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615BE" w14:paraId="5C916CD2" w14:textId="531B19F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615B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E615BE" w14:paraId="6E2C2E53" w14:textId="51BF28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615B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615BE" w14:paraId="6A667878" w14:textId="2D8F78D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615BE" w:rsidRPr="004208DA" w:rsidP="00E615BE" w14:paraId="62596A91" w14:textId="62F103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5BE" w:rsidRPr="00E615BE" w:rsidP="00E615BE" w14:paraId="66922096" w14:textId="77777777">
      <w:pPr>
        <w:pStyle w:val="Heading3"/>
        <w:contextualSpacing/>
        <w:jc w:val="center"/>
        <w:rPr>
          <w:color w:val="auto"/>
          <w:szCs w:val="28"/>
          <w:lang w:val="uk-UA"/>
        </w:rPr>
      </w:pPr>
      <w:bookmarkStart w:id="1" w:name="_GoBack"/>
      <w:r w:rsidRPr="00E615BE">
        <w:rPr>
          <w:color w:val="auto"/>
          <w:szCs w:val="28"/>
          <w:lang w:val="uk-UA"/>
        </w:rPr>
        <w:t>Тривалість та терміни надання послуг</w:t>
      </w:r>
    </w:p>
    <w:p w:rsidR="00E615BE" w:rsidRPr="00E615BE" w:rsidP="00E615BE" w14:paraId="0EF8FC17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підприємству Броварської міської ради </w:t>
      </w:r>
    </w:p>
    <w:p w:rsidR="00E615BE" w:rsidRPr="00E615BE" w:rsidP="00E615BE" w14:paraId="00EBB53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«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E615BE" w:rsidRPr="00E615BE" w:rsidP="00E615BE" w14:paraId="6D93643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>на 2025 рік</w:t>
      </w:r>
    </w:p>
    <w:bookmarkEnd w:id="1"/>
    <w:p w:rsidR="00E615BE" w:rsidRPr="00E615BE" w:rsidP="00E615BE" w14:paraId="4A790B31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59"/>
        <w:gridCol w:w="5951"/>
      </w:tblGrid>
      <w:tr w14:paraId="018B7C4D" w14:textId="77777777" w:rsidTr="00E615BE">
        <w:tblPrEx>
          <w:tblW w:w="98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BE" w:rsidRPr="00E615BE" w:rsidP="00E615BE" w14:paraId="20AF416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BE" w:rsidRPr="00E615BE" w:rsidP="00E615BE" w14:paraId="7E6DB847" w14:textId="77777777">
            <w:pPr>
              <w:pStyle w:val="Heading1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615B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Вид послуг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BE" w:rsidRPr="00E615BE" w:rsidP="00E615BE" w14:paraId="52437926" w14:textId="77777777">
            <w:pPr>
              <w:pStyle w:val="Heading1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615B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Термін надання послуг</w:t>
            </w:r>
          </w:p>
        </w:tc>
      </w:tr>
      <w:tr w14:paraId="3B282FDC" w14:textId="77777777" w:rsidTr="00E615BE">
        <w:tblPrEx>
          <w:tblW w:w="9885" w:type="dxa"/>
          <w:tblLayout w:type="fixed"/>
          <w:tblLook w:val="04A0"/>
        </w:tblPrEx>
        <w:trPr>
          <w:cantSplit/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BE" w:rsidRPr="00E615BE" w:rsidP="00E615BE" w14:paraId="5F2C531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5BE" w:rsidRPr="00E615BE" w:rsidP="00E615BE" w14:paraId="427D61C4" w14:textId="77777777">
            <w:pPr>
              <w:pStyle w:val="Heading4"/>
              <w:spacing w:before="0" w:after="0"/>
              <w:contextualSpacing/>
              <w:jc w:val="both"/>
              <w:rPr>
                <w:lang w:val="uk-UA"/>
              </w:rPr>
            </w:pPr>
            <w:r w:rsidRPr="00E615BE">
              <w:rPr>
                <w:lang w:val="uk-UA"/>
              </w:rPr>
              <w:t xml:space="preserve">  Опалення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BE" w:rsidRPr="00E615BE" w:rsidP="00E615BE" w14:paraId="5F1C86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 діб, в тому числі:</w:t>
            </w:r>
          </w:p>
          <w:p w:rsidR="00E615BE" w:rsidRPr="00E615BE" w:rsidP="00E615BE" w14:paraId="6461B93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з 01.01.2025 по 07.04.2025 - 97 діб</w:t>
            </w:r>
          </w:p>
          <w:p w:rsidR="00E615BE" w:rsidRPr="00E615BE" w:rsidP="00E615BE" w14:paraId="140B5A7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 xml:space="preserve">    з 20.10.2025 по 31.12.2025 - 73 доби</w:t>
            </w:r>
          </w:p>
          <w:p w:rsidR="00E615BE" w:rsidRPr="00E615BE" w:rsidP="00E615BE" w14:paraId="129A0E6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5BE" w:rsidRPr="00E615BE" w:rsidP="00E615BE" w14:paraId="0FC0D09C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5BE" w:rsidRPr="00E615BE" w:rsidP="00E615BE" w14:paraId="730FA14C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E615BE">
        <w:rPr>
          <w:rFonts w:ascii="Times New Roman" w:hAnsi="Times New Roman" w:cs="Times New Roman"/>
          <w:sz w:val="28"/>
          <w:szCs w:val="28"/>
        </w:rPr>
        <w:t xml:space="preserve"> </w:t>
      </w:r>
      <w:r w:rsidRPr="00E615BE">
        <w:rPr>
          <w:rFonts w:ascii="Times New Roman" w:hAnsi="Times New Roman" w:cs="Times New Roman"/>
        </w:rPr>
        <w:t xml:space="preserve">                    </w:t>
      </w:r>
    </w:p>
    <w:p w:rsidR="00E615BE" w:rsidRPr="00E615BE" w:rsidP="00E615BE" w14:paraId="39ABDC64" w14:textId="77777777">
      <w:pPr>
        <w:rPr>
          <w:rFonts w:ascii="Times New Roman" w:hAnsi="Times New Roman" w:cs="Times New Roman"/>
        </w:rPr>
      </w:pPr>
    </w:p>
    <w:p w:rsidR="00E615BE" w:rsidRPr="00E615BE" w:rsidP="00E615BE" w14:paraId="1132C4DE" w14:textId="77777777">
      <w:pPr>
        <w:rPr>
          <w:rFonts w:ascii="Times New Roman" w:hAnsi="Times New Roman" w:cs="Times New Roman"/>
        </w:rPr>
      </w:pPr>
    </w:p>
    <w:p w:rsidR="00231682" w:rsidRPr="003B2A39" w:rsidP="00E615BE" w14:paraId="7804F9AA" w14:textId="062A341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15B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</w:t>
      </w:r>
      <w:r w:rsidRPr="00E615BE">
        <w:rPr>
          <w:rFonts w:ascii="Times New Roman" w:hAnsi="Times New Roman" w:cs="Times New Roman"/>
          <w:sz w:val="28"/>
          <w:szCs w:val="28"/>
        </w:rPr>
        <w:tab/>
      </w:r>
      <w:r w:rsidRPr="00E615BE">
        <w:rPr>
          <w:rFonts w:ascii="Times New Roman" w:hAnsi="Times New Roman" w:cs="Times New Roman"/>
          <w:sz w:val="28"/>
          <w:szCs w:val="28"/>
        </w:rPr>
        <w:tab/>
      </w:r>
      <w:r w:rsidRPr="00E615BE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26410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615B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E615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E615B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E615B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E615B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E615BE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">
    <w:name w:val="Заголовок 4 Знак"/>
    <w:basedOn w:val="DefaultParagraphFont"/>
    <w:link w:val="Heading4"/>
    <w:semiHidden/>
    <w:rsid w:val="00E615B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B4F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209</Characters>
  <Application>Microsoft Office Word</Application>
  <DocSecurity>8</DocSecurity>
  <Lines>1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2025-03-05T11:28:00Z</dcterms:modified>
</cp:coreProperties>
</file>