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961DE" w14:paraId="05F4A37A" w14:textId="77777777">
      <w:pPr>
        <w:pStyle w:val="BodyText"/>
        <w:shd w:val="clear" w:color="auto" w:fill="auto"/>
        <w:spacing w:after="0" w:line="276" w:lineRule="auto"/>
        <w:ind w:left="5120" w:firstLine="1543"/>
        <w:rPr>
          <w:sz w:val="28"/>
          <w:szCs w:val="28"/>
        </w:rPr>
      </w:pPr>
      <w:permStart w:id="0" w:edGrp="everyone"/>
      <w:r>
        <w:rPr>
          <w:color w:val="000000"/>
          <w:sz w:val="28"/>
          <w:szCs w:val="28"/>
          <w:lang w:val="ru-RU" w:eastAsia="ru-RU" w:bidi="ru-RU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1961DE" w14:paraId="1530332C" w14:textId="77777777">
      <w:pPr>
        <w:pStyle w:val="BodyText"/>
        <w:shd w:val="clear" w:color="auto" w:fill="auto"/>
        <w:spacing w:after="0" w:line="276" w:lineRule="auto"/>
        <w:ind w:left="5670" w:hanging="283"/>
        <w:rPr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bidi="uk-UA"/>
        </w:rPr>
        <w:t xml:space="preserve">Рішення </w:t>
      </w:r>
      <w:r>
        <w:rPr>
          <w:color w:val="000000"/>
          <w:sz w:val="28"/>
          <w:szCs w:val="28"/>
          <w:lang w:val="ru-RU" w:eastAsia="ru-RU" w:bidi="ru-RU"/>
        </w:rPr>
        <w:t>виконавчого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bidi="uk-UA"/>
        </w:rPr>
        <w:t xml:space="preserve">комітету Броварської міської </w:t>
      </w:r>
      <w:r>
        <w:rPr>
          <w:color w:val="000000"/>
          <w:sz w:val="28"/>
          <w:szCs w:val="28"/>
          <w:lang w:val="ru-RU" w:eastAsia="ru-RU" w:bidi="ru-RU"/>
        </w:rPr>
        <w:t>ради</w:t>
      </w:r>
    </w:p>
    <w:p w:rsidR="001961DE" w14:paraId="7527ED22" w14:textId="77777777">
      <w:pPr>
        <w:pStyle w:val="BodyText"/>
        <w:shd w:val="clear" w:color="auto" w:fill="auto"/>
        <w:spacing w:after="0" w:line="276" w:lineRule="auto"/>
        <w:ind w:left="5120" w:firstLine="692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>Броварського</w:t>
      </w:r>
      <w:r>
        <w:rPr>
          <w:color w:val="000000"/>
          <w:sz w:val="28"/>
          <w:szCs w:val="28"/>
          <w:lang w:val="ru-RU" w:eastAsia="ru-RU" w:bidi="ru-RU"/>
        </w:rPr>
        <w:t xml:space="preserve"> району</w:t>
      </w:r>
    </w:p>
    <w:p w:rsidR="001961DE" w14:paraId="17C11C80" w14:textId="77777777">
      <w:pPr>
        <w:pStyle w:val="BodyText"/>
        <w:shd w:val="clear" w:color="auto" w:fill="auto"/>
        <w:spacing w:after="360" w:line="276" w:lineRule="auto"/>
        <w:ind w:left="5954"/>
        <w:rPr>
          <w:sz w:val="28"/>
          <w:szCs w:val="28"/>
        </w:rPr>
      </w:pPr>
      <w:r>
        <w:rPr>
          <w:color w:val="000000"/>
          <w:sz w:val="28"/>
          <w:szCs w:val="28"/>
          <w:lang w:bidi="uk-UA"/>
        </w:rPr>
        <w:t>Київської області</w:t>
      </w:r>
    </w:p>
    <w:permEnd w:id="0"/>
    <w:p w:rsidR="001961DE" w14:paraId="666F2AB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25.02.2025 № 151</w:t>
      </w:r>
    </w:p>
    <w:p w:rsidR="001961DE" w14:paraId="51C7CFD5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1961DE" w14:paraId="797CEE2D" w14:textId="77777777">
      <w:pPr>
        <w:pStyle w:val="BodyText"/>
        <w:shd w:val="clear" w:color="auto" w:fill="auto"/>
        <w:jc w:val="center"/>
      </w:pPr>
      <w:permStart w:id="1" w:edGrp="everyone"/>
      <w:r>
        <w:rPr>
          <w:b/>
          <w:bCs/>
          <w:color w:val="000000"/>
          <w:lang w:bidi="uk-UA"/>
        </w:rPr>
        <w:t>ДОГОВІР</w:t>
      </w:r>
    </w:p>
    <w:p w:rsidR="001961DE" w14:paraId="48CA1F58" w14:textId="77777777">
      <w:pPr>
        <w:pStyle w:val="1"/>
        <w:keepNext/>
        <w:keepLines/>
        <w:shd w:val="clear" w:color="auto" w:fill="auto"/>
        <w:spacing w:after="80"/>
      </w:pPr>
      <w:bookmarkStart w:id="2" w:name="bookmark0"/>
      <w:bookmarkStart w:id="3" w:name="bookmark1"/>
      <w:r>
        <w:rPr>
          <w:color w:val="000000"/>
          <w:lang w:val="ru-RU" w:eastAsia="ru-RU" w:bidi="ru-RU"/>
        </w:rPr>
        <w:t xml:space="preserve">про </w:t>
      </w:r>
      <w:r>
        <w:rPr>
          <w:color w:val="000000"/>
          <w:lang w:bidi="uk-UA"/>
        </w:rPr>
        <w:t>співробітництво</w:t>
      </w:r>
      <w:bookmarkEnd w:id="2"/>
      <w:bookmarkEnd w:id="3"/>
    </w:p>
    <w:p w:rsidR="001961DE" w14:paraId="0D215B7F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961DE" w14:paraId="53BFD986" w14:textId="77777777">
      <w:pPr>
        <w:pStyle w:val="BodyText"/>
        <w:shd w:val="clear" w:color="auto" w:fill="auto"/>
        <w:spacing w:after="0"/>
      </w:pPr>
      <w:r>
        <w:rPr>
          <w:color w:val="000000"/>
          <w:lang w:val="ru-RU" w:eastAsia="ru-RU" w:bidi="ru-RU"/>
        </w:rPr>
        <w:t xml:space="preserve">м. </w:t>
      </w:r>
      <w:r>
        <w:rPr>
          <w:color w:val="000000"/>
          <w:lang w:val="ru-RU" w:eastAsia="ru-RU" w:bidi="ru-RU"/>
        </w:rPr>
        <w:t>Бровари</w:t>
      </w:r>
      <w:r>
        <w:rPr>
          <w:color w:val="000000"/>
          <w:lang w:val="ru-RU" w:eastAsia="ru-RU" w:bidi="ru-RU"/>
        </w:rPr>
        <w:t xml:space="preserve">                                                                                    __ </w:t>
      </w:r>
      <w:r>
        <w:rPr>
          <w:color w:val="000000"/>
          <w:lang w:val="ru-RU" w:eastAsia="ru-RU" w:bidi="ru-RU"/>
        </w:rPr>
        <w:t>_________  2025 року</w:t>
      </w:r>
    </w:p>
    <w:p w:rsidR="001961DE" w14:paraId="0208C0FA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961DE" w14:paraId="24DFDB63" w14:textId="77777777">
      <w:pPr>
        <w:pStyle w:val="BodyText"/>
        <w:shd w:val="clear" w:color="auto" w:fill="auto"/>
        <w:ind w:firstLine="740"/>
        <w:jc w:val="both"/>
      </w:pPr>
      <w:r>
        <w:rPr>
          <w:b/>
          <w:bCs/>
          <w:color w:val="000000"/>
          <w:lang w:bidi="uk-UA"/>
        </w:rPr>
        <w:t xml:space="preserve">Управління </w:t>
      </w:r>
      <w:r w:rsidRPr="00E142E4">
        <w:rPr>
          <w:b/>
          <w:bCs/>
          <w:color w:val="000000"/>
          <w:lang w:eastAsia="ru-RU" w:bidi="ru-RU"/>
        </w:rPr>
        <w:t xml:space="preserve">культури, </w:t>
      </w:r>
      <w:r>
        <w:rPr>
          <w:b/>
          <w:bCs/>
          <w:color w:val="000000"/>
          <w:lang w:bidi="uk-UA"/>
        </w:rPr>
        <w:t xml:space="preserve">сім'ї </w:t>
      </w:r>
      <w:r w:rsidRPr="00E142E4">
        <w:rPr>
          <w:b/>
          <w:bCs/>
          <w:color w:val="000000"/>
          <w:lang w:eastAsia="ru-RU" w:bidi="ru-RU"/>
        </w:rPr>
        <w:t xml:space="preserve">та </w:t>
      </w:r>
      <w:r>
        <w:rPr>
          <w:b/>
          <w:bCs/>
          <w:color w:val="000000"/>
          <w:lang w:bidi="uk-UA"/>
        </w:rPr>
        <w:t xml:space="preserve">молоді Броварської міської </w:t>
      </w:r>
      <w:r w:rsidRPr="00E142E4">
        <w:rPr>
          <w:b/>
          <w:bCs/>
          <w:color w:val="000000"/>
          <w:lang w:eastAsia="ru-RU" w:bidi="ru-RU"/>
        </w:rPr>
        <w:t xml:space="preserve">ради Броварського району </w:t>
      </w:r>
      <w:r>
        <w:rPr>
          <w:b/>
          <w:bCs/>
          <w:color w:val="000000"/>
          <w:lang w:bidi="uk-UA"/>
        </w:rPr>
        <w:t xml:space="preserve">Київської області </w:t>
      </w:r>
      <w:r w:rsidRPr="00E142E4">
        <w:rPr>
          <w:color w:val="000000"/>
          <w:lang w:eastAsia="ru-RU" w:bidi="ru-RU"/>
        </w:rPr>
        <w:t xml:space="preserve">в </w:t>
      </w:r>
      <w:r>
        <w:rPr>
          <w:color w:val="000000"/>
          <w:lang w:bidi="uk-UA"/>
        </w:rPr>
        <w:t xml:space="preserve">особі </w:t>
      </w:r>
      <w:r w:rsidRPr="00E142E4">
        <w:rPr>
          <w:color w:val="000000"/>
          <w:lang w:eastAsia="ru-RU" w:bidi="ru-RU"/>
        </w:rPr>
        <w:t xml:space="preserve">начальника </w:t>
      </w:r>
      <w:r w:rsidRPr="00E142E4">
        <w:rPr>
          <w:color w:val="000000"/>
          <w:lang w:eastAsia="ru-RU" w:bidi="ru-RU"/>
        </w:rPr>
        <w:t>Ярмоленко</w:t>
      </w:r>
      <w:r w:rsidRPr="00E142E4">
        <w:rPr>
          <w:color w:val="000000"/>
          <w:lang w:eastAsia="ru-RU" w:bidi="ru-RU"/>
        </w:rPr>
        <w:t xml:space="preserve"> </w:t>
      </w:r>
      <w:r>
        <w:rPr>
          <w:color w:val="000000"/>
          <w:lang w:bidi="uk-UA"/>
        </w:rPr>
        <w:t xml:space="preserve">Аліни Анатолівни, </w:t>
      </w:r>
      <w:r w:rsidRPr="00E142E4">
        <w:rPr>
          <w:color w:val="000000"/>
          <w:lang w:eastAsia="ru-RU" w:bidi="ru-RU"/>
        </w:rPr>
        <w:t xml:space="preserve">яка </w:t>
      </w:r>
      <w:r>
        <w:rPr>
          <w:color w:val="000000"/>
          <w:lang w:bidi="uk-UA"/>
        </w:rPr>
        <w:t xml:space="preserve">діє </w:t>
      </w:r>
      <w:r w:rsidRPr="00E142E4">
        <w:rPr>
          <w:color w:val="000000"/>
          <w:lang w:eastAsia="ru-RU" w:bidi="ru-RU"/>
        </w:rPr>
        <w:t xml:space="preserve">на </w:t>
      </w:r>
      <w:r>
        <w:rPr>
          <w:color w:val="000000"/>
          <w:lang w:bidi="uk-UA"/>
        </w:rPr>
        <w:t xml:space="preserve">підставі </w:t>
      </w:r>
      <w:r w:rsidRPr="00E142E4">
        <w:rPr>
          <w:color w:val="000000"/>
          <w:lang w:eastAsia="ru-RU" w:bidi="ru-RU"/>
        </w:rPr>
        <w:t xml:space="preserve">положення, </w:t>
      </w:r>
      <w:r>
        <w:rPr>
          <w:color w:val="000000"/>
          <w:lang w:bidi="uk-UA"/>
        </w:rPr>
        <w:t xml:space="preserve">надалі іменується </w:t>
      </w:r>
      <w:r w:rsidRPr="00E142E4">
        <w:rPr>
          <w:color w:val="000000"/>
          <w:lang w:eastAsia="ru-RU" w:bidi="ru-RU"/>
        </w:rPr>
        <w:t xml:space="preserve">Сторона 1,- з </w:t>
      </w:r>
      <w:r>
        <w:rPr>
          <w:color w:val="000000"/>
          <w:lang w:bidi="uk-UA"/>
        </w:rPr>
        <w:t xml:space="preserve">однієї </w:t>
      </w:r>
      <w:r w:rsidRPr="00E142E4">
        <w:rPr>
          <w:color w:val="000000"/>
          <w:lang w:eastAsia="ru-RU" w:bidi="ru-RU"/>
        </w:rPr>
        <w:t>сторони,</w:t>
      </w:r>
    </w:p>
    <w:p w:rsidR="001961DE" w14:paraId="3AF03105" w14:textId="77777777">
      <w:pPr>
        <w:pStyle w:val="BodyText"/>
        <w:shd w:val="clear" w:color="auto" w:fill="auto"/>
        <w:ind w:firstLine="740"/>
        <w:jc w:val="both"/>
      </w:pPr>
      <w:r>
        <w:rPr>
          <w:b/>
          <w:bCs/>
          <w:color w:val="000000"/>
          <w:lang w:bidi="uk-UA"/>
        </w:rPr>
        <w:t xml:space="preserve">АКЦІОНЕРНЕ </w:t>
      </w:r>
      <w:r>
        <w:rPr>
          <w:b/>
          <w:bCs/>
          <w:color w:val="000000"/>
          <w:lang w:val="ru-RU" w:eastAsia="ru-RU" w:bidi="ru-RU"/>
        </w:rPr>
        <w:t xml:space="preserve">ТОВАРИСТВО «УКРПОШТА» </w:t>
      </w:r>
      <w:r>
        <w:rPr>
          <w:color w:val="000000"/>
          <w:lang w:val="ru-RU" w:eastAsia="ru-RU" w:bidi="ru-RU"/>
        </w:rPr>
        <w:t>(</w:t>
      </w:r>
      <w:r>
        <w:rPr>
          <w:color w:val="000000"/>
          <w:lang w:val="ru-RU" w:eastAsia="ru-RU" w:bidi="ru-RU"/>
        </w:rPr>
        <w:t>скорочене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найменування</w:t>
      </w:r>
      <w:r>
        <w:rPr>
          <w:color w:val="000000"/>
          <w:lang w:val="ru-RU" w:eastAsia="ru-RU" w:bidi="ru-RU"/>
        </w:rPr>
        <w:t xml:space="preserve"> АТ «УКРПОШТА») в </w:t>
      </w:r>
      <w:r>
        <w:rPr>
          <w:color w:val="000000"/>
          <w:lang w:bidi="uk-UA"/>
        </w:rPr>
        <w:t xml:space="preserve">особі </w:t>
      </w:r>
      <w:r>
        <w:rPr>
          <w:color w:val="000000"/>
          <w:lang w:val="ru-RU" w:eastAsia="ru-RU" w:bidi="ru-RU"/>
        </w:rPr>
        <w:t xml:space="preserve">начальника центру </w:t>
      </w:r>
      <w:r>
        <w:rPr>
          <w:color w:val="000000"/>
          <w:lang w:bidi="uk-UA"/>
        </w:rPr>
        <w:t xml:space="preserve">управління </w:t>
      </w:r>
      <w:r>
        <w:rPr>
          <w:color w:val="000000"/>
          <w:lang w:val="ru-RU" w:eastAsia="ru-RU" w:bidi="ru-RU"/>
        </w:rPr>
        <w:t>нерухомим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майном</w:t>
      </w:r>
      <w:r>
        <w:rPr>
          <w:color w:val="000000"/>
          <w:lang w:val="ru-RU" w:eastAsia="ru-RU" w:bidi="ru-RU"/>
        </w:rPr>
        <w:t xml:space="preserve"> та </w:t>
      </w:r>
      <w:r>
        <w:rPr>
          <w:color w:val="000000"/>
          <w:lang w:bidi="uk-UA"/>
        </w:rPr>
        <w:t xml:space="preserve">інфраструктурою Київського регіону АКЦІОНЕРНОГО </w:t>
      </w:r>
      <w:r w:rsidRPr="00B87231">
        <w:rPr>
          <w:color w:val="000000"/>
          <w:lang w:eastAsia="ru-RU" w:bidi="ru-RU"/>
        </w:rPr>
        <w:t xml:space="preserve">ТОВАРИСТВА «УКРПОШТА» </w:t>
      </w:r>
      <w:r w:rsidRPr="00B87231">
        <w:rPr>
          <w:color w:val="000000"/>
          <w:lang w:eastAsia="ru-RU" w:bidi="ru-RU"/>
        </w:rPr>
        <w:t>Бедрицького</w:t>
      </w:r>
      <w:r w:rsidRPr="00B87231">
        <w:rPr>
          <w:color w:val="000000"/>
          <w:lang w:eastAsia="ru-RU" w:bidi="ru-RU"/>
        </w:rPr>
        <w:t xml:space="preserve"> Яна </w:t>
      </w:r>
      <w:r>
        <w:rPr>
          <w:color w:val="000000"/>
          <w:lang w:bidi="uk-UA"/>
        </w:rPr>
        <w:t xml:space="preserve">Івановича, </w:t>
      </w:r>
      <w:r w:rsidRPr="00B87231">
        <w:rPr>
          <w:color w:val="000000"/>
          <w:lang w:eastAsia="ru-RU" w:bidi="ru-RU"/>
        </w:rPr>
        <w:t xml:space="preserve">який </w:t>
      </w:r>
      <w:r>
        <w:rPr>
          <w:color w:val="000000"/>
          <w:lang w:bidi="uk-UA"/>
        </w:rPr>
        <w:t xml:space="preserve">діє </w:t>
      </w:r>
      <w:r w:rsidRPr="00B87231">
        <w:rPr>
          <w:color w:val="000000"/>
          <w:lang w:eastAsia="ru-RU" w:bidi="ru-RU"/>
        </w:rPr>
        <w:t xml:space="preserve">на </w:t>
      </w:r>
      <w:r>
        <w:rPr>
          <w:color w:val="000000"/>
          <w:lang w:bidi="uk-UA"/>
        </w:rPr>
        <w:t>підставі Довіренос</w:t>
      </w:r>
      <w:r>
        <w:rPr>
          <w:color w:val="000000"/>
          <w:lang w:bidi="uk-UA"/>
        </w:rPr>
        <w:t xml:space="preserve">ті від </w:t>
      </w:r>
      <w:r w:rsidRPr="00B87231">
        <w:rPr>
          <w:color w:val="000000"/>
          <w:lang w:eastAsia="ru-RU" w:bidi="ru-RU"/>
        </w:rPr>
        <w:t xml:space="preserve">28 листопада 2024 року </w:t>
      </w:r>
      <w:r>
        <w:rPr>
          <w:color w:val="000000"/>
          <w:lang w:bidi="uk-UA"/>
        </w:rPr>
        <w:t xml:space="preserve">посвідченої </w:t>
      </w:r>
      <w:r w:rsidRPr="00B87231">
        <w:rPr>
          <w:color w:val="000000"/>
          <w:lang w:eastAsia="ru-RU" w:bidi="ru-RU"/>
        </w:rPr>
        <w:t xml:space="preserve">приватним </w:t>
      </w:r>
      <w:r>
        <w:rPr>
          <w:color w:val="000000"/>
          <w:lang w:bidi="uk-UA"/>
        </w:rPr>
        <w:t xml:space="preserve">нотаріусом Київського міського нотаріального </w:t>
      </w:r>
      <w:r w:rsidRPr="00B87231">
        <w:rPr>
          <w:color w:val="000000"/>
          <w:lang w:eastAsia="ru-RU" w:bidi="ru-RU"/>
        </w:rPr>
        <w:t xml:space="preserve">округу Семеновою </w:t>
      </w:r>
      <w:r>
        <w:rPr>
          <w:color w:val="000000"/>
          <w:lang w:val="ru-RU" w:eastAsia="ru-RU" w:bidi="ru-RU"/>
        </w:rPr>
        <w:t xml:space="preserve">Г.В. за номером в </w:t>
      </w:r>
      <w:r>
        <w:rPr>
          <w:color w:val="000000"/>
          <w:lang w:bidi="uk-UA"/>
        </w:rPr>
        <w:t xml:space="preserve">реєстрі </w:t>
      </w:r>
      <w:r>
        <w:rPr>
          <w:color w:val="000000"/>
          <w:lang w:val="ru-RU" w:eastAsia="ru-RU" w:bidi="ru-RU"/>
        </w:rPr>
        <w:t xml:space="preserve">№2403, </w:t>
      </w:r>
      <w:r>
        <w:rPr>
          <w:color w:val="000000"/>
          <w:lang w:bidi="uk-UA"/>
        </w:rPr>
        <w:t>надалі іменується Сторона 2 - з другої сторони, разом іменуються - Сторони,</w:t>
      </w:r>
    </w:p>
    <w:p w:rsidR="001961DE" w14:paraId="2B95654F" w14:textId="77777777">
      <w:pPr>
        <w:pStyle w:val="BodyText"/>
        <w:shd w:val="clear" w:color="auto" w:fill="auto"/>
        <w:ind w:firstLine="740"/>
        <w:jc w:val="both"/>
      </w:pPr>
      <w:r>
        <w:rPr>
          <w:color w:val="000000"/>
          <w:lang w:bidi="uk-UA"/>
        </w:rPr>
        <w:t>усвідомлюючи необхідність дій, сп</w:t>
      </w:r>
      <w:r>
        <w:rPr>
          <w:color w:val="000000"/>
          <w:lang w:bidi="uk-UA"/>
        </w:rPr>
        <w:t xml:space="preserve">рямованих на створення атмосфери довіри та зміцнення взаємного партнерства в напрямку соціально-економічного розвитку Броварської міської територіальної громади Броварського району Київської області, забезпечення на їх території правових та організаційних </w:t>
      </w:r>
      <w:r>
        <w:rPr>
          <w:color w:val="000000"/>
          <w:lang w:bidi="uk-UA"/>
        </w:rPr>
        <w:t>основ діяльності у сфері надання послуг поштового зв'язку, зокрема, щодо створення умов для надання мешканцям сіл та селищ сучасних, конкурентоспроможних поштових послуг,</w:t>
      </w:r>
    </w:p>
    <w:p w:rsidR="001961DE" w14:paraId="1D5C4F09" w14:textId="77777777">
      <w:pPr>
        <w:pStyle w:val="BodyText"/>
        <w:shd w:val="clear" w:color="auto" w:fill="auto"/>
        <w:ind w:firstLine="740"/>
        <w:jc w:val="both"/>
      </w:pPr>
      <w:r>
        <w:rPr>
          <w:color w:val="000000"/>
          <w:lang w:bidi="uk-UA"/>
        </w:rPr>
        <w:t>прагнучі забезпечити прозорість і конструктивність відносин та досягнення оптимальног</w:t>
      </w:r>
      <w:r>
        <w:rPr>
          <w:color w:val="000000"/>
          <w:lang w:bidi="uk-UA"/>
        </w:rPr>
        <w:t>о результату співпраці в процесі розвитку інфраструктури територіальної громади; об'єднати зусилля для координації дій у збереженні в кожному територіально-адміністративному центрі громади сучасних поштових відділень,</w:t>
      </w:r>
    </w:p>
    <w:p w:rsidR="001961DE" w14:paraId="7950BCBF" w14:textId="77777777">
      <w:pPr>
        <w:pStyle w:val="BodyText"/>
        <w:shd w:val="clear" w:color="auto" w:fill="auto"/>
        <w:spacing w:after="500"/>
        <w:ind w:firstLine="740"/>
        <w:jc w:val="both"/>
      </w:pPr>
      <w:r>
        <w:rPr>
          <w:color w:val="000000"/>
          <w:lang w:bidi="uk-UA"/>
        </w:rPr>
        <w:t>уклали цей Договір про наступне:</w:t>
      </w:r>
    </w:p>
    <w:p w:rsidR="001961DE" w14:paraId="2965D93C" w14:textId="77777777">
      <w:pPr>
        <w:pStyle w:val="1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  <w:spacing w:after="80"/>
      </w:pPr>
      <w:bookmarkStart w:id="4" w:name="bookmark2"/>
      <w:bookmarkStart w:id="5" w:name="bookmark3"/>
      <w:r>
        <w:rPr>
          <w:color w:val="000000"/>
          <w:lang w:bidi="uk-UA"/>
        </w:rPr>
        <w:t>ПРЕДМ</w:t>
      </w:r>
      <w:r>
        <w:rPr>
          <w:color w:val="000000"/>
          <w:lang w:bidi="uk-UA"/>
        </w:rPr>
        <w:t>ЕТ ДОГОВОРУ</w:t>
      </w:r>
      <w:bookmarkEnd w:id="4"/>
      <w:bookmarkEnd w:id="5"/>
    </w:p>
    <w:p w:rsidR="001961DE" w14:paraId="434B915D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color w:val="000000"/>
          <w:lang w:bidi="uk-UA"/>
        </w:rPr>
        <w:t>Метою цього Договору є покращення якості надання поштових послуг населенню, забезпечення їх доступності та створення комфортних умов для отримання сучасних, конкурентоспроможних поштових сервісів у межах Броварської міської територіальної грома</w:t>
      </w:r>
      <w:r>
        <w:rPr>
          <w:color w:val="000000"/>
          <w:lang w:bidi="uk-UA"/>
        </w:rPr>
        <w:t xml:space="preserve">ди на території </w:t>
      </w:r>
      <w:r>
        <w:rPr>
          <w:color w:val="000000"/>
          <w:lang w:bidi="uk-UA"/>
        </w:rPr>
        <w:t>Княжицького</w:t>
      </w:r>
      <w:r>
        <w:rPr>
          <w:color w:val="000000"/>
          <w:lang w:bidi="uk-UA"/>
        </w:rPr>
        <w:t xml:space="preserve"> </w:t>
      </w:r>
      <w:r>
        <w:rPr>
          <w:color w:val="000000"/>
          <w:lang w:bidi="uk-UA"/>
        </w:rPr>
        <w:t>старостинського</w:t>
      </w:r>
      <w:r>
        <w:rPr>
          <w:color w:val="000000"/>
          <w:lang w:bidi="uk-UA"/>
        </w:rPr>
        <w:t xml:space="preserve"> округу.</w:t>
      </w:r>
    </w:p>
    <w:p w:rsidR="001961DE" w14:paraId="451469F6" w14:textId="77777777">
      <w:pPr>
        <w:pStyle w:val="BodyText"/>
        <w:shd w:val="clear" w:color="auto" w:fill="auto"/>
        <w:tabs>
          <w:tab w:val="left" w:pos="586"/>
        </w:tabs>
        <w:jc w:val="both"/>
      </w:pPr>
    </w:p>
    <w:p w:rsidR="001961DE" w14:paraId="3B31DFA7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spacing w:after="260"/>
        <w:jc w:val="both"/>
      </w:pPr>
      <w:r>
        <w:rPr>
          <w:color w:val="000000"/>
          <w:lang w:val="ru-RU" w:eastAsia="ru-RU" w:bidi="ru-RU"/>
        </w:rPr>
        <w:t xml:space="preserve">Для </w:t>
      </w:r>
      <w:r>
        <w:rPr>
          <w:color w:val="000000"/>
          <w:lang w:val="ru-RU" w:eastAsia="ru-RU" w:bidi="ru-RU"/>
        </w:rPr>
        <w:t>досягнення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зазначеної </w:t>
      </w:r>
      <w:r>
        <w:rPr>
          <w:color w:val="000000"/>
          <w:lang w:val="ru-RU" w:eastAsia="ru-RU" w:bidi="ru-RU"/>
        </w:rPr>
        <w:t xml:space="preserve">мети </w:t>
      </w:r>
      <w:r>
        <w:rPr>
          <w:color w:val="000000"/>
          <w:lang w:val="ru-RU" w:eastAsia="ru-RU" w:bidi="ru-RU"/>
        </w:rPr>
        <w:t>Сторони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домовилися</w:t>
      </w:r>
      <w:r>
        <w:rPr>
          <w:color w:val="000000"/>
          <w:lang w:val="ru-RU" w:eastAsia="ru-RU" w:bidi="ru-RU"/>
        </w:rPr>
        <w:t xml:space="preserve"> про </w:t>
      </w:r>
      <w:r>
        <w:rPr>
          <w:color w:val="000000"/>
          <w:lang w:val="ru-RU" w:eastAsia="ru-RU" w:bidi="ru-RU"/>
        </w:rPr>
        <w:t>встановлення</w:t>
      </w:r>
      <w:r>
        <w:rPr>
          <w:color w:val="000000"/>
          <w:lang w:val="ru-RU" w:eastAsia="ru-RU" w:bidi="ru-RU"/>
        </w:rPr>
        <w:t xml:space="preserve"> модульного </w:t>
      </w:r>
      <w:r>
        <w:rPr>
          <w:color w:val="000000"/>
          <w:lang w:val="ru-RU" w:eastAsia="ru-RU" w:bidi="ru-RU"/>
        </w:rPr>
        <w:t>блок-контейнера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(далі </w:t>
      </w:r>
      <w:r>
        <w:rPr>
          <w:color w:val="000000"/>
          <w:lang w:val="ru-RU" w:eastAsia="ru-RU" w:bidi="ru-RU"/>
        </w:rPr>
        <w:t xml:space="preserve">- </w:t>
      </w:r>
      <w:r>
        <w:rPr>
          <w:color w:val="000000"/>
          <w:lang w:bidi="uk-UA"/>
        </w:rPr>
        <w:t xml:space="preserve">Об'єкт) </w:t>
      </w:r>
      <w:r>
        <w:rPr>
          <w:color w:val="000000"/>
          <w:lang w:val="ru-RU" w:eastAsia="ru-RU" w:bidi="ru-RU"/>
        </w:rPr>
        <w:t xml:space="preserve">для </w:t>
      </w:r>
      <w:r>
        <w:rPr>
          <w:color w:val="000000"/>
          <w:lang w:bidi="uk-UA"/>
        </w:rPr>
        <w:t>розміщення відділення поштового зв'язку АТ «УКРПОШТА» за адресою: Київська обл., Броварсь</w:t>
      </w:r>
      <w:r>
        <w:rPr>
          <w:color w:val="000000"/>
          <w:lang w:bidi="uk-UA"/>
        </w:rPr>
        <w:t>кий район, село Княжичі, вул. Слави, 9.</w:t>
      </w:r>
    </w:p>
    <w:p w:rsidR="001961DE" w14:paraId="035DE8FB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spacing w:after="260"/>
        <w:jc w:val="both"/>
      </w:pPr>
      <w:r>
        <w:rPr>
          <w:color w:val="000000"/>
          <w:lang w:bidi="uk-UA"/>
        </w:rPr>
        <w:t xml:space="preserve">Сторони погоджуються координувати свої дії задля реалізації цього </w:t>
      </w:r>
      <w:r>
        <w:rPr>
          <w:color w:val="000000"/>
          <w:lang w:bidi="uk-UA"/>
        </w:rPr>
        <w:t>проєкту</w:t>
      </w:r>
      <w:r>
        <w:rPr>
          <w:color w:val="000000"/>
          <w:lang w:bidi="uk-UA"/>
        </w:rPr>
        <w:t>, зокрема щодо підготовки дозвільної документації, виконання необхідних організаційних та технічних заходів, а також забезпечення подальшого фу</w:t>
      </w:r>
      <w:r>
        <w:rPr>
          <w:color w:val="000000"/>
          <w:lang w:bidi="uk-UA"/>
        </w:rPr>
        <w:t>нкціонування відділення поштового зв'язку.</w:t>
      </w:r>
    </w:p>
    <w:p w:rsidR="001961DE" w14:paraId="44BF9A75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961DE" w14:paraId="059559F7" w14:textId="77777777">
      <w:pPr>
        <w:pStyle w:val="1"/>
        <w:keepNext/>
        <w:keepLines/>
        <w:numPr>
          <w:ilvl w:val="0"/>
          <w:numId w:val="1"/>
        </w:numPr>
        <w:shd w:val="clear" w:color="auto" w:fill="auto"/>
        <w:tabs>
          <w:tab w:val="left" w:pos="397"/>
        </w:tabs>
      </w:pPr>
      <w:bookmarkStart w:id="6" w:name="bookmark4"/>
      <w:bookmarkStart w:id="7" w:name="bookmark5"/>
      <w:r>
        <w:rPr>
          <w:color w:val="000000"/>
          <w:lang w:bidi="uk-UA"/>
        </w:rPr>
        <w:t>ОСНОВНІ ПРИНЦИПИ СПІВРОБІТНИЦТВА</w:t>
      </w:r>
      <w:bookmarkEnd w:id="6"/>
      <w:bookmarkEnd w:id="7"/>
    </w:p>
    <w:p w:rsidR="001961DE" w14:paraId="4DA91BF1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spacing w:after="100"/>
        <w:jc w:val="both"/>
      </w:pPr>
      <w:r>
        <w:rPr>
          <w:color w:val="000000"/>
          <w:lang w:bidi="uk-UA"/>
        </w:rPr>
        <w:t>Сторони діють на засадах законності, рівності прав, добросовісного партнерства, відкритості та взаємної відповідальності.</w:t>
      </w:r>
    </w:p>
    <w:p w:rsidR="001961DE" w14:paraId="6BA1C3C4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spacing w:after="480"/>
        <w:jc w:val="both"/>
      </w:pPr>
      <w:r>
        <w:rPr>
          <w:color w:val="000000"/>
          <w:lang w:bidi="uk-UA"/>
        </w:rPr>
        <w:t xml:space="preserve">Для ефективного виконання договору Сторони забезпечують </w:t>
      </w:r>
      <w:r>
        <w:rPr>
          <w:color w:val="000000"/>
          <w:lang w:bidi="uk-UA"/>
        </w:rPr>
        <w:t>регулярну координацію дій та обмін інформацією.</w:t>
      </w:r>
    </w:p>
    <w:p w:rsidR="001961DE" w14:paraId="37E02087" w14:textId="77777777">
      <w:pPr>
        <w:pStyle w:val="1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after="100"/>
      </w:pPr>
      <w:bookmarkStart w:id="8" w:name="bookmark6"/>
      <w:bookmarkStart w:id="9" w:name="bookmark7"/>
      <w:r>
        <w:rPr>
          <w:color w:val="000000"/>
          <w:lang w:bidi="uk-UA"/>
        </w:rPr>
        <w:t>ОРГАНІЗАЦІЯ СПІВРОБІТНИЦТВА</w:t>
      </w:r>
      <w:bookmarkEnd w:id="8"/>
      <w:bookmarkEnd w:id="9"/>
    </w:p>
    <w:p w:rsidR="001961DE" w14:paraId="2C4CAB4B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spacing w:after="100"/>
        <w:jc w:val="both"/>
      </w:pPr>
      <w:r>
        <w:rPr>
          <w:color w:val="000000"/>
          <w:lang w:bidi="uk-UA"/>
        </w:rPr>
        <w:t>Сторони дійшли згоди про те, що їхні обов'язки щодо встановлення Об'єкта розподіляються наступним чином:</w:t>
      </w:r>
    </w:p>
    <w:p w:rsidR="001961DE" w14:paraId="14542455" w14:textId="77777777">
      <w:pPr>
        <w:pStyle w:val="BodyText"/>
        <w:numPr>
          <w:ilvl w:val="2"/>
          <w:numId w:val="1"/>
        </w:numPr>
        <w:shd w:val="clear" w:color="auto" w:fill="auto"/>
        <w:tabs>
          <w:tab w:val="left" w:pos="786"/>
        </w:tabs>
        <w:spacing w:after="100"/>
        <w:jc w:val="both"/>
      </w:pPr>
      <w:r>
        <w:rPr>
          <w:color w:val="000000"/>
          <w:lang w:bidi="uk-UA"/>
        </w:rPr>
        <w:t>Сторона 1 зобов'язується:</w:t>
      </w:r>
    </w:p>
    <w:p w:rsidR="001961DE" w14:paraId="7B027A50" w14:textId="77777777">
      <w:pPr>
        <w:pStyle w:val="BodyText"/>
        <w:numPr>
          <w:ilvl w:val="0"/>
          <w:numId w:val="2"/>
        </w:numPr>
        <w:shd w:val="clear" w:color="auto" w:fill="auto"/>
        <w:tabs>
          <w:tab w:val="left" w:pos="406"/>
        </w:tabs>
        <w:spacing w:after="100"/>
        <w:jc w:val="both"/>
      </w:pPr>
      <w:r>
        <w:rPr>
          <w:color w:val="000000"/>
          <w:lang w:bidi="uk-UA"/>
        </w:rPr>
        <w:t>Забезпечити юридичну та організаційну підтримку в</w:t>
      </w:r>
      <w:r>
        <w:rPr>
          <w:color w:val="000000"/>
          <w:lang w:bidi="uk-UA"/>
        </w:rPr>
        <w:t xml:space="preserve"> отриманні дозвільних документів для розміщення Об'єкта.</w:t>
      </w:r>
    </w:p>
    <w:p w:rsidR="001961DE" w14:paraId="291B3A10" w14:textId="77777777">
      <w:pPr>
        <w:pStyle w:val="BodyText"/>
        <w:numPr>
          <w:ilvl w:val="0"/>
          <w:numId w:val="2"/>
        </w:numPr>
        <w:shd w:val="clear" w:color="auto" w:fill="auto"/>
        <w:tabs>
          <w:tab w:val="left" w:pos="416"/>
        </w:tabs>
        <w:spacing w:after="100"/>
        <w:jc w:val="both"/>
      </w:pPr>
      <w:r>
        <w:rPr>
          <w:color w:val="000000"/>
          <w:lang w:bidi="uk-UA"/>
        </w:rPr>
        <w:t>Сприяти підключенню Об'єкта до мереж електропостачання.</w:t>
      </w:r>
    </w:p>
    <w:p w:rsidR="001961DE" w14:paraId="148F39FA" w14:textId="77777777">
      <w:pPr>
        <w:pStyle w:val="BodyText"/>
        <w:numPr>
          <w:ilvl w:val="2"/>
          <w:numId w:val="1"/>
        </w:numPr>
        <w:shd w:val="clear" w:color="auto" w:fill="auto"/>
        <w:tabs>
          <w:tab w:val="left" w:pos="786"/>
        </w:tabs>
        <w:spacing w:after="100"/>
        <w:jc w:val="both"/>
      </w:pPr>
      <w:r>
        <w:rPr>
          <w:color w:val="000000"/>
          <w:lang w:bidi="uk-UA"/>
        </w:rPr>
        <w:t>Сторона 2 зобов'язується:</w:t>
      </w:r>
    </w:p>
    <w:p w:rsidR="001961DE" w14:paraId="55AFEE35" w14:textId="77777777">
      <w:pPr>
        <w:pStyle w:val="BodyText"/>
        <w:numPr>
          <w:ilvl w:val="0"/>
          <w:numId w:val="3"/>
        </w:numPr>
        <w:shd w:val="clear" w:color="auto" w:fill="auto"/>
        <w:tabs>
          <w:tab w:val="left" w:pos="416"/>
        </w:tabs>
        <w:spacing w:after="540"/>
        <w:jc w:val="both"/>
      </w:pPr>
      <w:r>
        <w:rPr>
          <w:color w:val="000000"/>
          <w:lang w:bidi="uk-UA"/>
        </w:rPr>
        <w:t>Підготувати документи для отримання паспорту прив'язки:</w:t>
      </w:r>
    </w:p>
    <w:p w:rsidR="001961DE" w14:paraId="59523E8B" w14:textId="77777777">
      <w:pPr>
        <w:pStyle w:val="BodyText"/>
        <w:numPr>
          <w:ilvl w:val="0"/>
          <w:numId w:val="4"/>
        </w:numPr>
        <w:shd w:val="clear" w:color="auto" w:fill="auto"/>
        <w:tabs>
          <w:tab w:val="left" w:pos="718"/>
        </w:tabs>
        <w:spacing w:after="100"/>
        <w:ind w:left="740" w:hanging="360"/>
        <w:jc w:val="both"/>
      </w:pPr>
      <w:r>
        <w:rPr>
          <w:color w:val="000000"/>
          <w:lang w:bidi="uk-UA"/>
        </w:rPr>
        <w:t xml:space="preserve">підготувати заяву до уповноваженого органу із зазначенням </w:t>
      </w:r>
      <w:r>
        <w:rPr>
          <w:color w:val="000000"/>
          <w:lang w:bidi="uk-UA"/>
        </w:rPr>
        <w:t>місця розташування Об'єкта;</w:t>
      </w:r>
    </w:p>
    <w:p w:rsidR="001961DE" w14:paraId="43364BCA" w14:textId="77777777">
      <w:pPr>
        <w:pStyle w:val="BodyText"/>
        <w:numPr>
          <w:ilvl w:val="0"/>
          <w:numId w:val="4"/>
        </w:numPr>
        <w:shd w:val="clear" w:color="auto" w:fill="auto"/>
        <w:tabs>
          <w:tab w:val="left" w:pos="718"/>
        </w:tabs>
        <w:spacing w:after="100"/>
        <w:ind w:left="740" w:hanging="360"/>
        <w:jc w:val="both"/>
      </w:pPr>
      <w:r>
        <w:rPr>
          <w:color w:val="000000"/>
          <w:lang w:bidi="uk-UA"/>
        </w:rPr>
        <w:t>отримати погодження щодо відповідності місця розташування Об'єкта будівельним нормам і комплексній схемі його розміщення (за наявності);</w:t>
      </w:r>
    </w:p>
    <w:p w:rsidR="001961DE" w14:paraId="15065070" w14:textId="77777777">
      <w:pPr>
        <w:pStyle w:val="BodyText"/>
        <w:numPr>
          <w:ilvl w:val="0"/>
          <w:numId w:val="4"/>
        </w:numPr>
        <w:shd w:val="clear" w:color="auto" w:fill="auto"/>
        <w:tabs>
          <w:tab w:val="left" w:pos="718"/>
        </w:tabs>
        <w:spacing w:after="100" w:line="259" w:lineRule="auto"/>
        <w:ind w:firstLine="380"/>
        <w:jc w:val="both"/>
      </w:pPr>
      <w:r>
        <w:rPr>
          <w:color w:val="000000"/>
          <w:lang w:bidi="uk-UA"/>
        </w:rPr>
        <w:t>подати всі необхідні документи відповідно до чинного законодавства.</w:t>
      </w:r>
    </w:p>
    <w:p w:rsidR="001961DE" w14:paraId="2E489A2D" w14:textId="77777777">
      <w:pPr>
        <w:pStyle w:val="BodyText"/>
        <w:numPr>
          <w:ilvl w:val="0"/>
          <w:numId w:val="4"/>
        </w:numPr>
        <w:shd w:val="clear" w:color="auto" w:fill="auto"/>
        <w:tabs>
          <w:tab w:val="left" w:pos="718"/>
        </w:tabs>
        <w:spacing w:after="100" w:line="259" w:lineRule="auto"/>
        <w:ind w:firstLine="380"/>
        <w:jc w:val="both"/>
      </w:pPr>
      <w:r>
        <w:rPr>
          <w:color w:val="000000"/>
          <w:lang w:bidi="uk-UA"/>
        </w:rPr>
        <w:t xml:space="preserve">Виконати підключення </w:t>
      </w:r>
      <w:r>
        <w:rPr>
          <w:color w:val="000000"/>
          <w:lang w:bidi="uk-UA"/>
        </w:rPr>
        <w:t>Об'єкта до систем електропостачання.</w:t>
      </w:r>
    </w:p>
    <w:p w:rsidR="001961DE" w14:paraId="324F80BF" w14:textId="77777777">
      <w:pPr>
        <w:pStyle w:val="BodyText"/>
        <w:numPr>
          <w:ilvl w:val="0"/>
          <w:numId w:val="4"/>
        </w:numPr>
        <w:shd w:val="clear" w:color="auto" w:fill="auto"/>
        <w:tabs>
          <w:tab w:val="left" w:pos="718"/>
        </w:tabs>
        <w:spacing w:after="100"/>
        <w:ind w:left="740" w:hanging="360"/>
        <w:jc w:val="both"/>
      </w:pPr>
      <w:r>
        <w:rPr>
          <w:color w:val="000000"/>
          <w:lang w:bidi="uk-UA"/>
        </w:rPr>
        <w:t>Встановити Об'єкт та забезпечити його функціонування як відділення АТ «УКРПОШТА».</w:t>
      </w:r>
    </w:p>
    <w:p w:rsidR="001961DE" w14:paraId="2F0AF568" w14:textId="77777777">
      <w:pPr>
        <w:pStyle w:val="BodyText"/>
        <w:numPr>
          <w:ilvl w:val="0"/>
          <w:numId w:val="3"/>
        </w:numPr>
        <w:shd w:val="clear" w:color="auto" w:fill="auto"/>
        <w:tabs>
          <w:tab w:val="left" w:pos="416"/>
        </w:tabs>
        <w:spacing w:after="100"/>
        <w:jc w:val="both"/>
      </w:pPr>
      <w:r>
        <w:rPr>
          <w:color w:val="000000"/>
          <w:lang w:bidi="uk-UA"/>
        </w:rPr>
        <w:t>Відшкодовувати Стороні 1 витрати на електропостачання та інші комунальні послуги на підставі окремого договору.</w:t>
      </w:r>
    </w:p>
    <w:p w:rsidR="001961DE" w14:paraId="52755E56" w14:textId="77777777">
      <w:pPr>
        <w:pStyle w:val="1"/>
        <w:keepNext/>
        <w:keepLines/>
        <w:numPr>
          <w:ilvl w:val="0"/>
          <w:numId w:val="1"/>
        </w:numPr>
        <w:shd w:val="clear" w:color="auto" w:fill="auto"/>
        <w:tabs>
          <w:tab w:val="left" w:pos="407"/>
        </w:tabs>
      </w:pPr>
      <w:bookmarkStart w:id="10" w:name="bookmark8"/>
      <w:bookmarkStart w:id="11" w:name="bookmark9"/>
      <w:r>
        <w:rPr>
          <w:color w:val="000000"/>
          <w:lang w:val="ru-RU" w:eastAsia="ru-RU" w:bidi="ru-RU"/>
        </w:rPr>
        <w:t xml:space="preserve">ПРАВА ТА ОБОВ'ЯЗКИ </w:t>
      </w:r>
      <w:r>
        <w:rPr>
          <w:color w:val="000000"/>
          <w:lang w:bidi="uk-UA"/>
        </w:rPr>
        <w:t>СТОРІН</w:t>
      </w:r>
      <w:bookmarkEnd w:id="10"/>
      <w:bookmarkEnd w:id="11"/>
    </w:p>
    <w:p w:rsidR="001961DE" w14:paraId="7BB0F4FC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</w:pPr>
      <w:r>
        <w:rPr>
          <w:color w:val="000000"/>
          <w:lang w:val="ru-RU" w:eastAsia="ru-RU" w:bidi="ru-RU"/>
        </w:rPr>
        <w:t>Сторони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зобов'язуються</w:t>
      </w:r>
      <w:r>
        <w:rPr>
          <w:color w:val="000000"/>
          <w:lang w:val="ru-RU" w:eastAsia="ru-RU" w:bidi="ru-RU"/>
        </w:rPr>
        <w:t>:</w:t>
      </w:r>
    </w:p>
    <w:p w:rsidR="001961DE" w14:paraId="4EB36F64" w14:textId="77777777">
      <w:pPr>
        <w:pStyle w:val="BodyText"/>
        <w:numPr>
          <w:ilvl w:val="2"/>
          <w:numId w:val="1"/>
        </w:numPr>
        <w:shd w:val="clear" w:color="auto" w:fill="auto"/>
      </w:pPr>
      <w:r>
        <w:rPr>
          <w:color w:val="000000"/>
          <w:lang w:val="ru-RU" w:eastAsia="ru-RU" w:bidi="ru-RU"/>
        </w:rPr>
        <w:t>Надавати</w:t>
      </w:r>
      <w:r>
        <w:rPr>
          <w:color w:val="000000"/>
          <w:lang w:val="ru-RU" w:eastAsia="ru-RU" w:bidi="ru-RU"/>
        </w:rPr>
        <w:t xml:space="preserve"> одна </w:t>
      </w:r>
      <w:r>
        <w:rPr>
          <w:color w:val="000000"/>
          <w:lang w:bidi="uk-UA"/>
        </w:rPr>
        <w:t xml:space="preserve">одній інформацію </w:t>
      </w:r>
      <w:r>
        <w:rPr>
          <w:color w:val="000000"/>
          <w:lang w:val="ru-RU" w:eastAsia="ru-RU" w:bidi="ru-RU"/>
        </w:rPr>
        <w:t xml:space="preserve">про </w:t>
      </w:r>
      <w:r>
        <w:rPr>
          <w:color w:val="000000"/>
          <w:lang w:bidi="uk-UA"/>
        </w:rPr>
        <w:t xml:space="preserve">хід </w:t>
      </w:r>
      <w:r>
        <w:rPr>
          <w:color w:val="000000"/>
          <w:lang w:val="ru-RU" w:eastAsia="ru-RU" w:bidi="ru-RU"/>
        </w:rPr>
        <w:t>виконання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зобов'язань</w:t>
      </w:r>
      <w:r>
        <w:rPr>
          <w:color w:val="000000"/>
          <w:lang w:val="ru-RU" w:eastAsia="ru-RU" w:bidi="ru-RU"/>
        </w:rPr>
        <w:t>.</w:t>
      </w:r>
    </w:p>
    <w:p w:rsidR="001961DE" w14:paraId="54C5354E" w14:textId="77777777">
      <w:pPr>
        <w:pStyle w:val="BodyText"/>
        <w:numPr>
          <w:ilvl w:val="2"/>
          <w:numId w:val="1"/>
        </w:numPr>
        <w:shd w:val="clear" w:color="auto" w:fill="auto"/>
        <w:tabs>
          <w:tab w:val="left" w:pos="709"/>
        </w:tabs>
      </w:pPr>
      <w:r>
        <w:rPr>
          <w:color w:val="000000"/>
          <w:lang w:val="ru-RU" w:eastAsia="ru-RU" w:bidi="ru-RU"/>
        </w:rPr>
        <w:t>Виконувати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інші дії, необхідні </w:t>
      </w:r>
      <w:r>
        <w:rPr>
          <w:color w:val="000000"/>
          <w:lang w:val="ru-RU" w:eastAsia="ru-RU" w:bidi="ru-RU"/>
        </w:rPr>
        <w:t xml:space="preserve">для </w:t>
      </w:r>
      <w:r>
        <w:rPr>
          <w:color w:val="000000"/>
          <w:lang w:val="ru-RU" w:eastAsia="ru-RU" w:bidi="ru-RU"/>
        </w:rPr>
        <w:t>досягнення</w:t>
      </w:r>
      <w:r>
        <w:rPr>
          <w:color w:val="000000"/>
          <w:lang w:val="ru-RU" w:eastAsia="ru-RU" w:bidi="ru-RU"/>
        </w:rPr>
        <w:t xml:space="preserve"> мети </w:t>
      </w:r>
      <w:r>
        <w:rPr>
          <w:color w:val="000000"/>
          <w:lang w:val="ru-RU" w:eastAsia="ru-RU" w:bidi="ru-RU"/>
        </w:rPr>
        <w:t>цього</w:t>
      </w:r>
      <w:r>
        <w:rPr>
          <w:color w:val="000000"/>
          <w:lang w:val="ru-RU" w:eastAsia="ru-RU" w:bidi="ru-RU"/>
        </w:rPr>
        <w:t xml:space="preserve"> договору.</w:t>
      </w:r>
    </w:p>
    <w:p w:rsidR="001961DE" w14:paraId="2C9AD358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spacing w:after="480"/>
      </w:pPr>
      <w:r>
        <w:rPr>
          <w:color w:val="000000"/>
          <w:lang w:val="ru-RU" w:eastAsia="ru-RU" w:bidi="ru-RU"/>
        </w:rPr>
        <w:t>Сторони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мають</w:t>
      </w:r>
      <w:r>
        <w:rPr>
          <w:color w:val="000000"/>
          <w:lang w:val="ru-RU" w:eastAsia="ru-RU" w:bidi="ru-RU"/>
        </w:rPr>
        <w:t xml:space="preserve"> право </w:t>
      </w:r>
      <w:r>
        <w:rPr>
          <w:color w:val="000000"/>
          <w:lang w:val="ru-RU" w:eastAsia="ru-RU" w:bidi="ru-RU"/>
        </w:rPr>
        <w:t>залучати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третіх </w:t>
      </w:r>
      <w:r>
        <w:rPr>
          <w:color w:val="000000"/>
          <w:lang w:bidi="uk-UA"/>
        </w:rPr>
        <w:t>осіб</w:t>
      </w:r>
      <w:r>
        <w:rPr>
          <w:color w:val="000000"/>
          <w:lang w:bidi="uk-UA"/>
        </w:rPr>
        <w:t xml:space="preserve"> </w:t>
      </w:r>
      <w:r>
        <w:rPr>
          <w:color w:val="000000"/>
          <w:lang w:val="ru-RU" w:eastAsia="ru-RU" w:bidi="ru-RU"/>
        </w:rPr>
        <w:t xml:space="preserve">для </w:t>
      </w:r>
      <w:r>
        <w:rPr>
          <w:color w:val="000000"/>
          <w:lang w:val="ru-RU" w:eastAsia="ru-RU" w:bidi="ru-RU"/>
        </w:rPr>
        <w:t>виконання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своїх </w:t>
      </w:r>
      <w:r>
        <w:rPr>
          <w:color w:val="000000"/>
          <w:lang w:val="ru-RU" w:eastAsia="ru-RU" w:bidi="ru-RU"/>
        </w:rPr>
        <w:t>зобов'язань</w:t>
      </w:r>
      <w:r>
        <w:rPr>
          <w:color w:val="000000"/>
          <w:lang w:val="ru-RU" w:eastAsia="ru-RU" w:bidi="ru-RU"/>
        </w:rPr>
        <w:t xml:space="preserve">, за </w:t>
      </w:r>
      <w:r>
        <w:rPr>
          <w:color w:val="000000"/>
          <w:lang w:val="ru-RU" w:eastAsia="ru-RU" w:bidi="ru-RU"/>
        </w:rPr>
        <w:t>умови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збереження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>конфіденційності інформації.</w:t>
      </w:r>
    </w:p>
    <w:p w:rsidR="001961DE" w14:paraId="4AAAA0EC" w14:textId="77777777">
      <w:pPr>
        <w:pStyle w:val="1"/>
        <w:keepNext/>
        <w:keepLines/>
        <w:numPr>
          <w:ilvl w:val="0"/>
          <w:numId w:val="1"/>
        </w:numPr>
        <w:shd w:val="clear" w:color="auto" w:fill="auto"/>
        <w:tabs>
          <w:tab w:val="left" w:pos="407"/>
        </w:tabs>
      </w:pPr>
      <w:bookmarkStart w:id="12" w:name="bookmark10"/>
      <w:bookmarkStart w:id="13" w:name="bookmark11"/>
      <w:r>
        <w:rPr>
          <w:color w:val="000000"/>
          <w:lang w:val="ru-RU" w:eastAsia="ru-RU" w:bidi="ru-RU"/>
        </w:rPr>
        <w:t xml:space="preserve">ПОРЯДОК ВРЕГУЛЮВАННЯ </w:t>
      </w:r>
      <w:r>
        <w:rPr>
          <w:color w:val="000000"/>
          <w:lang w:bidi="uk-UA"/>
        </w:rPr>
        <w:t>СПОРІ</w:t>
      </w:r>
      <w:r>
        <w:rPr>
          <w:color w:val="000000"/>
          <w:lang w:bidi="uk-UA"/>
        </w:rPr>
        <w:t>В</w:t>
      </w:r>
      <w:bookmarkEnd w:id="12"/>
      <w:bookmarkEnd w:id="13"/>
    </w:p>
    <w:p w:rsidR="001961DE" w14:paraId="0EEC624B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jc w:val="both"/>
      </w:pPr>
      <w:r>
        <w:rPr>
          <w:color w:val="000000"/>
          <w:lang w:val="ru-RU" w:eastAsia="ru-RU" w:bidi="ru-RU"/>
        </w:rPr>
        <w:t xml:space="preserve">Спори, </w:t>
      </w:r>
      <w:r>
        <w:rPr>
          <w:color w:val="000000"/>
          <w:lang w:val="ru-RU" w:eastAsia="ru-RU" w:bidi="ru-RU"/>
        </w:rPr>
        <w:t>що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виникають</w:t>
      </w:r>
      <w:r>
        <w:rPr>
          <w:color w:val="000000"/>
          <w:lang w:val="ru-RU" w:eastAsia="ru-RU" w:bidi="ru-RU"/>
        </w:rPr>
        <w:t xml:space="preserve"> у </w:t>
      </w:r>
      <w:r>
        <w:rPr>
          <w:color w:val="000000"/>
          <w:lang w:val="ru-RU" w:eastAsia="ru-RU" w:bidi="ru-RU"/>
        </w:rPr>
        <w:t>зв'язку</w:t>
      </w:r>
      <w:r>
        <w:rPr>
          <w:color w:val="000000"/>
          <w:lang w:val="ru-RU" w:eastAsia="ru-RU" w:bidi="ru-RU"/>
        </w:rPr>
        <w:t xml:space="preserve"> з </w:t>
      </w:r>
      <w:r>
        <w:rPr>
          <w:color w:val="000000"/>
          <w:lang w:val="ru-RU" w:eastAsia="ru-RU" w:bidi="ru-RU"/>
        </w:rPr>
        <w:t>цим</w:t>
      </w:r>
      <w:r>
        <w:rPr>
          <w:color w:val="000000"/>
          <w:lang w:val="ru-RU" w:eastAsia="ru-RU" w:bidi="ru-RU"/>
        </w:rPr>
        <w:t xml:space="preserve"> договором, </w:t>
      </w:r>
      <w:r>
        <w:rPr>
          <w:color w:val="000000"/>
          <w:lang w:bidi="uk-UA"/>
        </w:rPr>
        <w:t xml:space="preserve">вирішуються </w:t>
      </w:r>
      <w:r>
        <w:rPr>
          <w:color w:val="000000"/>
          <w:lang w:val="ru-RU" w:eastAsia="ru-RU" w:bidi="ru-RU"/>
        </w:rPr>
        <w:t xml:space="preserve">шляхом </w:t>
      </w:r>
      <w:r>
        <w:rPr>
          <w:color w:val="000000"/>
          <w:lang w:bidi="uk-UA"/>
        </w:rPr>
        <w:t>переговорі</w:t>
      </w:r>
      <w:r>
        <w:rPr>
          <w:color w:val="000000"/>
          <w:lang w:bidi="uk-UA"/>
        </w:rPr>
        <w:t>в</w:t>
      </w:r>
      <w:r>
        <w:rPr>
          <w:color w:val="000000"/>
          <w:lang w:bidi="uk-UA"/>
        </w:rPr>
        <w:t>.</w:t>
      </w:r>
    </w:p>
    <w:p w:rsidR="001961DE" w14:paraId="1D838195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spacing w:after="480"/>
        <w:jc w:val="both"/>
      </w:pPr>
      <w:r>
        <w:rPr>
          <w:color w:val="000000"/>
          <w:lang w:val="ru-RU" w:eastAsia="ru-RU" w:bidi="ru-RU"/>
        </w:rPr>
        <w:t xml:space="preserve">У </w:t>
      </w:r>
      <w:r>
        <w:rPr>
          <w:color w:val="000000"/>
          <w:lang w:bidi="uk-UA"/>
        </w:rPr>
        <w:t xml:space="preserve">разі </w:t>
      </w:r>
      <w:r>
        <w:rPr>
          <w:color w:val="000000"/>
          <w:lang w:val="ru-RU" w:eastAsia="ru-RU" w:bidi="ru-RU"/>
        </w:rPr>
        <w:t>недосягнення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згоди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>спі</w:t>
      </w:r>
      <w:r>
        <w:rPr>
          <w:color w:val="000000"/>
          <w:lang w:bidi="uk-UA"/>
        </w:rPr>
        <w:t>р</w:t>
      </w:r>
      <w:r>
        <w:rPr>
          <w:color w:val="000000"/>
          <w:lang w:bidi="uk-UA"/>
        </w:rPr>
        <w:t xml:space="preserve"> підлягає </w:t>
      </w:r>
      <w:r>
        <w:rPr>
          <w:color w:val="000000"/>
          <w:lang w:val="ru-RU" w:eastAsia="ru-RU" w:bidi="ru-RU"/>
        </w:rPr>
        <w:t>розгляду</w:t>
      </w:r>
      <w:r>
        <w:rPr>
          <w:color w:val="000000"/>
          <w:lang w:val="ru-RU" w:eastAsia="ru-RU" w:bidi="ru-RU"/>
        </w:rPr>
        <w:t xml:space="preserve"> в </w:t>
      </w:r>
      <w:r>
        <w:rPr>
          <w:color w:val="000000"/>
          <w:lang w:val="ru-RU" w:eastAsia="ru-RU" w:bidi="ru-RU"/>
        </w:rPr>
        <w:t>господарському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суді </w:t>
      </w:r>
      <w:r>
        <w:rPr>
          <w:color w:val="000000"/>
          <w:lang w:val="ru-RU" w:eastAsia="ru-RU" w:bidi="ru-RU"/>
        </w:rPr>
        <w:t xml:space="preserve">за </w:t>
      </w:r>
      <w:r>
        <w:rPr>
          <w:color w:val="000000"/>
          <w:lang w:bidi="uk-UA"/>
        </w:rPr>
        <w:t xml:space="preserve">місцем </w:t>
      </w:r>
      <w:r>
        <w:rPr>
          <w:color w:val="000000"/>
          <w:lang w:val="ru-RU" w:eastAsia="ru-RU" w:bidi="ru-RU"/>
        </w:rPr>
        <w:t>знаходження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відповідача відповідно </w:t>
      </w:r>
      <w:r>
        <w:rPr>
          <w:color w:val="000000"/>
          <w:lang w:val="ru-RU" w:eastAsia="ru-RU" w:bidi="ru-RU"/>
        </w:rPr>
        <w:t>до ч</w:t>
      </w:r>
      <w:r>
        <w:rPr>
          <w:color w:val="000000"/>
          <w:lang w:val="ru-RU" w:eastAsia="ru-RU" w:bidi="ru-RU"/>
        </w:rPr>
        <w:t xml:space="preserve">инного </w:t>
      </w:r>
      <w:r>
        <w:rPr>
          <w:color w:val="000000"/>
          <w:lang w:val="ru-RU" w:eastAsia="ru-RU" w:bidi="ru-RU"/>
        </w:rPr>
        <w:t>законодавства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>України.</w:t>
      </w:r>
    </w:p>
    <w:p w:rsidR="001961DE" w14:paraId="590EFCA8" w14:textId="77777777">
      <w:pPr>
        <w:pStyle w:val="1"/>
        <w:keepNext/>
        <w:keepLines/>
        <w:numPr>
          <w:ilvl w:val="0"/>
          <w:numId w:val="1"/>
        </w:numPr>
        <w:shd w:val="clear" w:color="auto" w:fill="auto"/>
        <w:tabs>
          <w:tab w:val="left" w:pos="407"/>
        </w:tabs>
      </w:pPr>
      <w:bookmarkStart w:id="14" w:name="bookmark12"/>
      <w:bookmarkStart w:id="15" w:name="bookmark13"/>
      <w:r>
        <w:rPr>
          <w:color w:val="000000"/>
          <w:lang w:bidi="uk-UA"/>
        </w:rPr>
        <w:t>КОНФІДЕНЦІЙНІСТЬ</w:t>
      </w:r>
      <w:bookmarkEnd w:id="14"/>
      <w:bookmarkEnd w:id="15"/>
    </w:p>
    <w:p w:rsidR="001961DE" w14:paraId="2EFF9678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spacing w:after="480"/>
        <w:jc w:val="both"/>
      </w:pPr>
      <w:r w:rsidRPr="00E142E4">
        <w:rPr>
          <w:color w:val="000000"/>
          <w:lang w:eastAsia="ru-RU" w:bidi="ru-RU"/>
        </w:rPr>
        <w:t xml:space="preserve">Цей </w:t>
      </w:r>
      <w:r>
        <w:rPr>
          <w:color w:val="000000"/>
          <w:lang w:bidi="uk-UA"/>
        </w:rPr>
        <w:t xml:space="preserve">договір, </w:t>
      </w:r>
      <w:r w:rsidRPr="00E142E4">
        <w:rPr>
          <w:color w:val="000000"/>
          <w:lang w:eastAsia="ru-RU" w:bidi="ru-RU"/>
        </w:rPr>
        <w:t xml:space="preserve">його </w:t>
      </w:r>
      <w:r>
        <w:rPr>
          <w:color w:val="000000"/>
          <w:lang w:bidi="uk-UA"/>
        </w:rPr>
        <w:t xml:space="preserve">зміст </w:t>
      </w:r>
      <w:r w:rsidRPr="00E142E4">
        <w:rPr>
          <w:color w:val="000000"/>
          <w:lang w:eastAsia="ru-RU" w:bidi="ru-RU"/>
        </w:rPr>
        <w:t xml:space="preserve">та додатки </w:t>
      </w:r>
      <w:r>
        <w:rPr>
          <w:color w:val="000000"/>
          <w:lang w:bidi="uk-UA"/>
        </w:rPr>
        <w:t xml:space="preserve">є конфіденційними, </w:t>
      </w:r>
      <w:r w:rsidRPr="00E142E4">
        <w:rPr>
          <w:color w:val="000000"/>
          <w:lang w:eastAsia="ru-RU" w:bidi="ru-RU"/>
        </w:rPr>
        <w:t xml:space="preserve">за винятком </w:t>
      </w:r>
      <w:r>
        <w:rPr>
          <w:color w:val="000000"/>
          <w:lang w:bidi="uk-UA"/>
        </w:rPr>
        <w:t xml:space="preserve">випадків, </w:t>
      </w:r>
      <w:r w:rsidRPr="00E142E4">
        <w:rPr>
          <w:color w:val="000000"/>
          <w:lang w:eastAsia="ru-RU" w:bidi="ru-RU"/>
        </w:rPr>
        <w:t xml:space="preserve">передбачених законодавством </w:t>
      </w:r>
      <w:r>
        <w:rPr>
          <w:color w:val="000000"/>
          <w:lang w:bidi="uk-UA"/>
        </w:rPr>
        <w:t xml:space="preserve">України </w:t>
      </w:r>
      <w:r w:rsidRPr="00E142E4">
        <w:rPr>
          <w:color w:val="000000"/>
          <w:lang w:eastAsia="ru-RU" w:bidi="ru-RU"/>
        </w:rPr>
        <w:t xml:space="preserve">або </w:t>
      </w:r>
      <w:r>
        <w:rPr>
          <w:color w:val="000000"/>
          <w:lang w:bidi="uk-UA"/>
        </w:rPr>
        <w:t xml:space="preserve">необхідності </w:t>
      </w:r>
      <w:r w:rsidRPr="00E142E4">
        <w:rPr>
          <w:color w:val="000000"/>
          <w:lang w:eastAsia="ru-RU" w:bidi="ru-RU"/>
        </w:rPr>
        <w:t xml:space="preserve">отримання </w:t>
      </w:r>
      <w:r>
        <w:rPr>
          <w:color w:val="000000"/>
          <w:lang w:bidi="uk-UA"/>
        </w:rPr>
        <w:t>офіційних дозволів.</w:t>
      </w:r>
    </w:p>
    <w:p w:rsidR="001961DE" w14:paraId="1E3C407A" w14:textId="77777777">
      <w:pPr>
        <w:pStyle w:val="1"/>
        <w:keepNext/>
        <w:keepLines/>
        <w:numPr>
          <w:ilvl w:val="0"/>
          <w:numId w:val="1"/>
        </w:numPr>
        <w:shd w:val="clear" w:color="auto" w:fill="auto"/>
        <w:tabs>
          <w:tab w:val="left" w:pos="407"/>
        </w:tabs>
      </w:pPr>
      <w:bookmarkStart w:id="16" w:name="bookmark14"/>
      <w:bookmarkStart w:id="17" w:name="bookmark15"/>
      <w:r>
        <w:rPr>
          <w:color w:val="000000"/>
          <w:lang w:bidi="uk-UA"/>
        </w:rPr>
        <w:t xml:space="preserve">ІНШІ </w:t>
      </w:r>
      <w:r>
        <w:rPr>
          <w:color w:val="000000"/>
          <w:lang w:val="ru-RU" w:eastAsia="ru-RU" w:bidi="ru-RU"/>
        </w:rPr>
        <w:t>УМОВИ</w:t>
      </w:r>
      <w:bookmarkEnd w:id="16"/>
      <w:bookmarkEnd w:id="17"/>
    </w:p>
    <w:p w:rsidR="001961DE" w14:paraId="08825BB8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jc w:val="both"/>
      </w:pPr>
      <w:r>
        <w:rPr>
          <w:color w:val="000000"/>
          <w:lang w:val="ru-RU" w:eastAsia="ru-RU" w:bidi="ru-RU"/>
        </w:rPr>
        <w:t>Цей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>догові</w:t>
      </w:r>
      <w:r>
        <w:rPr>
          <w:color w:val="000000"/>
          <w:lang w:bidi="uk-UA"/>
        </w:rPr>
        <w:t>р</w:t>
      </w:r>
      <w:r>
        <w:rPr>
          <w:color w:val="000000"/>
          <w:lang w:bidi="uk-UA"/>
        </w:rPr>
        <w:t xml:space="preserve"> </w:t>
      </w:r>
      <w:r>
        <w:rPr>
          <w:color w:val="000000"/>
          <w:lang w:val="ru-RU" w:eastAsia="ru-RU" w:bidi="ru-RU"/>
        </w:rPr>
        <w:t>складений</w:t>
      </w:r>
      <w:r>
        <w:rPr>
          <w:color w:val="000000"/>
          <w:lang w:val="ru-RU" w:eastAsia="ru-RU" w:bidi="ru-RU"/>
        </w:rPr>
        <w:t xml:space="preserve"> у </w:t>
      </w:r>
      <w:r>
        <w:rPr>
          <w:color w:val="000000"/>
          <w:lang w:val="ru-RU" w:eastAsia="ru-RU" w:bidi="ru-RU"/>
        </w:rPr>
        <w:t>повному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>розумін</w:t>
      </w:r>
      <w:r>
        <w:rPr>
          <w:color w:val="000000"/>
          <w:lang w:bidi="uk-UA"/>
        </w:rPr>
        <w:t xml:space="preserve">ні </w:t>
      </w:r>
      <w:r>
        <w:rPr>
          <w:color w:val="000000"/>
          <w:lang w:val="ru-RU" w:eastAsia="ru-RU" w:bidi="ru-RU"/>
        </w:rPr>
        <w:t xml:space="preserve">сторонами </w:t>
      </w:r>
      <w:r>
        <w:rPr>
          <w:color w:val="000000"/>
          <w:lang w:val="ru-RU" w:eastAsia="ru-RU" w:bidi="ru-RU"/>
        </w:rPr>
        <w:t>його</w:t>
      </w:r>
      <w:r>
        <w:rPr>
          <w:color w:val="000000"/>
          <w:lang w:val="ru-RU" w:eastAsia="ru-RU" w:bidi="ru-RU"/>
        </w:rPr>
        <w:t xml:space="preserve"> предмета та умов.</w:t>
      </w:r>
    </w:p>
    <w:p w:rsidR="001961DE" w14:paraId="0C055BB1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jc w:val="both"/>
      </w:pPr>
      <w:r>
        <w:rPr>
          <w:color w:val="000000"/>
          <w:lang w:bidi="uk-UA"/>
        </w:rPr>
        <w:t xml:space="preserve">Усі </w:t>
      </w:r>
      <w:r>
        <w:rPr>
          <w:color w:val="000000"/>
          <w:lang w:val="ru-RU" w:eastAsia="ru-RU" w:bidi="ru-RU"/>
        </w:rPr>
        <w:t>додатки</w:t>
      </w:r>
      <w:r>
        <w:rPr>
          <w:color w:val="000000"/>
          <w:lang w:val="ru-RU" w:eastAsia="ru-RU" w:bidi="ru-RU"/>
        </w:rPr>
        <w:t xml:space="preserve">, </w:t>
      </w:r>
      <w:r>
        <w:rPr>
          <w:color w:val="000000"/>
          <w:lang w:bidi="uk-UA"/>
        </w:rPr>
        <w:t xml:space="preserve">зміни </w:t>
      </w:r>
      <w:r>
        <w:rPr>
          <w:color w:val="000000"/>
          <w:lang w:val="ru-RU" w:eastAsia="ru-RU" w:bidi="ru-RU"/>
        </w:rPr>
        <w:t xml:space="preserve">та </w:t>
      </w:r>
      <w:r>
        <w:rPr>
          <w:color w:val="000000"/>
          <w:lang w:val="ru-RU" w:eastAsia="ru-RU" w:bidi="ru-RU"/>
        </w:rPr>
        <w:t>доповнення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мають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юридичну</w:t>
      </w:r>
      <w:r>
        <w:rPr>
          <w:color w:val="000000"/>
          <w:lang w:val="ru-RU" w:eastAsia="ru-RU" w:bidi="ru-RU"/>
        </w:rPr>
        <w:t xml:space="preserve"> силу за </w:t>
      </w:r>
      <w:r>
        <w:rPr>
          <w:color w:val="000000"/>
          <w:lang w:val="ru-RU" w:eastAsia="ru-RU" w:bidi="ru-RU"/>
        </w:rPr>
        <w:t>умови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письмового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оформлення</w:t>
      </w:r>
      <w:r>
        <w:rPr>
          <w:color w:val="000000"/>
          <w:lang w:val="ru-RU" w:eastAsia="ru-RU" w:bidi="ru-RU"/>
        </w:rPr>
        <w:t xml:space="preserve"> та </w:t>
      </w:r>
      <w:r>
        <w:rPr>
          <w:color w:val="000000"/>
          <w:lang w:bidi="uk-UA"/>
        </w:rPr>
        <w:t xml:space="preserve">підписання </w:t>
      </w:r>
      <w:r>
        <w:rPr>
          <w:color w:val="000000"/>
          <w:lang w:val="ru-RU" w:eastAsia="ru-RU" w:bidi="ru-RU"/>
        </w:rPr>
        <w:t>уповноваженими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представниками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>сторін.</w:t>
      </w:r>
    </w:p>
    <w:p w:rsidR="001961DE" w14:paraId="449B5178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jc w:val="both"/>
      </w:pPr>
      <w:r>
        <w:rPr>
          <w:color w:val="000000"/>
          <w:lang w:val="ru-RU" w:eastAsia="ru-RU" w:bidi="ru-RU"/>
        </w:rPr>
        <w:t>Жодна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зі сторін </w:t>
      </w:r>
      <w:r>
        <w:rPr>
          <w:color w:val="000000"/>
          <w:lang w:val="ru-RU" w:eastAsia="ru-RU" w:bidi="ru-RU"/>
        </w:rPr>
        <w:t xml:space="preserve">не </w:t>
      </w:r>
      <w:r>
        <w:rPr>
          <w:color w:val="000000"/>
          <w:lang w:bidi="uk-UA"/>
        </w:rPr>
        <w:t xml:space="preserve">має </w:t>
      </w:r>
      <w:r>
        <w:rPr>
          <w:color w:val="000000"/>
          <w:lang w:val="ru-RU" w:eastAsia="ru-RU" w:bidi="ru-RU"/>
        </w:rPr>
        <w:t xml:space="preserve">права </w:t>
      </w:r>
      <w:r>
        <w:rPr>
          <w:color w:val="000000"/>
          <w:lang w:val="ru-RU" w:eastAsia="ru-RU" w:bidi="ru-RU"/>
        </w:rPr>
        <w:t>передавати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свої </w:t>
      </w:r>
      <w:r>
        <w:rPr>
          <w:color w:val="000000"/>
          <w:lang w:val="ru-RU" w:eastAsia="ru-RU" w:bidi="ru-RU"/>
        </w:rPr>
        <w:t xml:space="preserve">права та </w:t>
      </w:r>
      <w:r>
        <w:rPr>
          <w:color w:val="000000"/>
          <w:lang w:val="ru-RU" w:eastAsia="ru-RU" w:bidi="ru-RU"/>
        </w:rPr>
        <w:t>обов'язки</w:t>
      </w:r>
      <w:r>
        <w:rPr>
          <w:color w:val="000000"/>
          <w:lang w:val="ru-RU" w:eastAsia="ru-RU" w:bidi="ru-RU"/>
        </w:rPr>
        <w:t xml:space="preserve"> за договором </w:t>
      </w:r>
      <w:r>
        <w:rPr>
          <w:color w:val="000000"/>
          <w:lang w:bidi="uk-UA"/>
        </w:rPr>
        <w:t>треті</w:t>
      </w:r>
      <w:r>
        <w:rPr>
          <w:color w:val="000000"/>
          <w:lang w:bidi="uk-UA"/>
        </w:rPr>
        <w:t>м</w:t>
      </w:r>
      <w:r>
        <w:rPr>
          <w:color w:val="000000"/>
          <w:lang w:bidi="uk-UA"/>
        </w:rPr>
        <w:t xml:space="preserve"> </w:t>
      </w:r>
      <w:r>
        <w:rPr>
          <w:color w:val="000000"/>
          <w:lang w:val="ru-RU" w:eastAsia="ru-RU" w:bidi="ru-RU"/>
        </w:rPr>
        <w:t xml:space="preserve">особам без </w:t>
      </w:r>
      <w:r>
        <w:rPr>
          <w:color w:val="000000"/>
          <w:lang w:bidi="uk-UA"/>
        </w:rPr>
        <w:t xml:space="preserve">письмової </w:t>
      </w:r>
      <w:r>
        <w:rPr>
          <w:color w:val="000000"/>
          <w:lang w:val="ru-RU" w:eastAsia="ru-RU" w:bidi="ru-RU"/>
        </w:rPr>
        <w:t>згоди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 xml:space="preserve">іншої </w:t>
      </w:r>
      <w:r>
        <w:rPr>
          <w:color w:val="000000"/>
          <w:lang w:val="ru-RU" w:eastAsia="ru-RU" w:bidi="ru-RU"/>
        </w:rPr>
        <w:t>сторони</w:t>
      </w:r>
      <w:r>
        <w:rPr>
          <w:color w:val="000000"/>
          <w:lang w:val="ru-RU" w:eastAsia="ru-RU" w:bidi="ru-RU"/>
        </w:rPr>
        <w:t>.</w:t>
      </w:r>
    </w:p>
    <w:p w:rsidR="001961DE" w14:paraId="15913CF7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jc w:val="both"/>
      </w:pPr>
      <w:r>
        <w:rPr>
          <w:color w:val="000000"/>
          <w:lang w:val="ru-RU" w:eastAsia="ru-RU" w:bidi="ru-RU"/>
        </w:rPr>
        <w:t>Визнання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окремих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положень</w:t>
      </w:r>
      <w:r>
        <w:rPr>
          <w:color w:val="000000"/>
          <w:lang w:val="ru-RU" w:eastAsia="ru-RU" w:bidi="ru-RU"/>
        </w:rPr>
        <w:t xml:space="preserve"> договору </w:t>
      </w:r>
      <w:r>
        <w:rPr>
          <w:color w:val="000000"/>
          <w:lang w:bidi="uk-UA"/>
        </w:rPr>
        <w:t xml:space="preserve">недійсними </w:t>
      </w:r>
      <w:r>
        <w:rPr>
          <w:color w:val="000000"/>
          <w:lang w:val="ru-RU" w:eastAsia="ru-RU" w:bidi="ru-RU"/>
        </w:rPr>
        <w:t xml:space="preserve">не </w:t>
      </w:r>
      <w:r>
        <w:rPr>
          <w:color w:val="000000"/>
          <w:lang w:bidi="uk-UA"/>
        </w:rPr>
        <w:t xml:space="preserve">впливає </w:t>
      </w:r>
      <w:r>
        <w:rPr>
          <w:color w:val="000000"/>
          <w:lang w:val="ru-RU" w:eastAsia="ru-RU" w:bidi="ru-RU"/>
        </w:rPr>
        <w:t xml:space="preserve">на </w:t>
      </w:r>
      <w:r>
        <w:rPr>
          <w:color w:val="000000"/>
          <w:lang w:bidi="uk-UA"/>
        </w:rPr>
        <w:t xml:space="preserve">чинність </w:t>
      </w:r>
      <w:r>
        <w:rPr>
          <w:color w:val="000000"/>
          <w:lang w:val="ru-RU" w:eastAsia="ru-RU" w:bidi="ru-RU"/>
        </w:rPr>
        <w:t>решти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положень</w:t>
      </w:r>
      <w:r>
        <w:rPr>
          <w:color w:val="000000"/>
          <w:lang w:val="ru-RU" w:eastAsia="ru-RU" w:bidi="ru-RU"/>
        </w:rPr>
        <w:t>.</w:t>
      </w:r>
    </w:p>
    <w:p w:rsidR="001961DE" w14:paraId="7FDC976F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94"/>
        </w:tabs>
        <w:jc w:val="both"/>
      </w:pPr>
      <w:r>
        <w:rPr>
          <w:color w:val="000000"/>
          <w:lang w:bidi="uk-UA"/>
        </w:rPr>
        <w:t xml:space="preserve">Усі </w:t>
      </w:r>
      <w:r>
        <w:rPr>
          <w:color w:val="000000"/>
          <w:lang w:val="ru-RU" w:eastAsia="ru-RU" w:bidi="ru-RU"/>
        </w:rPr>
        <w:t>питання</w:t>
      </w:r>
      <w:r>
        <w:rPr>
          <w:color w:val="000000"/>
          <w:lang w:val="ru-RU" w:eastAsia="ru-RU" w:bidi="ru-RU"/>
        </w:rPr>
        <w:t xml:space="preserve">, не </w:t>
      </w:r>
      <w:r>
        <w:rPr>
          <w:color w:val="000000"/>
          <w:lang w:bidi="uk-UA"/>
        </w:rPr>
        <w:t xml:space="preserve">врегульовані </w:t>
      </w:r>
      <w:r>
        <w:rPr>
          <w:color w:val="000000"/>
          <w:lang w:val="ru-RU" w:eastAsia="ru-RU" w:bidi="ru-RU"/>
        </w:rPr>
        <w:t>цим</w:t>
      </w:r>
      <w:r>
        <w:rPr>
          <w:color w:val="000000"/>
          <w:lang w:val="ru-RU" w:eastAsia="ru-RU" w:bidi="ru-RU"/>
        </w:rPr>
        <w:t xml:space="preserve"> договором, </w:t>
      </w:r>
      <w:r>
        <w:rPr>
          <w:color w:val="000000"/>
          <w:lang w:val="ru-RU" w:eastAsia="ru-RU" w:bidi="ru-RU"/>
        </w:rPr>
        <w:t>регулюються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законодавством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bidi="uk-UA"/>
        </w:rPr>
        <w:t>України.</w:t>
      </w:r>
    </w:p>
    <w:p w:rsidR="001961DE" w14:paraId="4CAA7702" w14:textId="7FEEA35B">
      <w:pPr>
        <w:pStyle w:val="BodyText"/>
        <w:numPr>
          <w:ilvl w:val="1"/>
          <w:numId w:val="1"/>
        </w:numPr>
        <w:shd w:val="clear" w:color="auto" w:fill="auto"/>
        <w:tabs>
          <w:tab w:val="left" w:pos="565"/>
        </w:tabs>
        <w:jc w:val="both"/>
      </w:pPr>
      <w:r>
        <w:rPr>
          <w:color w:val="000000"/>
          <w:lang w:bidi="uk-UA"/>
        </w:rPr>
        <w:t xml:space="preserve">Строк дії договору - з моменту підписання до </w:t>
      </w:r>
      <w:r w:rsidRPr="00B87231" w:rsidR="009A5B04">
        <w:rPr>
          <w:color w:val="000000"/>
          <w:lang w:val="ru-RU" w:bidi="uk-UA"/>
        </w:rPr>
        <w:t>3</w:t>
      </w:r>
      <w:r w:rsidR="00B87231">
        <w:rPr>
          <w:color w:val="000000"/>
          <w:lang w:val="ru-RU" w:bidi="uk-UA"/>
        </w:rPr>
        <w:t>1</w:t>
      </w:r>
      <w:r>
        <w:rPr>
          <w:color w:val="000000"/>
          <w:lang w:bidi="uk-UA"/>
        </w:rPr>
        <w:t xml:space="preserve"> </w:t>
      </w:r>
      <w:r w:rsidR="00B87231">
        <w:rPr>
          <w:color w:val="000000"/>
          <w:lang w:bidi="uk-UA"/>
        </w:rPr>
        <w:t>серпня</w:t>
      </w:r>
      <w:bookmarkStart w:id="18" w:name="_GoBack"/>
      <w:bookmarkEnd w:id="18"/>
      <w:r>
        <w:rPr>
          <w:color w:val="000000"/>
          <w:lang w:bidi="uk-UA"/>
        </w:rPr>
        <w:t xml:space="preserve"> 2025 року або до повного виконання зобов'язань.</w:t>
      </w:r>
    </w:p>
    <w:p w:rsidR="001961DE" w14:paraId="42A460F7" w14:textId="77777777">
      <w:pPr>
        <w:pStyle w:val="BodyText"/>
        <w:numPr>
          <w:ilvl w:val="1"/>
          <w:numId w:val="1"/>
        </w:numPr>
        <w:shd w:val="clear" w:color="auto" w:fill="auto"/>
        <w:tabs>
          <w:tab w:val="left" w:pos="565"/>
        </w:tabs>
        <w:jc w:val="both"/>
      </w:pPr>
      <w:r>
        <w:rPr>
          <w:color w:val="000000"/>
          <w:lang w:bidi="uk-UA"/>
        </w:rPr>
        <w:t>Будь-яка зі сторін може розірвати договір в односторонньому порядку, письмово повідомивши іншу сторону не менше ніж за 60 календарних днів. У разі розірвання договору сторона, яка його ініціює, зобов'я</w:t>
      </w:r>
      <w:r>
        <w:rPr>
          <w:color w:val="000000"/>
          <w:lang w:bidi="uk-UA"/>
        </w:rPr>
        <w:t>зана відшкодувати понесені другою стороною витрати, якщо інше не передбачено додатковими угодами.</w:t>
      </w:r>
    </w:p>
    <w:p w:rsidR="001961DE" w14:paraId="3728CA62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961DE" w14:paraId="32E8E599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961DE" w14:paraId="2BBCE9D0" w14:textId="77777777">
      <w:pPr>
        <w:pStyle w:val="a"/>
        <w:shd w:val="clear" w:color="auto" w:fill="auto"/>
        <w:ind w:left="3744"/>
      </w:pPr>
      <w:r>
        <w:rPr>
          <w:color w:val="000000"/>
          <w:lang w:val="ru-RU" w:eastAsia="ru-RU" w:bidi="ru-RU"/>
        </w:rPr>
        <w:t xml:space="preserve">8. </w:t>
      </w:r>
      <w:r>
        <w:rPr>
          <w:color w:val="000000"/>
          <w:lang w:bidi="uk-UA"/>
        </w:rPr>
        <w:t>РЕКВІЗИТИ СТОРІН</w:t>
      </w:r>
    </w:p>
    <w:tbl>
      <w:tblPr>
        <w:tblOverlap w:val="never"/>
        <w:tblW w:w="1041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66"/>
        <w:gridCol w:w="5245"/>
      </w:tblGrid>
      <w:tr w14:paraId="20D55E2C" w14:textId="77777777">
        <w:tblPrEx>
          <w:tblW w:w="10411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4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61DE" w14:paraId="09629221" w14:textId="77777777">
            <w:pPr>
              <w:pStyle w:val="a0"/>
              <w:shd w:val="clear" w:color="auto" w:fill="auto"/>
              <w:spacing w:after="0"/>
              <w:ind w:firstLine="166"/>
            </w:pPr>
            <w:r>
              <w:rPr>
                <w:b/>
                <w:bCs/>
                <w:color w:val="000000"/>
                <w:lang w:val="ru-RU" w:eastAsia="ru-RU" w:bidi="ru-RU"/>
              </w:rPr>
              <w:t>Сторона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1DE" w14:paraId="258CACFE" w14:textId="77777777">
            <w:pPr>
              <w:pStyle w:val="a0"/>
              <w:shd w:val="clear" w:color="auto" w:fill="auto"/>
              <w:spacing w:after="0"/>
              <w:ind w:firstLine="96"/>
            </w:pPr>
            <w:r>
              <w:rPr>
                <w:b/>
                <w:bCs/>
                <w:color w:val="000000"/>
                <w:lang w:bidi="uk-UA"/>
              </w:rPr>
              <w:t>Сторона 2</w:t>
            </w:r>
          </w:p>
        </w:tc>
      </w:tr>
      <w:tr w14:paraId="21E95986" w14:textId="77777777">
        <w:tblPrEx>
          <w:tblW w:w="10411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416"/>
          <w:jc w:val="center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61DE" w14:paraId="348A85EB" w14:textId="77777777">
            <w:pPr>
              <w:pStyle w:val="a0"/>
              <w:shd w:val="clear" w:color="auto" w:fill="auto"/>
              <w:ind w:left="166"/>
              <w:rPr>
                <w:color w:val="000000"/>
                <w:sz w:val="24"/>
                <w:szCs w:val="24"/>
                <w:lang w:bidi="uk-UA"/>
              </w:rPr>
            </w:pPr>
          </w:p>
          <w:p w:rsidR="001961DE" w14:paraId="41404A3C" w14:textId="77777777">
            <w:pPr>
              <w:pStyle w:val="a0"/>
              <w:shd w:val="clear" w:color="auto" w:fill="auto"/>
              <w:ind w:left="166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Управління  культури,  сім'ї  та  молоді   Броварської  міської  ради  Броварського району Київської області</w:t>
            </w:r>
          </w:p>
          <w:p w:rsidR="001961DE" w14:paraId="5A6CACAC" w14:textId="77777777">
            <w:pPr>
              <w:pStyle w:val="a0"/>
              <w:shd w:val="clear" w:color="auto" w:fill="auto"/>
              <w:spacing w:after="0"/>
              <w:ind w:left="16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Ідентифікаційний код </w:t>
            </w:r>
            <w:r>
              <w:rPr>
                <w:color w:val="000000"/>
                <w:sz w:val="24"/>
                <w:szCs w:val="24"/>
                <w:lang w:bidi="uk-UA"/>
              </w:rPr>
              <w:t>Код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(ЄДПОУ) -</w:t>
            </w:r>
          </w:p>
          <w:p w:rsidR="001961DE" w14:paraId="16292A43" w14:textId="77777777">
            <w:pPr>
              <w:pStyle w:val="a0"/>
              <w:shd w:val="clear" w:color="auto" w:fill="auto"/>
              <w:spacing w:line="233" w:lineRule="auto"/>
              <w:ind w:left="166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22202968</w:t>
            </w:r>
          </w:p>
          <w:p w:rsidR="001961DE" w14:paraId="444715C5" w14:textId="77777777">
            <w:pPr>
              <w:pStyle w:val="a0"/>
              <w:shd w:val="clear" w:color="auto" w:fill="auto"/>
              <w:spacing w:after="0" w:line="295" w:lineRule="auto"/>
              <w:ind w:left="166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Місцезнаходження та адреса для листування: 07400,  Київська обл.,  м. Бровари, бульвар Незалежності, 4.</w:t>
            </w:r>
          </w:p>
          <w:p w:rsidR="001961DE" w14:paraId="761B00B4" w14:textId="77777777">
            <w:pPr>
              <w:pStyle w:val="a0"/>
              <w:shd w:val="clear" w:color="auto" w:fill="auto"/>
              <w:spacing w:line="266" w:lineRule="auto"/>
              <w:ind w:left="16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UA</w:t>
            </w:r>
            <w:r w:rsidRPr="00E142E4">
              <w:rPr>
                <w:color w:val="000000"/>
                <w:sz w:val="24"/>
                <w:szCs w:val="24"/>
                <w:lang w:val="ru-RU" w:eastAsia="en-US" w:bidi="en-US"/>
              </w:rPr>
              <w:t>788201720344210012000021778</w:t>
            </w:r>
          </w:p>
          <w:p w:rsidR="001961DE" w14:paraId="04F6E6F1" w14:textId="77777777">
            <w:pPr>
              <w:pStyle w:val="a0"/>
              <w:shd w:val="clear" w:color="auto" w:fill="auto"/>
              <w:spacing w:line="266" w:lineRule="auto"/>
              <w:ind w:left="16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ДКСУ м. Київ</w:t>
            </w:r>
          </w:p>
          <w:p w:rsidR="001961DE" w:rsidRPr="00E142E4" w14:paraId="0F064E3F" w14:textId="77777777">
            <w:pPr>
              <w:pStyle w:val="a0"/>
              <w:shd w:val="clear" w:color="auto" w:fill="auto"/>
              <w:tabs>
                <w:tab w:val="left" w:pos="2846"/>
              </w:tabs>
              <w:spacing w:line="266" w:lineRule="auto"/>
              <w:ind w:firstLine="166"/>
            </w:pPr>
            <w:hyperlink r:id="rId4">
              <w:r w:rsidRPr="00E142E4" w:rsidR="00576DE1">
                <w:rPr>
                  <w:rStyle w:val="Hyperlink"/>
                  <w:color w:val="auto"/>
                  <w:u w:val="none"/>
                </w:rPr>
                <w:t>uksm_bmr@ukr.net</w:t>
              </w:r>
            </w:hyperlink>
          </w:p>
          <w:p w:rsidR="001961DE" w14:paraId="7FF47E2E" w14:textId="77777777">
            <w:pPr>
              <w:pStyle w:val="a0"/>
              <w:shd w:val="clear" w:color="auto" w:fill="auto"/>
              <w:tabs>
                <w:tab w:val="left" w:pos="2846"/>
              </w:tabs>
              <w:spacing w:line="266" w:lineRule="auto"/>
            </w:pPr>
          </w:p>
          <w:p w:rsidR="001961DE" w14:paraId="6199ACDC" w14:textId="77777777">
            <w:pPr>
              <w:pStyle w:val="a0"/>
              <w:shd w:val="clear" w:color="auto" w:fill="auto"/>
              <w:tabs>
                <w:tab w:val="left" w:pos="2846"/>
              </w:tabs>
              <w:spacing w:line="266" w:lineRule="auto"/>
            </w:pPr>
          </w:p>
          <w:p w:rsidR="001961DE" w14:paraId="5F896164" w14:textId="77777777">
            <w:pPr>
              <w:pStyle w:val="a0"/>
              <w:shd w:val="clear" w:color="auto" w:fill="auto"/>
              <w:tabs>
                <w:tab w:val="left" w:pos="2846"/>
              </w:tabs>
              <w:spacing w:line="266" w:lineRule="auto"/>
              <w:ind w:firstLine="16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Начальник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 xml:space="preserve">     А.А. </w:t>
            </w:r>
            <w:r>
              <w:rPr>
                <w:color w:val="000000"/>
                <w:sz w:val="24"/>
                <w:szCs w:val="24"/>
                <w:lang w:bidi="uk-UA"/>
              </w:rPr>
              <w:t>Ярмоленко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1DE" w14:paraId="346A21A1" w14:textId="77777777">
            <w:pPr>
              <w:pStyle w:val="a0"/>
              <w:shd w:val="clear" w:color="auto" w:fill="auto"/>
              <w:spacing w:before="240" w:after="0"/>
              <w:ind w:firstLine="151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АТ «Укрпошта»</w:t>
            </w:r>
          </w:p>
          <w:p w:rsidR="001961DE" w14:paraId="6698F155" w14:textId="77777777">
            <w:pPr>
              <w:pStyle w:val="a0"/>
              <w:shd w:val="clear" w:color="auto" w:fill="auto"/>
              <w:spacing w:before="240" w:after="0"/>
              <w:ind w:firstLine="96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Ідентифікаційний код (ЄДРПОУ) 21560045 </w:t>
            </w:r>
          </w:p>
          <w:p w:rsidR="001961DE" w14:paraId="146F2D89" w14:textId="77777777">
            <w:pPr>
              <w:pStyle w:val="a0"/>
              <w:shd w:val="clear" w:color="auto" w:fill="auto"/>
              <w:spacing w:before="240" w:after="0"/>
              <w:ind w:firstLine="9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ІПН 215600426655</w:t>
            </w:r>
          </w:p>
          <w:p w:rsidR="001961DE" w14:paraId="0832AA94" w14:textId="77777777">
            <w:pPr>
              <w:pStyle w:val="a0"/>
              <w:shd w:val="clear" w:color="auto" w:fill="auto"/>
              <w:spacing w:before="240" w:after="0"/>
              <w:ind w:left="96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Місцезнаходження та адреса для листування: 01001, м. Київ, вул. Хрещатик, 22, ЦУНМ Листування з питань фінансового </w:t>
            </w:r>
            <w:r>
              <w:t>супроводження:</w:t>
            </w:r>
          </w:p>
          <w:p w:rsidR="001961DE" w14:paraId="1AC6A006" w14:textId="77777777">
            <w:pPr>
              <w:pStyle w:val="a0"/>
              <w:shd w:val="clear" w:color="auto" w:fill="auto"/>
              <w:spacing w:before="240" w:after="0"/>
              <w:ind w:left="96"/>
              <w:rPr>
                <w:sz w:val="24"/>
                <w:szCs w:val="24"/>
              </w:rPr>
            </w:pPr>
            <w:r>
              <w:t>ostapenko-ov@</w:t>
            </w:r>
            <w:r>
              <w:t>ukrposhta.ua</w:t>
            </w:r>
          </w:p>
          <w:p w:rsidR="001961DE" w14:paraId="50F5B8C1" w14:textId="77777777">
            <w:pPr>
              <w:pStyle w:val="a0"/>
              <w:shd w:val="clear" w:color="auto" w:fill="auto"/>
              <w:spacing w:before="240" w:after="0"/>
              <w:ind w:left="96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val="en-US" w:eastAsia="en-US" w:bidi="en-US"/>
              </w:rPr>
              <w:t>IBAN</w:t>
            </w:r>
            <w:r w:rsidRPr="00E142E4">
              <w:rPr>
                <w:color w:val="000000"/>
                <w:sz w:val="24"/>
                <w:szCs w:val="24"/>
                <w:lang w:val="ru-RU" w:eastAsia="en-US" w:bidi="en-US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UA</w:t>
            </w:r>
            <w:r w:rsidRPr="00E142E4">
              <w:rPr>
                <w:color w:val="000000"/>
                <w:sz w:val="24"/>
                <w:szCs w:val="24"/>
                <w:lang w:val="ru-RU" w:eastAsia="en-US" w:bidi="en-US"/>
              </w:rPr>
              <w:t xml:space="preserve">353004650000000260093011852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 АТ «Ощадбанк» у м. Києві,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МФО </w:t>
            </w:r>
            <w:r>
              <w:rPr>
                <w:color w:val="000000"/>
                <w:sz w:val="24"/>
                <w:szCs w:val="24"/>
                <w:lang w:bidi="uk-UA"/>
              </w:rPr>
              <w:t>300465</w:t>
            </w:r>
          </w:p>
          <w:p w:rsidR="001961DE" w14:paraId="7DBDB540" w14:textId="77777777">
            <w:pPr>
              <w:pStyle w:val="a0"/>
              <w:shd w:val="clear" w:color="auto" w:fill="auto"/>
              <w:spacing w:before="240" w:after="0"/>
              <w:ind w:left="96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  <w:p w:rsidR="001961DE" w14:paraId="71DF6317" w14:textId="77777777">
            <w:pPr>
              <w:pStyle w:val="a0"/>
              <w:shd w:val="clear" w:color="auto" w:fill="auto"/>
              <w:spacing w:before="240" w:after="0"/>
              <w:ind w:left="9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Начальник</w:t>
            </w:r>
            <w:r>
              <w:rPr>
                <w:color w:val="000000"/>
                <w:sz w:val="24"/>
                <w:szCs w:val="22"/>
                <w:lang w:val="ru-RU" w:eastAsia="ru-RU" w:bidi="ru-RU"/>
              </w:rPr>
              <w:t xml:space="preserve">                  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Я.І.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Бедрицький</w:t>
            </w:r>
          </w:p>
        </w:tc>
      </w:tr>
    </w:tbl>
    <w:p w:rsidR="001961DE" w14:paraId="101C4060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961DE" w14:paraId="26DE5C6C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961DE" w14:paraId="3B8C61E4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961DE" w14:paraId="13944CAF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1"/>
    </w:p>
    <w:sectPr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1DE" w14:paraId="26D9BE03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B87231" w:rsidR="00B87231">
      <w:rPr>
        <w:rFonts w:ascii="Times New Roman" w:hAnsi="Times New Roman"/>
        <w:noProof/>
        <w:sz w:val="24"/>
        <w:szCs w:val="24"/>
        <w:lang w:val="ru-RU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1961DE" w14:paraId="0A5B48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1DE" w14:paraId="014F5710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1961DE" w14:paraId="5BCBA6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665506"/>
    <w:multiLevelType w:val="multilevel"/>
    <w:tmpl w:val="30686704"/>
    <w:lvl w:ilvl="0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47A12F32"/>
    <w:multiLevelType w:val="multilevel"/>
    <w:tmpl w:val="97901C5A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557A7836"/>
    <w:multiLevelType w:val="multilevel"/>
    <w:tmpl w:val="1F16F430"/>
    <w:lvl w:ilvl="0">
      <w:start w:val="1"/>
      <w:numFmt w:val="bullet"/>
      <w:lvlText w:val="•"/>
      <w:lvlJc w:val="left"/>
      <w:rPr>
        <w:rFonts w:ascii="Arial" w:hAnsi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6D5367D6"/>
    <w:multiLevelType w:val="multilevel"/>
    <w:tmpl w:val="556A1864"/>
    <w:lvl w:ilvl="0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1961DE"/>
    <w:rsid w:val="000473AC"/>
    <w:rsid w:val="001961DE"/>
    <w:rsid w:val="002B683A"/>
    <w:rsid w:val="00374364"/>
    <w:rsid w:val="00576DE1"/>
    <w:rsid w:val="006963FA"/>
    <w:rsid w:val="006C162E"/>
    <w:rsid w:val="00783B48"/>
    <w:rsid w:val="009A5B04"/>
    <w:rsid w:val="009D1EC6"/>
    <w:rsid w:val="00B87231"/>
    <w:rsid w:val="00DC4FD6"/>
    <w:rsid w:val="00E142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70E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1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  <w:spacing w:after="0" w:line="240" w:lineRule="auto"/>
    </w:pPr>
  </w:style>
  <w:style w:type="paragraph" w:styleId="BodyText">
    <w:name w:val="Body Text"/>
    <w:basedOn w:val="Normal"/>
    <w:link w:val="a3"/>
    <w:pPr>
      <w:widowControl w:val="0"/>
      <w:shd w:val="clear" w:color="auto" w:fill="FFFFFF"/>
      <w:spacing w:after="80" w:line="240" w:lineRule="auto"/>
    </w:pPr>
    <w:rPr>
      <w:rFonts w:ascii="Times New Roman" w:hAnsi="Times New Roman"/>
      <w:sz w:val="26"/>
      <w:szCs w:val="26"/>
    </w:rPr>
  </w:style>
  <w:style w:type="paragraph" w:customStyle="1" w:styleId="1">
    <w:name w:val="Заголовок №1"/>
    <w:basedOn w:val="Normal"/>
    <w:link w:val="10"/>
    <w:pPr>
      <w:widowControl w:val="0"/>
      <w:shd w:val="clear" w:color="auto" w:fill="FFFFFF"/>
      <w:spacing w:after="480" w:line="240" w:lineRule="auto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a">
    <w:name w:val="Подпись к таблице"/>
    <w:basedOn w:val="Normal"/>
    <w:link w:val="a4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sz w:val="26"/>
      <w:szCs w:val="26"/>
    </w:rPr>
  </w:style>
  <w:style w:type="paragraph" w:customStyle="1" w:styleId="a0">
    <w:name w:val="Другое"/>
    <w:basedOn w:val="Normal"/>
    <w:link w:val="a5"/>
    <w:pPr>
      <w:widowControl w:val="0"/>
      <w:shd w:val="clear" w:color="auto" w:fill="FFFFFF"/>
      <w:spacing w:after="80" w:line="240" w:lineRule="auto"/>
    </w:pPr>
    <w:rPr>
      <w:rFonts w:ascii="Times New Roman" w:hAnsi="Times New Roman"/>
      <w:sz w:val="26"/>
      <w:szCs w:val="26"/>
    </w:rPr>
  </w:style>
  <w:style w:type="paragraph" w:styleId="FootnoteText">
    <w:name w:val="footnote text"/>
    <w:link w:val="a6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7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1">
    <w:name w:val="Верхний колонтитул Знак"/>
    <w:basedOn w:val="DefaultParagraphFont"/>
    <w:link w:val="Header"/>
  </w:style>
  <w:style w:type="character" w:customStyle="1" w:styleId="a2">
    <w:name w:val="Нижний колонтитул Знак"/>
    <w:basedOn w:val="DefaultParagraphFont"/>
    <w:link w:val="Footer"/>
  </w:style>
  <w:style w:type="character" w:customStyle="1" w:styleId="a3">
    <w:name w:val="Основной текст Знак"/>
    <w:basedOn w:val="DefaultParagraphFont"/>
    <w:link w:val="BodyText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DefaultParagraphFont"/>
    <w:link w:val="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5">
    <w:name w:val="Другое_"/>
    <w:basedOn w:val="DefaultParagraphFont"/>
    <w:link w:val="a0"/>
    <w:rPr>
      <w:rFonts w:ascii="Times New Roman" w:hAnsi="Times New Roman"/>
      <w:sz w:val="26"/>
      <w:szCs w:val="26"/>
      <w:shd w:val="clear" w:color="auto" w:fill="FFFFFF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6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7">
    <w:name w:val="Текст концевой сноски Знак"/>
    <w:link w:val="EndnoteText"/>
    <w:semiHidden/>
    <w:rPr>
      <w:sz w:val="20"/>
      <w:szCs w:val="20"/>
    </w:rPr>
  </w:style>
  <w:style w:type="character" w:customStyle="1" w:styleId="11">
    <w:name w:val="Незакрита згадка1"/>
    <w:basedOn w:val="DefaultParagraphFont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sm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944</Words>
  <Characters>5387</Characters>
  <Application>Microsoft Office Word</Application>
  <DocSecurity>8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36</cp:revision>
  <dcterms:created xsi:type="dcterms:W3CDTF">2021-08-31T06:42:00Z</dcterms:created>
  <dcterms:modified xsi:type="dcterms:W3CDTF">2025-02-25T11:59:00Z</dcterms:modified>
</cp:coreProperties>
</file>