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BA824" w14:textId="77777777" w:rsidR="005B1C08" w:rsidRDefault="00B61AF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2EE4A38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AA1F15B" w14:textId="77777777" w:rsidR="00B61AF4" w:rsidRDefault="00B61AF4" w:rsidP="00B61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«Про затвердження Положення про управління соціального захисту населення Броварської міської ради Броварського району Київської області в новій редакції»</w:t>
      </w:r>
    </w:p>
    <w:p w14:paraId="01B4ED95" w14:textId="77777777" w:rsidR="00B61AF4" w:rsidRDefault="00B61AF4" w:rsidP="00B61A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0B161C" w14:textId="77777777" w:rsidR="00B61AF4" w:rsidRDefault="00B61AF4" w:rsidP="00B61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Броварського району  Київської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скликання.</w:t>
      </w:r>
    </w:p>
    <w:p w14:paraId="655BE21A" w14:textId="77777777" w:rsidR="00B61AF4" w:rsidRDefault="00B61AF4" w:rsidP="00B61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EBAC8B" w14:textId="3096922C" w:rsidR="00B61AF4" w:rsidRPr="00A27B80" w:rsidRDefault="00B61AF4" w:rsidP="00A27B80">
      <w:pPr>
        <w:pStyle w:val="a5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  <w:lang w:val="uk-UA"/>
        </w:rPr>
      </w:pPr>
      <w:r w:rsidRPr="00A64FF0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 необхідності прийняття  рішення</w:t>
      </w:r>
      <w:r w:rsidRPr="00A64FF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1474ED3" w14:textId="77777777" w:rsidR="00B61AF4" w:rsidRDefault="00B61AF4" w:rsidP="00B61AF4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зв</w:t>
      </w:r>
      <w:r w:rsidRPr="00C35A2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язку з реорганізацією управління соціального захисту населення </w:t>
      </w:r>
      <w:r w:rsidRPr="00C35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35A21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712F50">
        <w:rPr>
          <w:rFonts w:ascii="Times New Roman" w:hAnsi="Times New Roman" w:cs="Times New Roman"/>
          <w:sz w:val="28"/>
          <w:szCs w:val="28"/>
          <w:lang w:val="uk-UA"/>
        </w:rPr>
        <w:t>створення управління з питань ветеранської політики Броварської міської ради Броварського району Київс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</w:t>
      </w:r>
      <w:r w:rsidRPr="00712F50">
        <w:rPr>
          <w:rFonts w:ascii="Times New Roman" w:hAnsi="Times New Roman" w:cs="Times New Roman"/>
          <w:sz w:val="28"/>
          <w:szCs w:val="28"/>
          <w:lang w:val="uk-UA"/>
        </w:rPr>
        <w:t>, як окремої юридичної особи публічного права та затвер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дження Положення про управління, виникла необхідність затвердження Положення </w:t>
      </w:r>
      <w:r w:rsidRPr="00E0203E">
        <w:rPr>
          <w:rFonts w:ascii="Times New Roman" w:hAnsi="Times New Roman" w:cs="Times New Roman"/>
          <w:sz w:val="28"/>
          <w:szCs w:val="28"/>
          <w:lang w:val="uk-UA"/>
        </w:rPr>
        <w:t xml:space="preserve">про управління соціального захисту населення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>в новій редакції.</w:t>
      </w:r>
    </w:p>
    <w:p w14:paraId="07A7D816" w14:textId="77777777" w:rsidR="00B61AF4" w:rsidRDefault="00B61AF4" w:rsidP="00B61AF4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3FA5CE" w14:textId="1B72796E" w:rsidR="00B61AF4" w:rsidRPr="00A27B80" w:rsidRDefault="00B61AF4" w:rsidP="00A27B80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</w:pPr>
      <w:r w:rsidRPr="00D01079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2.</w:t>
      </w: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 xml:space="preserve"> </w:t>
      </w:r>
      <w:r w:rsidRPr="00D01079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Мета і шляхи її досягнення</w:t>
      </w:r>
    </w:p>
    <w:p w14:paraId="55C8CE04" w14:textId="77777777" w:rsidR="00B61AF4" w:rsidRDefault="00B61AF4" w:rsidP="00B61AF4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  <w:t>Приведення Положення у відповідність до вимог чинного законодавства.</w:t>
      </w:r>
    </w:p>
    <w:p w14:paraId="139444CD" w14:textId="77777777" w:rsidR="00B61AF4" w:rsidRDefault="00B61AF4" w:rsidP="00B61AF4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uk-UA"/>
        </w:rPr>
      </w:pPr>
    </w:p>
    <w:p w14:paraId="7CD2A651" w14:textId="11A92377" w:rsidR="00B61AF4" w:rsidRPr="00A27B80" w:rsidRDefault="00B61AF4" w:rsidP="00A27B80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</w:pPr>
      <w:r w:rsidRPr="00117FE0">
        <w:rPr>
          <w:rFonts w:ascii="Times New Roman" w:hAnsi="Times New Roman"/>
          <w:b/>
          <w:color w:val="0D0D0D" w:themeColor="text1" w:themeTint="F2"/>
          <w:sz w:val="28"/>
          <w:szCs w:val="28"/>
          <w:lang w:val="uk-UA"/>
        </w:rPr>
        <w:t>3.Правові аспекти</w:t>
      </w:r>
    </w:p>
    <w:p w14:paraId="384375E6" w14:textId="77777777" w:rsidR="00B61AF4" w:rsidRDefault="00B61AF4" w:rsidP="00B61AF4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 w:bidi="uk-UA"/>
        </w:rPr>
        <w:t>Постанова</w:t>
      </w:r>
      <w:r w:rsidRPr="00712F50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 w:bidi="uk-UA"/>
        </w:rPr>
        <w:t xml:space="preserve"> Кабінету Міністрів України від 11.07.2023 № 702 «Деякі питання діяльності територіальних органів Міністерства у справах ветеранів та підрозділів обласної, Київської та Севастопольської міської, районної, районної в мм. Києві та Севастополі державних адміністрацій з питань ветеранської політики», наказ Міністерства у справах ветеранів України від 11.10.2023 № 250 “Деякі питання організації діяльності районних, районних у мм. Києві та Севастополі державних адміністрацій, а також територіальної громади щодо реалізації питань ветеранської політики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 w:bidi="uk-UA"/>
        </w:rPr>
        <w:t>», частина</w:t>
      </w:r>
      <w:r w:rsidRPr="00712F50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 w:bidi="uk-UA"/>
        </w:rPr>
        <w:t xml:space="preserve"> 1 статті 54 Закону України «Про місц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 w:bidi="uk-UA"/>
        </w:rPr>
        <w:t>еве самоврядування в Україні».</w:t>
      </w:r>
    </w:p>
    <w:p w14:paraId="0F0ED7CB" w14:textId="77777777" w:rsidR="00B61AF4" w:rsidRDefault="00B61AF4" w:rsidP="00B61AF4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</w:p>
    <w:p w14:paraId="0FF5174E" w14:textId="20C2500B" w:rsidR="00B61AF4" w:rsidRDefault="00B61AF4" w:rsidP="00B61AF4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  <w:r w:rsidRPr="0001121A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4.Прогноз результатів.</w:t>
      </w:r>
    </w:p>
    <w:p w14:paraId="488BCE2C" w14:textId="77777777" w:rsidR="00B61AF4" w:rsidRDefault="00B61AF4" w:rsidP="00B61AF4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Положення буде приведене у відповідність до вимог чинного законодавства.</w:t>
      </w:r>
    </w:p>
    <w:p w14:paraId="367148B9" w14:textId="77777777" w:rsidR="00B61AF4" w:rsidRDefault="00B61AF4" w:rsidP="00B61AF4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1786AF3C" w14:textId="44FFE3A3" w:rsidR="00B61AF4" w:rsidRPr="00A27B80" w:rsidRDefault="00B61AF4" w:rsidP="00A27B80">
      <w:pPr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12F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14:paraId="24FD3D28" w14:textId="77777777" w:rsidR="00B61AF4" w:rsidRPr="00712F50" w:rsidRDefault="00B61AF4" w:rsidP="00B61AF4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712F5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221FEF64" w14:textId="77777777" w:rsidR="00B61AF4" w:rsidRPr="00712F50" w:rsidRDefault="00B61AF4" w:rsidP="00B61AF4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712F5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Петренко Алла Іванівна (контактний телефон 6-14-37).</w:t>
      </w:r>
    </w:p>
    <w:p w14:paraId="3E2F8A39" w14:textId="77777777" w:rsidR="00B61AF4" w:rsidRPr="00712F50" w:rsidRDefault="00B61AF4" w:rsidP="00B61AF4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712F5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14:paraId="40D67DB4" w14:textId="77777777" w:rsidR="00B61AF4" w:rsidRPr="00712F50" w:rsidRDefault="00B61AF4" w:rsidP="00B61AF4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712F5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заступник начальника управління – </w:t>
      </w:r>
      <w:proofErr w:type="spellStart"/>
      <w:r w:rsidRPr="00712F5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Каштанюк</w:t>
      </w:r>
      <w:proofErr w:type="spellEnd"/>
      <w:r w:rsidRPr="00712F50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Тетяна Миколаївна    (контактний телефон 6-01-41).</w:t>
      </w:r>
    </w:p>
    <w:p w14:paraId="6998BDB2" w14:textId="77777777" w:rsidR="00B61AF4" w:rsidRPr="00A27B80" w:rsidRDefault="00B61AF4" w:rsidP="00B61AF4">
      <w:pPr>
        <w:spacing w:after="80" w:line="240" w:lineRule="auto"/>
        <w:ind w:right="-1"/>
        <w:jc w:val="both"/>
        <w:rPr>
          <w:rFonts w:ascii="Times New Roman" w:eastAsia="Calibri" w:hAnsi="Times New Roman" w:cs="Times New Roman"/>
          <w:noProof/>
          <w:sz w:val="16"/>
          <w:szCs w:val="16"/>
          <w:lang w:val="uk-UA" w:eastAsia="en-US"/>
        </w:rPr>
      </w:pPr>
    </w:p>
    <w:p w14:paraId="7D10E78B" w14:textId="27CCBFB4" w:rsidR="009B7D79" w:rsidRPr="00A27B80" w:rsidRDefault="00B61AF4" w:rsidP="00A27B80">
      <w:pPr>
        <w:spacing w:after="80" w:line="240" w:lineRule="auto"/>
        <w:ind w:right="-1"/>
        <w:jc w:val="both"/>
        <w:rPr>
          <w:rFonts w:ascii="Calibri" w:eastAsia="Calibri" w:hAnsi="Calibri" w:cs="Times New Roman"/>
          <w:lang w:val="uk-UA" w:eastAsia="en-US"/>
        </w:rPr>
      </w:pPr>
      <w:r w:rsidRPr="00712F50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Начальник управління                                                         Алла ПЕТРЕНКО</w:t>
      </w:r>
    </w:p>
    <w:sectPr w:rsidR="009B7D79" w:rsidRPr="00A27B80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278A115D"/>
    <w:multiLevelType w:val="hybridMultilevel"/>
    <w:tmpl w:val="4B0C9CCA"/>
    <w:lvl w:ilvl="0" w:tplc="59EE81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894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3138919">
    <w:abstractNumId w:val="2"/>
  </w:num>
  <w:num w:numId="3" w16cid:durableId="203908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27B80"/>
    <w:rsid w:val="00A65357"/>
    <w:rsid w:val="00B35D4C"/>
    <w:rsid w:val="00B46089"/>
    <w:rsid w:val="00B61AF4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D93B"/>
  <w15:docId w15:val="{0C02B32A-AA1D-472A-9C33-969D1A17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B61AF4"/>
    <w:pPr>
      <w:ind w:left="720"/>
      <w:contextualSpacing/>
    </w:pPr>
  </w:style>
  <w:style w:type="paragraph" w:styleId="a6">
    <w:name w:val="No Spacing"/>
    <w:qFormat/>
    <w:rsid w:val="00B61A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1433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2025-02-07T13:27:00Z</dcterms:modified>
</cp:coreProperties>
</file>