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2BCCE" w14:textId="77777777" w:rsidR="005B1C08" w:rsidRDefault="00C5537D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799227F7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71415C1" w14:textId="72E535F0" w:rsidR="00C5537D" w:rsidRPr="00B50521" w:rsidRDefault="00C5537D" w:rsidP="00C5537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313D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>«</w:t>
      </w:r>
      <w:r w:rsidRPr="00B5052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Про затвердження Програми підтримки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Захисників і Захисниць України,  </w:t>
      </w:r>
      <w:r w:rsidRPr="00B5052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>членів сімей загиблих на 2024-2026 роки в новій редакції</w:t>
      </w:r>
      <w:r w:rsidR="00C50DC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>»</w:t>
      </w:r>
    </w:p>
    <w:p w14:paraId="58938406" w14:textId="77777777" w:rsidR="00C5537D" w:rsidRDefault="00C5537D" w:rsidP="00C5537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2E3CBE36" w14:textId="77777777" w:rsidR="00C5537D" w:rsidRPr="005313DC" w:rsidRDefault="00C5537D" w:rsidP="00C5537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5313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Пояснювальна записка підготовлена  відповідно до ст. 20 Регламенту Броварської  міської ради Броварського району Київської області VIII скликання.</w:t>
      </w:r>
    </w:p>
    <w:p w14:paraId="6B59E3E6" w14:textId="77777777" w:rsidR="00C5537D" w:rsidRPr="002D30FE" w:rsidRDefault="00C5537D" w:rsidP="00C5537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val="uk-UA"/>
        </w:rPr>
      </w:pPr>
    </w:p>
    <w:p w14:paraId="7288D6ED" w14:textId="77777777" w:rsidR="00C5537D" w:rsidRPr="004D6BC5" w:rsidRDefault="00C5537D" w:rsidP="008261BA">
      <w:pPr>
        <w:pStyle w:val="a6"/>
        <w:numPr>
          <w:ilvl w:val="0"/>
          <w:numId w:val="3"/>
        </w:numPr>
        <w:tabs>
          <w:tab w:val="left" w:pos="284"/>
          <w:tab w:val="left" w:pos="9356"/>
        </w:tabs>
        <w:spacing w:line="240" w:lineRule="auto"/>
        <w:ind w:left="0" w:right="-1" w:firstLine="0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D6451B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Обґрунтування необхідності прийняття рішення.</w:t>
      </w:r>
    </w:p>
    <w:p w14:paraId="06AA435A" w14:textId="77777777" w:rsidR="00C5537D" w:rsidRDefault="00C5537D" w:rsidP="00C5537D">
      <w:pPr>
        <w:tabs>
          <w:tab w:val="left" w:pos="-142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FD306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 метою всебічної підтримки ветеранів війни: учасників бойових дій, осіб з інвалідністю внаслідок війни, учасників війни, осіб, які мають особливі заслуги перед Батьківщиною, постраждалих учасників Революції Гідності, членів сімей таких осіб і членів сімей загиблих (померлих) ветеранів війни, членів сімей загиблих (померлих) Захисників і Захисниць України, забезпечення прав і свобод зазначених осіб під час переходу від військової служби до цивільного життя та у зв’язку з утворенням відокремленого структурного підрозділу Броварської міської ради Броварського району Київської області, а саме управління з питань ветеранської політики Броварської міської ради Броварського району Київської області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 в</w:t>
      </w:r>
      <w:r w:rsidRPr="00FD306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иникла необхідність викладення Пр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ограми підтримки Захисників та З</w:t>
      </w:r>
      <w:r w:rsidRPr="00FD306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ахисниць України, членів сімей загиблих на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2024-2026 роки ( далі - Програма) у новій редакції, заміни головного виконавця заходів Програми та головного розпорядника коштів з управління соціального захисту населення Броварської міської ради Броварського району Київської області  на управління з питань ветеранської політики </w:t>
      </w:r>
      <w:r w:rsidRPr="00E9560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Броварської міської ради Броварського району Київської області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14:paraId="4CE693E9" w14:textId="51E57315" w:rsidR="00C5537D" w:rsidRDefault="00C5537D" w:rsidP="00C5537D">
      <w:pPr>
        <w:tabs>
          <w:tab w:val="num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Також пропонується</w:t>
      </w:r>
      <w:r w:rsidR="008261B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для </w:t>
      </w:r>
      <w:r w:rsidRPr="00981A7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осіб, які мають особливі заслуги перед Батьківщиною щодо виплати грошової компенсації витрат на автомобільне паливо, доповнення Програми відповідним заход</w:t>
      </w:r>
      <w:r w:rsidR="008261B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ом</w:t>
      </w:r>
      <w:r w:rsidRPr="00981A7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, а саме: </w:t>
      </w:r>
    </w:p>
    <w:p w14:paraId="59367BD5" w14:textId="009BAAD2" w:rsidR="00C5537D" w:rsidRPr="009132FF" w:rsidRDefault="00C5537D" w:rsidP="00C5537D">
      <w:pPr>
        <w:pStyle w:val="a6"/>
        <w:numPr>
          <w:ilvl w:val="0"/>
          <w:numId w:val="4"/>
        </w:numPr>
        <w:tabs>
          <w:tab w:val="num" w:pos="0"/>
        </w:tabs>
        <w:spacing w:after="0" w:line="240" w:lineRule="auto"/>
        <w:ind w:left="0" w:right="-1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пунктом </w:t>
      </w:r>
      <w:r w:rsidRPr="009132F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6.3</w:t>
      </w:r>
      <w:r w:rsidR="008261B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0</w:t>
      </w:r>
      <w:r w:rsidRPr="009132F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«</w:t>
      </w:r>
      <w:r w:rsidRPr="009132F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Надання щомісячної виплати грошової компенсації витрат на автомобільне паливо, з розрахунку 50 літрів високооктанового бензину на місяць, відповідно до діючих цін на паливо, за наявності особистого транспортного засобу для осіб, які мають особливі заслуги перед Батьківщиною, згідно положення, що затверджується в установленому порядку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»</w:t>
      </w:r>
      <w:r w:rsidRPr="009132F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14:paraId="1A3981EF" w14:textId="77777777" w:rsidR="00C5537D" w:rsidRPr="002D30FE" w:rsidRDefault="00C5537D" w:rsidP="00C5537D">
      <w:pPr>
        <w:tabs>
          <w:tab w:val="num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18"/>
          <w:szCs w:val="28"/>
          <w:lang w:val="uk-UA" w:eastAsia="en-US"/>
        </w:rPr>
      </w:pPr>
    </w:p>
    <w:p w14:paraId="2B3A625A" w14:textId="77777777" w:rsidR="00C5537D" w:rsidRDefault="00C5537D" w:rsidP="00C5537D">
      <w:pPr>
        <w:tabs>
          <w:tab w:val="num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2. Мета і шляхи її досягнення.</w:t>
      </w:r>
    </w:p>
    <w:p w14:paraId="79DBD6D5" w14:textId="77777777" w:rsidR="00C5537D" w:rsidRPr="00707198" w:rsidRDefault="00C5537D" w:rsidP="00C5537D">
      <w:pPr>
        <w:tabs>
          <w:tab w:val="left" w:pos="426"/>
        </w:tabs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x-none" w:eastAsia="x-none"/>
        </w:rPr>
      </w:pPr>
      <w:r w:rsidRPr="00707198">
        <w:rPr>
          <w:rFonts w:ascii="Times New Roman" w:eastAsia="Calibri" w:hAnsi="Times New Roman" w:cs="Times New Roman"/>
          <w:bCs/>
          <w:color w:val="000000"/>
          <w:sz w:val="28"/>
          <w:szCs w:val="28"/>
          <w:lang w:val="x-none" w:eastAsia="x-none"/>
        </w:rPr>
        <w:t>Мета Програми полягає у сприянні реабілітації, інтеграції та соціального</w:t>
      </w:r>
    </w:p>
    <w:p w14:paraId="01CD95CE" w14:textId="74B425AF" w:rsidR="00C5537D" w:rsidRPr="00707198" w:rsidRDefault="00C5537D" w:rsidP="00C5537D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x-none"/>
        </w:rPr>
      </w:pPr>
      <w:r w:rsidRPr="00707198">
        <w:rPr>
          <w:rFonts w:ascii="Times New Roman" w:eastAsia="Calibri" w:hAnsi="Times New Roman" w:cs="Times New Roman"/>
          <w:bCs/>
          <w:color w:val="000000"/>
          <w:sz w:val="28"/>
          <w:szCs w:val="28"/>
          <w:lang w:val="x-none" w:eastAsia="x-none"/>
        </w:rPr>
        <w:t>захисту Захисників та Захисниць України, їх с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x-none" w:eastAsia="x-none"/>
        </w:rPr>
        <w:t>імей, родин загиблих Захисників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x-none"/>
        </w:rPr>
        <w:t xml:space="preserve"> </w:t>
      </w:r>
      <w:r w:rsidRPr="00707198">
        <w:rPr>
          <w:rFonts w:ascii="Times New Roman" w:eastAsia="Calibri" w:hAnsi="Times New Roman" w:cs="Times New Roman"/>
          <w:bCs/>
          <w:color w:val="000000"/>
          <w:sz w:val="28"/>
          <w:szCs w:val="28"/>
          <w:lang w:val="x-none" w:eastAsia="x-none"/>
        </w:rPr>
        <w:t>та Захисниць України шляхом підвищення ефективн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x-none" w:eastAsia="x-none"/>
        </w:rPr>
        <w:t>ості функціонування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x-none"/>
        </w:rPr>
        <w:t xml:space="preserve"> </w:t>
      </w:r>
      <w:r w:rsidRPr="00707198">
        <w:rPr>
          <w:rFonts w:ascii="Times New Roman" w:eastAsia="Calibri" w:hAnsi="Times New Roman" w:cs="Times New Roman"/>
          <w:bCs/>
          <w:color w:val="000000"/>
          <w:sz w:val="28"/>
          <w:szCs w:val="28"/>
          <w:lang w:val="x-none" w:eastAsia="x-none"/>
        </w:rPr>
        <w:t>системи соціальної допомоги, включенн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x-none" w:eastAsia="x-none"/>
        </w:rPr>
        <w:t>я додаткових заходів соціальної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x-none"/>
        </w:rPr>
        <w:t xml:space="preserve"> </w:t>
      </w:r>
      <w:r w:rsidRPr="00707198">
        <w:rPr>
          <w:rFonts w:ascii="Times New Roman" w:eastAsia="Calibri" w:hAnsi="Times New Roman" w:cs="Times New Roman"/>
          <w:bCs/>
          <w:color w:val="000000"/>
          <w:sz w:val="28"/>
          <w:szCs w:val="28"/>
          <w:lang w:val="x-none" w:eastAsia="x-none"/>
        </w:rPr>
        <w:t>підтримки, вирішення проблем ма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x-none" w:eastAsia="x-none"/>
        </w:rPr>
        <w:t>теріально-технічного, медичного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x-none"/>
        </w:rPr>
        <w:t xml:space="preserve"> </w:t>
      </w:r>
      <w:r w:rsidRPr="00707198">
        <w:rPr>
          <w:rFonts w:ascii="Times New Roman" w:eastAsia="Calibri" w:hAnsi="Times New Roman" w:cs="Times New Roman"/>
          <w:bCs/>
          <w:color w:val="000000"/>
          <w:sz w:val="28"/>
          <w:szCs w:val="28"/>
          <w:lang w:val="x-none" w:eastAsia="x-none"/>
        </w:rPr>
        <w:t>спрямування, надання послуг професійної ад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x-none" w:eastAsia="x-none"/>
        </w:rPr>
        <w:t>аптації, залучення до активного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x-none"/>
        </w:rPr>
        <w:t xml:space="preserve"> </w:t>
      </w:r>
      <w:r w:rsidRPr="0070719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x-none"/>
        </w:rPr>
        <w:t>цивільного життя, а також посилення співпраці з інститутами громадянського суспільства.</w:t>
      </w:r>
    </w:p>
    <w:p w14:paraId="46F8AD05" w14:textId="77777777" w:rsidR="00C5537D" w:rsidRDefault="00C5537D" w:rsidP="00C5537D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x-none"/>
        </w:rPr>
      </w:pPr>
    </w:p>
    <w:p w14:paraId="4D126099" w14:textId="77777777" w:rsidR="00C5537D" w:rsidRPr="005313DC" w:rsidRDefault="00C5537D" w:rsidP="00C5537D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5313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>3. Правові аспекти.</w:t>
      </w:r>
    </w:p>
    <w:p w14:paraId="5510BEDF" w14:textId="3FA9EB49" w:rsidR="00C5537D" w:rsidRDefault="00C5537D" w:rsidP="00C5537D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Пункт 22 статті 26 Закону України «Про місцеве самоврядування в Україні», рішення Броварської міської ради </w:t>
      </w:r>
      <w:r w:rsidR="008261B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Броварського району 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Київської області від 21.12.2023 р. № 1438-61-08 «Про затвердження Програми підтримки Захисників і Захисниць України, членів сімей загиблих на 2024-2026 роки». </w:t>
      </w:r>
    </w:p>
    <w:p w14:paraId="7E77636C" w14:textId="77777777" w:rsidR="00C5537D" w:rsidRPr="006465AE" w:rsidRDefault="00C5537D" w:rsidP="00C5537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452E3473" w14:textId="77777777" w:rsidR="00C5537D" w:rsidRDefault="00C5537D" w:rsidP="00C5537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4. Фінансово-економічне обґрунтування.</w:t>
      </w:r>
    </w:p>
    <w:p w14:paraId="189EF054" w14:textId="77777777" w:rsidR="00C5537D" w:rsidRPr="002D30FE" w:rsidRDefault="00C5537D" w:rsidP="00C5537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highlight w:val="yellow"/>
          <w:lang w:val="uk-UA" w:eastAsia="uk-UA"/>
        </w:rPr>
      </w:pPr>
    </w:p>
    <w:p w14:paraId="2476841C" w14:textId="77777777" w:rsidR="00C5537D" w:rsidRPr="00B600AE" w:rsidRDefault="00C5537D" w:rsidP="00C5537D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Загальний обс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яг фінансування Програми на 2025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рік становитиме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– </w:t>
      </w:r>
      <w:r w:rsidRPr="00647CF7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18182,8</w:t>
      </w:r>
      <w:r w:rsidRPr="00F73E9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5313DC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 w:eastAsia="en-US"/>
        </w:rPr>
        <w:t>тис. грн.</w:t>
      </w:r>
    </w:p>
    <w:p w14:paraId="71B6E57C" w14:textId="77777777" w:rsidR="00C5537D" w:rsidRPr="002D30FE" w:rsidRDefault="00C5537D" w:rsidP="00C5537D">
      <w:pPr>
        <w:spacing w:after="0" w:line="240" w:lineRule="auto"/>
        <w:ind w:left="360" w:right="-1"/>
        <w:jc w:val="both"/>
        <w:rPr>
          <w:rFonts w:ascii="Times New Roman" w:eastAsia="Calibri" w:hAnsi="Times New Roman" w:cs="Times New Roman"/>
          <w:b/>
          <w:sz w:val="18"/>
          <w:szCs w:val="28"/>
          <w:lang w:val="uk-UA" w:eastAsia="en-US"/>
        </w:rPr>
      </w:pPr>
    </w:p>
    <w:p w14:paraId="108EB28C" w14:textId="77777777" w:rsidR="00C5537D" w:rsidRPr="00AF4129" w:rsidRDefault="00C5537D" w:rsidP="00C5537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5. </w:t>
      </w:r>
      <w:r w:rsidRPr="00AF4129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Прогноз результатів.</w:t>
      </w:r>
    </w:p>
    <w:p w14:paraId="4D6458EF" w14:textId="77777777" w:rsidR="00C5537D" w:rsidRDefault="00C5537D" w:rsidP="00C5537D">
      <w:pPr>
        <w:spacing w:before="60"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02548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Реалізація заходів Програми забезпечить посилення соціальної підтримки, а також надання додаткових гарантій соціального захисту Захисників і Захисниць України, сімей загиблих (померлих) Захисників і Захисниць України та поєднає зусилля органів виконавчої влади, місцевого самоврядування, установ, організацій різних форм власності, спрямованих на поглиблення соціального захисту, адаптації, покращення добробуту та якості життя, належного морально-психологічного стану Захисників і Захисниць України, а також членів сімей, загиблих (померлих) Захисників і Захисниць України. </w:t>
      </w:r>
    </w:p>
    <w:p w14:paraId="1DB4ABE2" w14:textId="77777777" w:rsidR="00C5537D" w:rsidRPr="00025480" w:rsidRDefault="00C5537D" w:rsidP="00C5537D">
      <w:pPr>
        <w:spacing w:before="60"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</w:p>
    <w:p w14:paraId="3732B586" w14:textId="77777777" w:rsidR="00C5537D" w:rsidRPr="002D30FE" w:rsidRDefault="00C5537D" w:rsidP="00C5537D">
      <w:pPr>
        <w:pStyle w:val="a6"/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2D30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Суб’єкт подання проекту рішення.</w:t>
      </w:r>
    </w:p>
    <w:p w14:paraId="2F6AA6E7" w14:textId="77777777" w:rsidR="00C5537D" w:rsidRPr="005313DC" w:rsidRDefault="00C5537D" w:rsidP="00C5537D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Суб’єкт подання проекту рішення: управління соціального захисту населення Броварської міської ради Броварського району Київської області.</w:t>
      </w:r>
    </w:p>
    <w:p w14:paraId="2991C1DD" w14:textId="77777777" w:rsidR="00C5537D" w:rsidRPr="005313DC" w:rsidRDefault="00C5537D" w:rsidP="00C5537D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Доповідач: начальник управління Петренко Алла Іванів</w:t>
      </w:r>
      <w:r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на (контактний телефон 6-14-37)</w:t>
      </w:r>
    </w:p>
    <w:p w14:paraId="57C6FBDF" w14:textId="77777777" w:rsidR="00C5537D" w:rsidRPr="005313DC" w:rsidRDefault="00C5537D" w:rsidP="00C5537D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Особа, відповідальна за підготовку проекту рішення: </w:t>
      </w:r>
    </w:p>
    <w:p w14:paraId="07B989E2" w14:textId="77777777" w:rsidR="00C5537D" w:rsidRPr="00F94310" w:rsidRDefault="00C5537D" w:rsidP="00C5537D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- заступник начальника управління – </w:t>
      </w:r>
      <w:r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Кісліцина Марина Сергіївна    (контактний телефон 045-94-44-604</w:t>
      </w:r>
    </w:p>
    <w:p w14:paraId="73EB5DD8" w14:textId="77777777" w:rsidR="00C5537D" w:rsidRDefault="00C5537D" w:rsidP="00C5537D">
      <w:pPr>
        <w:pStyle w:val="a6"/>
        <w:spacing w:after="0"/>
        <w:ind w:left="429"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78BF9100" w14:textId="77777777" w:rsidR="00C5537D" w:rsidRDefault="00C5537D" w:rsidP="00C5537D">
      <w:pPr>
        <w:pStyle w:val="a6"/>
        <w:numPr>
          <w:ilvl w:val="0"/>
          <w:numId w:val="2"/>
        </w:numPr>
        <w:spacing w:after="0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F9431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Порівняльна таблиця</w:t>
      </w:r>
    </w:p>
    <w:tbl>
      <w:tblPr>
        <w:tblStyle w:val="a5"/>
        <w:tblW w:w="9615" w:type="dxa"/>
        <w:jc w:val="center"/>
        <w:tblLayout w:type="fixed"/>
        <w:tblLook w:val="04A0" w:firstRow="1" w:lastRow="0" w:firstColumn="1" w:lastColumn="0" w:noHBand="0" w:noVBand="1"/>
      </w:tblPr>
      <w:tblGrid>
        <w:gridCol w:w="839"/>
        <w:gridCol w:w="4961"/>
        <w:gridCol w:w="1134"/>
        <w:gridCol w:w="1418"/>
        <w:gridCol w:w="1263"/>
      </w:tblGrid>
      <w:tr w:rsidR="00C5537D" w14:paraId="09EBC60E" w14:textId="77777777" w:rsidTr="00197B8C">
        <w:trPr>
          <w:jc w:val="center"/>
        </w:trPr>
        <w:tc>
          <w:tcPr>
            <w:tcW w:w="839" w:type="dxa"/>
            <w:vMerge w:val="restart"/>
            <w:vAlign w:val="center"/>
            <w:hideMark/>
          </w:tcPr>
          <w:p w14:paraId="4657EBAD" w14:textId="77777777" w:rsidR="00C5537D" w:rsidRPr="005313DC" w:rsidRDefault="00C5537D" w:rsidP="00197B8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за порядком</w:t>
            </w:r>
          </w:p>
        </w:tc>
        <w:tc>
          <w:tcPr>
            <w:tcW w:w="4961" w:type="dxa"/>
            <w:vMerge w:val="restart"/>
            <w:vAlign w:val="center"/>
            <w:hideMark/>
          </w:tcPr>
          <w:p w14:paraId="35F93366" w14:textId="77777777" w:rsidR="00C5537D" w:rsidRPr="005313DC" w:rsidRDefault="00C5537D" w:rsidP="00197B8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 Програми</w:t>
            </w:r>
          </w:p>
        </w:tc>
        <w:tc>
          <w:tcPr>
            <w:tcW w:w="3815" w:type="dxa"/>
            <w:gridSpan w:val="3"/>
            <w:vAlign w:val="center"/>
            <w:hideMark/>
          </w:tcPr>
          <w:p w14:paraId="3435AAF2" w14:textId="77777777" w:rsidR="00C5537D" w:rsidRPr="005313DC" w:rsidRDefault="00C5537D" w:rsidP="00197B8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фінансування</w:t>
            </w:r>
          </w:p>
        </w:tc>
      </w:tr>
      <w:tr w:rsidR="00C5537D" w14:paraId="6C203D1D" w14:textId="77777777" w:rsidTr="00197B8C">
        <w:trPr>
          <w:jc w:val="center"/>
        </w:trPr>
        <w:tc>
          <w:tcPr>
            <w:tcW w:w="839" w:type="dxa"/>
            <w:vMerge/>
          </w:tcPr>
          <w:p w14:paraId="3519CD25" w14:textId="77777777" w:rsidR="00C5537D" w:rsidRPr="005313DC" w:rsidRDefault="00C5537D" w:rsidP="00197B8C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vMerge/>
          </w:tcPr>
          <w:p w14:paraId="39DFD7EA" w14:textId="77777777" w:rsidR="00C5537D" w:rsidRPr="005313DC" w:rsidRDefault="00C5537D" w:rsidP="00197B8C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14:paraId="5B6AECD2" w14:textId="77777777" w:rsidR="00C5537D" w:rsidRPr="005313DC" w:rsidRDefault="00C5537D" w:rsidP="00197B8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Було, тис. грн.</w:t>
            </w:r>
          </w:p>
        </w:tc>
        <w:tc>
          <w:tcPr>
            <w:tcW w:w="1418" w:type="dxa"/>
            <w:vAlign w:val="center"/>
            <w:hideMark/>
          </w:tcPr>
          <w:p w14:paraId="300C12B3" w14:textId="77777777" w:rsidR="00C5537D" w:rsidRPr="005313DC" w:rsidRDefault="00C5537D" w:rsidP="00197B8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Зміни, +/-, тис. грн.</w:t>
            </w:r>
          </w:p>
        </w:tc>
        <w:tc>
          <w:tcPr>
            <w:tcW w:w="1263" w:type="dxa"/>
            <w:vAlign w:val="center"/>
            <w:hideMark/>
          </w:tcPr>
          <w:p w14:paraId="5A3631C5" w14:textId="77777777" w:rsidR="00C5537D" w:rsidRPr="005313DC" w:rsidRDefault="00C5537D" w:rsidP="00197B8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Стало, тис. грн.</w:t>
            </w:r>
          </w:p>
        </w:tc>
      </w:tr>
      <w:tr w:rsidR="00C5537D" w:rsidRPr="008261BA" w14:paraId="7A395F5B" w14:textId="77777777" w:rsidTr="008261BA">
        <w:trPr>
          <w:trHeight w:val="274"/>
          <w:jc w:val="center"/>
        </w:trPr>
        <w:tc>
          <w:tcPr>
            <w:tcW w:w="839" w:type="dxa"/>
          </w:tcPr>
          <w:p w14:paraId="1B9C3897" w14:textId="05FBAD8B" w:rsidR="00C5537D" w:rsidRPr="008261BA" w:rsidRDefault="008261BA" w:rsidP="00197B8C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61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961" w:type="dxa"/>
          </w:tcPr>
          <w:p w14:paraId="5333AF1A" w14:textId="070B479F" w:rsidR="00C5537D" w:rsidRPr="008261BA" w:rsidRDefault="00C5537D" w:rsidP="00197B8C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26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П.6.3</w:t>
            </w:r>
            <w:r w:rsidR="008261BA" w:rsidRPr="00826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  <w:r w:rsidRPr="00826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«Надання щомісячної виплати грошової компенсації витрат на автомобільне паливо, з розрахунку 50 літрів високооктанового бензину на місяць, відповідно до діючих цін на паливо, за наявності особистого транспортного засобу для осіб, які мають особливі заслуги перед Батьківщиною, згідно положення, що затверджується в установленому порядку».</w:t>
            </w:r>
          </w:p>
        </w:tc>
        <w:tc>
          <w:tcPr>
            <w:tcW w:w="1134" w:type="dxa"/>
            <w:vAlign w:val="center"/>
          </w:tcPr>
          <w:p w14:paraId="00D165C5" w14:textId="77777777" w:rsidR="00C5537D" w:rsidRPr="008261BA" w:rsidRDefault="00C5537D" w:rsidP="00197B8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61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  <w:vAlign w:val="center"/>
          </w:tcPr>
          <w:p w14:paraId="7C39EA90" w14:textId="77777777" w:rsidR="00C5537D" w:rsidRPr="008261BA" w:rsidRDefault="00C5537D" w:rsidP="00197B8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61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63" w:type="dxa"/>
            <w:vAlign w:val="center"/>
          </w:tcPr>
          <w:p w14:paraId="54E898C3" w14:textId="77777777" w:rsidR="00C5537D" w:rsidRPr="008261BA" w:rsidRDefault="00C5537D" w:rsidP="00197B8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61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C5537D" w:rsidRPr="008261BA" w14:paraId="5C1F8C9B" w14:textId="77777777" w:rsidTr="00197B8C">
        <w:trPr>
          <w:trHeight w:val="265"/>
          <w:jc w:val="center"/>
        </w:trPr>
        <w:tc>
          <w:tcPr>
            <w:tcW w:w="839" w:type="dxa"/>
          </w:tcPr>
          <w:p w14:paraId="060C2331" w14:textId="77777777" w:rsidR="00C5537D" w:rsidRPr="008261BA" w:rsidRDefault="00C5537D" w:rsidP="00197B8C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14:paraId="1AAECF77" w14:textId="77777777" w:rsidR="00C5537D" w:rsidRPr="008261BA" w:rsidRDefault="00C5537D" w:rsidP="00197B8C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261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обсяг фінансування Програми:</w:t>
            </w:r>
          </w:p>
        </w:tc>
        <w:tc>
          <w:tcPr>
            <w:tcW w:w="1134" w:type="dxa"/>
          </w:tcPr>
          <w:p w14:paraId="3F59D8B4" w14:textId="77777777" w:rsidR="00C5537D" w:rsidRPr="008261BA" w:rsidRDefault="00C5537D" w:rsidP="00197B8C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261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18182,8</w:t>
            </w:r>
          </w:p>
        </w:tc>
        <w:tc>
          <w:tcPr>
            <w:tcW w:w="1418" w:type="dxa"/>
          </w:tcPr>
          <w:p w14:paraId="74DB4E60" w14:textId="77777777" w:rsidR="00C5537D" w:rsidRPr="008261BA" w:rsidRDefault="00C5537D" w:rsidP="00197B8C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261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63" w:type="dxa"/>
          </w:tcPr>
          <w:p w14:paraId="1C5AA2AD" w14:textId="77777777" w:rsidR="00C5537D" w:rsidRPr="008261BA" w:rsidRDefault="00C5537D" w:rsidP="00197B8C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261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18182,8</w:t>
            </w:r>
          </w:p>
        </w:tc>
      </w:tr>
    </w:tbl>
    <w:p w14:paraId="4161F445" w14:textId="77777777" w:rsidR="00C5537D" w:rsidRPr="008261BA" w:rsidRDefault="00C5537D" w:rsidP="00C5537D">
      <w:pPr>
        <w:spacing w:after="80" w:line="240" w:lineRule="auto"/>
        <w:ind w:right="-1" w:firstLine="284"/>
        <w:jc w:val="both"/>
        <w:rPr>
          <w:rFonts w:ascii="Calibri" w:eastAsia="Calibri" w:hAnsi="Calibri" w:cs="Times New Roman"/>
          <w:noProof/>
          <w:sz w:val="24"/>
          <w:szCs w:val="24"/>
          <w:lang w:val="uk-UA" w:eastAsia="en-US"/>
        </w:rPr>
      </w:pPr>
    </w:p>
    <w:p w14:paraId="1580E8B3" w14:textId="77777777" w:rsidR="009B7D79" w:rsidRPr="00244FF9" w:rsidRDefault="00C5537D" w:rsidP="00C5537D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Calibri" w:eastAsia="Calibri" w:hAnsi="Calibri" w:cs="Times New Roman"/>
          <w:noProof/>
          <w:sz w:val="28"/>
          <w:szCs w:val="28"/>
          <w:lang w:val="uk-UA" w:eastAsia="en-US"/>
        </w:rPr>
        <w:t>Н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 xml:space="preserve">ачальник управління  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ab/>
        <w:t>Алла ПЕТРЕНКО</w:t>
      </w: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4769D3"/>
    <w:multiLevelType w:val="hybridMultilevel"/>
    <w:tmpl w:val="BC50EA66"/>
    <w:lvl w:ilvl="0" w:tplc="46827CB6">
      <w:start w:val="6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B6F09738" w:tentative="1">
      <w:start w:val="1"/>
      <w:numFmt w:val="lowerLetter"/>
      <w:lvlText w:val="%2."/>
      <w:lvlJc w:val="left"/>
      <w:pPr>
        <w:ind w:left="1149" w:hanging="360"/>
      </w:pPr>
    </w:lvl>
    <w:lvl w:ilvl="2" w:tplc="DB4C920C" w:tentative="1">
      <w:start w:val="1"/>
      <w:numFmt w:val="lowerRoman"/>
      <w:lvlText w:val="%3."/>
      <w:lvlJc w:val="right"/>
      <w:pPr>
        <w:ind w:left="1869" w:hanging="180"/>
      </w:pPr>
    </w:lvl>
    <w:lvl w:ilvl="3" w:tplc="5E56866A" w:tentative="1">
      <w:start w:val="1"/>
      <w:numFmt w:val="decimal"/>
      <w:lvlText w:val="%4."/>
      <w:lvlJc w:val="left"/>
      <w:pPr>
        <w:ind w:left="2589" w:hanging="360"/>
      </w:pPr>
    </w:lvl>
    <w:lvl w:ilvl="4" w:tplc="0686AC3A" w:tentative="1">
      <w:start w:val="1"/>
      <w:numFmt w:val="lowerLetter"/>
      <w:lvlText w:val="%5."/>
      <w:lvlJc w:val="left"/>
      <w:pPr>
        <w:ind w:left="3309" w:hanging="360"/>
      </w:pPr>
    </w:lvl>
    <w:lvl w:ilvl="5" w:tplc="B69E827E" w:tentative="1">
      <w:start w:val="1"/>
      <w:numFmt w:val="lowerRoman"/>
      <w:lvlText w:val="%6."/>
      <w:lvlJc w:val="right"/>
      <w:pPr>
        <w:ind w:left="4029" w:hanging="180"/>
      </w:pPr>
    </w:lvl>
    <w:lvl w:ilvl="6" w:tplc="AD8A3B36" w:tentative="1">
      <w:start w:val="1"/>
      <w:numFmt w:val="decimal"/>
      <w:lvlText w:val="%7."/>
      <w:lvlJc w:val="left"/>
      <w:pPr>
        <w:ind w:left="4749" w:hanging="360"/>
      </w:pPr>
    </w:lvl>
    <w:lvl w:ilvl="7" w:tplc="D3CCC8E6" w:tentative="1">
      <w:start w:val="1"/>
      <w:numFmt w:val="lowerLetter"/>
      <w:lvlText w:val="%8."/>
      <w:lvlJc w:val="left"/>
      <w:pPr>
        <w:ind w:left="5469" w:hanging="360"/>
      </w:pPr>
    </w:lvl>
    <w:lvl w:ilvl="8" w:tplc="BF8611E6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2" w15:restartNumberingAfterBreak="0">
    <w:nsid w:val="546C7F55"/>
    <w:multiLevelType w:val="hybridMultilevel"/>
    <w:tmpl w:val="71122C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B19FE"/>
    <w:multiLevelType w:val="hybridMultilevel"/>
    <w:tmpl w:val="057EEF48"/>
    <w:lvl w:ilvl="0" w:tplc="4C9C5B88">
      <w:start w:val="6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4747113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7729495">
    <w:abstractNumId w:val="1"/>
  </w:num>
  <w:num w:numId="3" w16cid:durableId="805195571">
    <w:abstractNumId w:val="2"/>
  </w:num>
  <w:num w:numId="4" w16cid:durableId="1648126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A1909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1270A"/>
    <w:rsid w:val="008261BA"/>
    <w:rsid w:val="00827775"/>
    <w:rsid w:val="00881846"/>
    <w:rsid w:val="009B7D79"/>
    <w:rsid w:val="009C0EEF"/>
    <w:rsid w:val="009C2A82"/>
    <w:rsid w:val="00A218AE"/>
    <w:rsid w:val="00A3313D"/>
    <w:rsid w:val="00B35D4C"/>
    <w:rsid w:val="00B41E70"/>
    <w:rsid w:val="00B46089"/>
    <w:rsid w:val="00B80167"/>
    <w:rsid w:val="00BF6942"/>
    <w:rsid w:val="00C2745F"/>
    <w:rsid w:val="00C50DC9"/>
    <w:rsid w:val="00C5537D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F900A"/>
  <w15:docId w15:val="{DA11D188-5F91-4C3A-8D42-50FDCBE1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C5537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55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2961</Words>
  <Characters>1689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22</cp:revision>
  <dcterms:created xsi:type="dcterms:W3CDTF">2021-03-03T14:03:00Z</dcterms:created>
  <dcterms:modified xsi:type="dcterms:W3CDTF">2025-02-13T07:29:00Z</dcterms:modified>
</cp:coreProperties>
</file>