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ПС-52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D5629B" w:rsidRPr="00D5629B" w:rsidP="00050A64" w14:paraId="4AEF8DDB" w14:textId="36CB1CBF">
      <w:pPr>
        <w:widowControl w:val="0"/>
        <w:spacing w:after="0" w:line="260" w:lineRule="exact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eastAsia="Times New Roman" w:hAnsi="Times New Roman" w:cs="Times New Roman"/>
          <w:sz w:val="28"/>
          <w:szCs w:val="28"/>
        </w:rPr>
        <w:t>Додаток 2</w:t>
      </w:r>
    </w:p>
    <w:p w:rsidR="00991195" w:rsidP="00991195" w14:paraId="4FE95298" w14:textId="77777777">
      <w:pPr>
        <w:widowControl w:val="0"/>
        <w:spacing w:after="0" w:line="370" w:lineRule="exact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Положення про управління з питань ветеранської політики Броварської міської ради Броварського району</w:t>
      </w:r>
    </w:p>
    <w:p w:rsidR="00991195" w:rsidP="00991195" w14:paraId="4512618B" w14:textId="77777777">
      <w:pPr>
        <w:widowControl w:val="0"/>
        <w:spacing w:after="0" w:line="370" w:lineRule="exact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Київської області</w:t>
      </w:r>
    </w:p>
    <w:p w:rsidR="00991195" w:rsidP="00991195" w14:paraId="6D34E08B" w14:textId="77777777">
      <w:pPr>
        <w:widowControl w:val="0"/>
        <w:spacing w:after="0" w:line="370" w:lineRule="exact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від___________№___________</w:t>
      </w:r>
    </w:p>
    <w:p w:rsidR="00D5629B" w:rsidP="00D5629B" w14:paraId="7F0EB45A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5629B" w:rsidP="00D5629B" w14:paraId="277F9E8B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5629B" w:rsidRPr="00D5629B" w:rsidP="00D5629B" w14:paraId="65F1F4F0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5629B" w:rsidP="00D5629B" w14:paraId="7229DC79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0A64" w:rsidP="00D5629B" w14:paraId="3A1E3DAC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0A64" w:rsidP="00D5629B" w14:paraId="522DEA47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0A64" w:rsidP="00D5629B" w14:paraId="291044B3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0A64" w:rsidP="00D5629B" w14:paraId="56F6A362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0A64" w:rsidP="00D5629B" w14:paraId="0485CB55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0A64" w:rsidP="00D5629B" w14:paraId="01B8952F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0A64" w:rsidRPr="00D5629B" w:rsidP="00D5629B" w14:paraId="2B5BAB4B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5629B" w:rsidRPr="00D5629B" w:rsidP="00D5629B" w14:paraId="4AFC10D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5629B">
        <w:rPr>
          <w:rFonts w:ascii="Times New Roman" w:eastAsia="Times New Roman" w:hAnsi="Times New Roman" w:cs="Times New Roman"/>
          <w:b/>
          <w:sz w:val="32"/>
          <w:szCs w:val="32"/>
        </w:rPr>
        <w:t>ПОЛОЖЕННЯ</w:t>
      </w:r>
    </w:p>
    <w:p w:rsidR="00D5629B" w:rsidRPr="00D5629B" w:rsidP="00D5629B" w14:paraId="431F87FC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D5629B" w:rsidRPr="00D5629B" w:rsidP="00D5629B" w14:paraId="2BB0B40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b/>
          <w:sz w:val="28"/>
          <w:szCs w:val="28"/>
        </w:rPr>
        <w:t>про відділ  обліку та звітності  управління з питань ветеранської політики    Броварської  міської  ради  Броварського району  Київської  області</w:t>
      </w:r>
    </w:p>
    <w:p w:rsidR="00D5629B" w:rsidRPr="00D5629B" w:rsidP="00D5629B" w14:paraId="34F63B9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629B" w:rsidRPr="00D5629B" w:rsidP="00D5629B" w14:paraId="6558F6A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629B" w:rsidRPr="00D5629B" w:rsidP="00D5629B" w14:paraId="20FB6CF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629B" w:rsidRPr="00D5629B" w:rsidP="00D5629B" w14:paraId="689002B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629B" w:rsidRPr="00D5629B" w:rsidP="00D5629B" w14:paraId="77C50F2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629B" w:rsidRPr="00D5629B" w:rsidP="00D5629B" w14:paraId="5DE341D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629B" w:rsidRPr="00D5629B" w:rsidP="00D5629B" w14:paraId="72623D9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629B" w:rsidRPr="00D5629B" w:rsidP="00D5629B" w14:paraId="3DE2555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629B" w:rsidRPr="00D5629B" w:rsidP="00D5629B" w14:paraId="2EF122B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629B" w:rsidRPr="00D5629B" w:rsidP="00D5629B" w14:paraId="73CD386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629B" w:rsidRPr="00D5629B" w:rsidP="00D5629B" w14:paraId="22F94ED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629B" w:rsidP="00D5629B" w14:paraId="515240F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4E77" w:rsidRPr="00D5629B" w:rsidP="00D5629B" w14:paraId="0825F04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629B" w:rsidP="00D5629B" w14:paraId="1F7169E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0A64" w:rsidRPr="00D5629B" w:rsidP="00D5629B" w14:paraId="7E35F44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629B" w:rsidRPr="00D5629B" w:rsidP="00D5629B" w14:paraId="5CF8116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629B" w:rsidRPr="00D5629B" w:rsidP="00D5629B" w14:paraId="33C000B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629B" w:rsidRPr="00D5629B" w:rsidP="00D5629B" w14:paraId="67E77E8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629B" w:rsidRPr="00D5629B" w:rsidP="00D5629B" w14:paraId="36EF223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4E77" w:rsidP="00734E77" w14:paraId="4DC167B0" w14:textId="777777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м. Бровари – 2025 рік</w:t>
      </w:r>
    </w:p>
    <w:p w:rsidR="00D5629B" w:rsidRPr="00D5629B" w:rsidP="00D5629B" w14:paraId="47D0825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629B" w:rsidRPr="00D5629B" w:rsidP="00D5629B" w14:paraId="25256A79" w14:textId="7777777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b/>
          <w:sz w:val="28"/>
          <w:szCs w:val="28"/>
        </w:rPr>
        <w:t>Загальні положення</w:t>
      </w:r>
    </w:p>
    <w:p w:rsidR="00D5629B" w:rsidRPr="00D5629B" w:rsidP="00D5629B" w14:paraId="27726B24" w14:textId="77777777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629B" w:rsidRPr="00D5629B" w:rsidP="00D5629B" w14:paraId="6B850CFB" w14:textId="77777777">
      <w:pPr>
        <w:widowControl w:val="0"/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5629B">
        <w:rPr>
          <w:rFonts w:ascii="Times New Roman" w:eastAsia="Times New Roman" w:hAnsi="Times New Roman" w:cs="Times New Roman"/>
          <w:sz w:val="28"/>
          <w:szCs w:val="28"/>
          <w:lang w:eastAsia="en-US"/>
        </w:rPr>
        <w:t>1.1 Відділ обліку та звітності ( далі - відділ ) є структурним підрозділом управління з питань ветеранської політики Броварської міської ради Броварського району Київської області;</w:t>
      </w:r>
    </w:p>
    <w:p w:rsidR="00D5629B" w:rsidRPr="00D5629B" w:rsidP="00D5629B" w14:paraId="6A4FEF45" w14:textId="2DA50360">
      <w:pPr>
        <w:widowControl w:val="0"/>
        <w:tabs>
          <w:tab w:val="left" w:pos="1062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1.2 </w:t>
      </w:r>
      <w:r w:rsidRPr="00D5629B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 у своїй діяльності керується Конституцією України і Законами України, актами Президента України та Кабінету Міністрів України, наказами Міністерства соціальної політики України, Міністерства у справах ветеранів України, та іншими нормативно-правовими актами, рішеннями Броварської міської ради Броварського району Київської області та її виконавчого комітету, положенням про управління з питань ветеранської політики, даним положенням та наказами начальника управління;</w:t>
      </w:r>
    </w:p>
    <w:p w:rsidR="00D5629B" w:rsidRPr="00D5629B" w:rsidP="00D5629B" w14:paraId="179B0E19" w14:textId="0F3DEA61">
      <w:pPr>
        <w:widowControl w:val="0"/>
        <w:tabs>
          <w:tab w:val="left" w:pos="1062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 w:rsidRPr="00D5629B">
        <w:rPr>
          <w:rFonts w:ascii="Times New Roman" w:eastAsia="Times New Roman" w:hAnsi="Times New Roman" w:cs="Times New Roman"/>
          <w:sz w:val="28"/>
          <w:szCs w:val="28"/>
        </w:rPr>
        <w:t>Фінансове та матеріально-технічне забезпечення відділу здійснюється за рахунок коштів місцевого бюджету;</w:t>
      </w:r>
    </w:p>
    <w:p w:rsidR="00D5629B" w:rsidRPr="00D5629B" w:rsidP="00D5629B" w14:paraId="32789B5E" w14:textId="3A95592E">
      <w:pPr>
        <w:widowControl w:val="0"/>
        <w:tabs>
          <w:tab w:val="left" w:pos="1062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1.4. </w:t>
      </w:r>
      <w:r w:rsidRPr="00D5629B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реорганізації чи ліквідації відділу працівникам, які звільняються, гарантується додержання їхніх прав та інтересів відповідно до трудового законодавства України.</w:t>
      </w:r>
    </w:p>
    <w:p w:rsidR="00D5629B" w:rsidRPr="00D5629B" w:rsidP="00D5629B" w14:paraId="57ED2729" w14:textId="77777777">
      <w:pPr>
        <w:widowControl w:val="0"/>
        <w:tabs>
          <w:tab w:val="left" w:pos="1062"/>
        </w:tabs>
        <w:spacing w:after="0" w:line="322" w:lineRule="exact"/>
        <w:ind w:left="5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629B" w:rsidRPr="00D5629B" w:rsidP="00D5629B" w14:paraId="40042AB5" w14:textId="77777777">
      <w:pPr>
        <w:widowControl w:val="0"/>
        <w:tabs>
          <w:tab w:val="left" w:pos="1062"/>
        </w:tabs>
        <w:spacing w:after="0" w:line="322" w:lineRule="exact"/>
        <w:ind w:left="5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D5629B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Pr="00D5629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Мета діяльності та основні завдання відділу</w:t>
      </w:r>
    </w:p>
    <w:p w:rsidR="00D5629B" w:rsidRPr="00D5629B" w:rsidP="00D5629B" w14:paraId="7AE7414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629B" w:rsidRPr="00D5629B" w:rsidP="00D5629B" w14:paraId="14C07E11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2.1. Забезпечення  дотримання встановлених єдиних методологічних засад бухгалтерського обліку;</w:t>
      </w:r>
    </w:p>
    <w:p w:rsidR="00D5629B" w:rsidRPr="00D5629B" w:rsidP="00D5629B" w14:paraId="37B0FEE9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2.2. Складання і подання у встановлені строки фінансової та бюджетної звітності;</w:t>
      </w:r>
    </w:p>
    <w:p w:rsidR="00D5629B" w:rsidRPr="00D5629B" w:rsidP="00D5629B" w14:paraId="1C2FF4FB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2.3</w:t>
      </w:r>
      <w:r w:rsidRPr="00D562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629B">
        <w:rPr>
          <w:rFonts w:ascii="Times New Roman" w:eastAsia="Times New Roman" w:hAnsi="Times New Roman" w:cs="Times New Roman"/>
          <w:sz w:val="28"/>
          <w:szCs w:val="24"/>
        </w:rPr>
        <w:t>Організація роботи,  спрямованої на правильне застосування, неухильне додержання та запобігання невиконанню вимог актів законодавства, інших нормативних документів управлінням під час виконання покладених на них завдань і функціональних обов'язків.</w:t>
      </w:r>
    </w:p>
    <w:p w:rsidR="00D5629B" w:rsidRPr="00D5629B" w:rsidP="00D5629B" w14:paraId="76D60DD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629B" w:rsidRPr="00D5629B" w:rsidP="00D5629B" w14:paraId="0CDD9D9E" w14:textId="77777777">
      <w:pPr>
        <w:widowControl w:val="0"/>
        <w:tabs>
          <w:tab w:val="left" w:pos="1018"/>
          <w:tab w:val="left" w:pos="3686"/>
        </w:tabs>
        <w:spacing w:after="0" w:line="322" w:lineRule="exact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b/>
          <w:sz w:val="28"/>
          <w:szCs w:val="28"/>
        </w:rPr>
        <w:t>3. Функції відділу</w:t>
      </w:r>
    </w:p>
    <w:p w:rsidR="00D5629B" w:rsidRPr="00D5629B" w:rsidP="00D5629B" w14:paraId="2CF465D4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629B" w:rsidRPr="00D5629B" w:rsidP="00D5629B" w14:paraId="36F34F08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3.1. Забезпечує облік коштів на рахунках в органах Державної  казначейської служби України за кожним  кодом програмної класифікації, достовірний і своєчасний  облік виконання кошторисних витрат;</w:t>
      </w:r>
    </w:p>
    <w:p w:rsidR="00D5629B" w:rsidRPr="00D5629B" w:rsidP="00D5629B" w14:paraId="2F2BB7A8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3.2. Здійснює поточний контроль за:</w:t>
      </w:r>
    </w:p>
    <w:p w:rsidR="00D5629B" w:rsidRPr="00D5629B" w:rsidP="00D5629B" w14:paraId="3B316207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- дотриманням бюджетного законодавства при взятті  бюджетних зобов’язань, їх реєстрації в органах Державної казначейської служби України та здійснення платежів відповідно до взятих бюджетних зобов’язань;</w:t>
      </w:r>
    </w:p>
    <w:p w:rsidR="00D5629B" w:rsidRPr="00D5629B" w:rsidP="00D5629B" w14:paraId="708A70A5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- правильністю зарахування та використання власних надходжень бюджетної установи.</w:t>
      </w:r>
    </w:p>
    <w:p w:rsidR="00D5629B" w:rsidRPr="00D5629B" w:rsidP="00D5629B" w14:paraId="0A105C6F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3.3. Своєчасно та у повному обсязі перераховує податки і збори (обов’язкові платежі) до відповідних бюджетів;</w:t>
      </w:r>
    </w:p>
    <w:p w:rsidR="00D5629B" w:rsidRPr="00D5629B" w:rsidP="00D5629B" w14:paraId="30B6D6C8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3.4. Забезпечує складання по установі передбачених податкових, статистичних звітностей, місячних,  квартальних та річних звітів;</w:t>
      </w:r>
    </w:p>
    <w:p w:rsidR="00D5629B" w:rsidRPr="00D5629B" w:rsidP="00D5629B" w14:paraId="715A82EE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3.5. Здійснює контроль за правильним використанням фонду оплати праці, дотриманням  встановлених  штатів, посадових окладів,  кошторисів адміністративно-господарських витрат,  дотриманням   платіжної та фінансової  дисципліни;</w:t>
      </w:r>
    </w:p>
    <w:p w:rsidR="00D5629B" w:rsidRPr="00D5629B" w:rsidP="00D5629B" w14:paraId="385DE138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3.6. Забезпечує нарахування заробітної плати працівникам Управління;</w:t>
      </w:r>
    </w:p>
    <w:p w:rsidR="00D5629B" w:rsidRPr="00D5629B" w:rsidP="00D5629B" w14:paraId="0495E575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3.7. Забезпечує проведення  інвентаризації  грошових,  товарно-матеріальних цінностей, бланків суворої звітності, основних засобів та нематеріальних активів;</w:t>
      </w:r>
    </w:p>
    <w:p w:rsidR="00D5629B" w:rsidRPr="00D5629B" w:rsidP="00D5629B" w14:paraId="05907141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3.8. Забезпечує складання заявки до фінансового управління  для фінансування зареєстрованих бюджетних зобов’язань по місцевому бюджету;</w:t>
      </w:r>
    </w:p>
    <w:p w:rsidR="00D5629B" w:rsidRPr="00D5629B" w:rsidP="00D5629B" w14:paraId="1155837D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3.9. Забезпечує дотримання порядку проведення розрахунків за товари, роботи та послуги, що купуються за бюджетні кошти;</w:t>
      </w:r>
    </w:p>
    <w:p w:rsidR="00D5629B" w:rsidRPr="00D5629B" w:rsidP="00D5629B" w14:paraId="18A200B8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3.10. Забезпечує перерахування коштів  Комунальному закладу Броварської міської ради Броварського району Київської області  «Броварському міському ветеранському центру «ВЕТЕРАН ПРО», які надходять на рахунок управління, як головному розпоряднику коштів.</w:t>
      </w:r>
    </w:p>
    <w:p w:rsidR="00D5629B" w:rsidRPr="00D5629B" w:rsidP="00D5629B" w14:paraId="1A02501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</w:p>
    <w:p w:rsidR="00D5629B" w:rsidRPr="00D5629B" w:rsidP="00D5629B" w14:paraId="65C638A6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D5629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 Права та обов’язки відділу</w:t>
      </w:r>
    </w:p>
    <w:p w:rsidR="00D5629B" w:rsidRPr="00D5629B" w:rsidP="00D5629B" w14:paraId="0078130C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5629B" w:rsidRPr="00D5629B" w:rsidP="00D5629B" w14:paraId="197F6590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5629B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 має право:</w:t>
      </w:r>
    </w:p>
    <w:p w:rsidR="00D5629B" w:rsidRPr="00D5629B" w:rsidP="00D5629B" w14:paraId="4768139D" w14:textId="77777777">
      <w:pPr>
        <w:widowControl w:val="0"/>
        <w:tabs>
          <w:tab w:val="left" w:pos="1447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5629B">
        <w:rPr>
          <w:rFonts w:ascii="Times New Roman" w:eastAsia="Times New Roman" w:hAnsi="Times New Roman" w:cs="Times New Roman"/>
          <w:sz w:val="28"/>
          <w:szCs w:val="28"/>
          <w:lang w:eastAsia="en-US"/>
        </w:rPr>
        <w:t>4.1. Одержувати в установленому законодавством порядку від інших органів місцевого самоврядування, підприємств, установ та організацій незалежно від форми власності та їх посадових осіб інформацію, документи і матеріали, необхідні для виконання покладених на нього завдань;</w:t>
      </w:r>
    </w:p>
    <w:p w:rsidR="00D5629B" w:rsidRPr="00D5629B" w:rsidP="00D5629B" w14:paraId="7EC54C41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5629B">
        <w:rPr>
          <w:rFonts w:ascii="Times New Roman" w:eastAsia="Times New Roman" w:hAnsi="Times New Roman" w:cs="Times New Roman"/>
          <w:sz w:val="28"/>
          <w:szCs w:val="28"/>
          <w:lang w:eastAsia="en-US"/>
        </w:rPr>
        <w:t>4.2. Залучати до виконання окремих робіт, участі у вивченні окремих спеціалістів, фахівців виконавчих органів міської ради, підприємств, установ, організацій (за погодженням з їх керівниками);</w:t>
      </w:r>
    </w:p>
    <w:p w:rsidR="00D5629B" w:rsidRPr="00D5629B" w:rsidP="00D5629B" w14:paraId="720B5684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5629B">
        <w:rPr>
          <w:rFonts w:ascii="Times New Roman" w:eastAsia="Times New Roman" w:hAnsi="Times New Roman" w:cs="Times New Roman"/>
          <w:sz w:val="28"/>
          <w:szCs w:val="28"/>
          <w:lang w:eastAsia="en-US"/>
        </w:rPr>
        <w:t>4.3. Одержувати у встановленому порядку від посадових осіб управління та підпорядкованих йому установ документи, необхідні для виконання покладених на відділ функцій.</w:t>
      </w:r>
      <w:bookmarkStart w:id="1" w:name="bookmark4"/>
    </w:p>
    <w:p w:rsidR="00D5629B" w:rsidRPr="00D5629B" w:rsidP="00D5629B" w14:paraId="3802FE5D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5629B" w:rsidRPr="00D5629B" w:rsidP="00D5629B" w14:paraId="65E50BBA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D5629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 Структура та керівництво відділу</w:t>
      </w:r>
      <w:bookmarkEnd w:id="1"/>
    </w:p>
    <w:p w:rsidR="00D5629B" w:rsidRPr="00D5629B" w:rsidP="00D5629B" w14:paraId="1EFFC586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5629B" w:rsidRPr="00D5629B" w:rsidP="00D5629B" w14:paraId="55496F2F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5629B">
        <w:rPr>
          <w:rFonts w:ascii="Times New Roman" w:eastAsia="Times New Roman" w:hAnsi="Times New Roman" w:cs="Times New Roman"/>
          <w:sz w:val="28"/>
          <w:szCs w:val="28"/>
          <w:lang w:eastAsia="en-US"/>
        </w:rPr>
        <w:t>5.1. Відділ очолює начальник, який призначається на посаду та звільняється з</w:t>
      </w:r>
      <w:r w:rsidRPr="00D5629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D5629B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посади міським головою, у порядку визначеному законодавством України;</w:t>
      </w:r>
    </w:p>
    <w:p w:rsidR="00D5629B" w:rsidRPr="00D5629B" w:rsidP="00D5629B" w14:paraId="7D3B3F2E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D5629B">
        <w:rPr>
          <w:rFonts w:ascii="Times New Roman" w:eastAsia="Times New Roman" w:hAnsi="Times New Roman" w:cs="Times New Roman"/>
          <w:sz w:val="28"/>
          <w:szCs w:val="28"/>
          <w:lang w:eastAsia="en-US"/>
        </w:rPr>
        <w:t>5.2. Начальник відділу:</w:t>
      </w:r>
    </w:p>
    <w:p w:rsidR="00D5629B" w:rsidRPr="00D5629B" w:rsidP="00D5629B" w14:paraId="64F3B122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5.2.1. організовує  роботу  Відділу  з  виконання покладених на нього завдань;</w:t>
      </w:r>
    </w:p>
    <w:p w:rsidR="00D5629B" w:rsidRPr="00D5629B" w:rsidP="00D5629B" w14:paraId="73DF5511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5.2.2. розподіляє службові обов’язки між працівниками відділу та координує їх роботу;</w:t>
      </w:r>
    </w:p>
    <w:p w:rsidR="00D5629B" w:rsidRPr="00D5629B" w:rsidP="00D5629B" w14:paraId="59CF66B5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5.2.3. підписує та візує документи в межах своєї компетенції;</w:t>
      </w:r>
    </w:p>
    <w:p w:rsidR="00D5629B" w:rsidRPr="00D5629B" w:rsidP="00D5629B" w14:paraId="04A41F6D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5.2.4. забезпечує роботу з матеріалами та документами, що надходять на виконання відділу;</w:t>
      </w:r>
    </w:p>
    <w:p w:rsidR="00D5629B" w:rsidRPr="00D5629B" w:rsidP="00D5629B" w14:paraId="27563AC4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5.2.5. забезпечує контроль за відображенням на рахунках бухгалтерського обліку всіх здійснених господарських операцій;</w:t>
      </w:r>
    </w:p>
    <w:p w:rsidR="00D5629B" w:rsidRPr="00D5629B" w:rsidP="00D5629B" w14:paraId="32194473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5.2.6. забезпечує подання оперативної інформації про фінансовий стан установи, складання у встановлені терміни звітності, проведення економічного аналізу та планування діяльності установи;</w:t>
      </w:r>
    </w:p>
    <w:p w:rsidR="00D5629B" w:rsidRPr="00D5629B" w:rsidP="00D5629B" w14:paraId="0E63C20D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5.2.7. веде роботу, яка направлена на забезпечення суворого додержання  штатної, фінансової і касової дисципліни, кошторисів доходів і витрат, додержання законності списання з бухгалтерських балансів заборгованості, нестач та інших витрат;</w:t>
      </w:r>
    </w:p>
    <w:p w:rsidR="00D5629B" w:rsidRPr="00D5629B" w:rsidP="00D5629B" w14:paraId="24183122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5.2.8. забезпечує на основі даних первинних документів і бухгалтерських записів своєчасне складання бухгалтерської та податкової звітності, подання її за встановленим порядком відповідним органам;</w:t>
      </w:r>
    </w:p>
    <w:p w:rsidR="00D5629B" w:rsidRPr="00D5629B" w:rsidP="00D5629B" w14:paraId="4F21B8F9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5.2.9. здійснює контроль за додержанням порядку оформлення первинних та бухгалтерських документів, розрахунків і платіжних зобов’язань, витрачанням фонду оплати праці.</w:t>
      </w:r>
    </w:p>
    <w:p w:rsidR="00D5629B" w:rsidRPr="00D5629B" w:rsidP="00D5629B" w14:paraId="5BC1F735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5.2.10. організовує складання щомісячних, квартальних та річних бухгалтерських звітів;</w:t>
      </w:r>
    </w:p>
    <w:p w:rsidR="00D5629B" w:rsidRPr="00D5629B" w:rsidP="00D5629B" w14:paraId="3B35826C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5.2.11. контролює правильність відображення в інвентаризаційній відомості інвентаризаційних різниць;</w:t>
      </w:r>
    </w:p>
    <w:p w:rsidR="00D5629B" w:rsidRPr="00D5629B" w:rsidP="00D5629B" w14:paraId="0ED93EBB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5.2.12. вживає заходів щодо запобігання нестач, незаконного витрачання коштів і товарно-матеріальних цінностей, порушень фінансового та господарського законодавства;</w:t>
      </w:r>
    </w:p>
    <w:p w:rsidR="00D5629B" w:rsidRPr="00D5629B" w:rsidP="00D5629B" w14:paraId="3F484913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5.2.13. бере участь у проведенні планування та економічного аналізу господарсько-фінансової діяльності за даними бухгалтерського обліку і звітності;</w:t>
      </w:r>
    </w:p>
    <w:p w:rsidR="00D5629B" w:rsidRPr="00D5629B" w:rsidP="00D5629B" w14:paraId="53284022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bCs/>
          <w:sz w:val="28"/>
          <w:szCs w:val="28"/>
        </w:rPr>
        <w:t>5.3 Працівники відділу призначаються на посаду i звільняються з посади згідно чинного законодавства в установленому законом порядку;</w:t>
      </w:r>
    </w:p>
    <w:p w:rsidR="00D5629B" w:rsidRPr="00D5629B" w:rsidP="00D5629B" w14:paraId="4A313736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bCs/>
          <w:sz w:val="28"/>
          <w:szCs w:val="28"/>
        </w:rPr>
        <w:t>5.4. Посадові особи відділу несуть відповідальність за:</w:t>
      </w:r>
    </w:p>
    <w:p w:rsidR="00D5629B" w:rsidRPr="00D5629B" w:rsidP="00D5629B" w14:paraId="5D1FEACE" w14:textId="77777777">
      <w:pPr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Недотримання вимог Конституції України, чинного законодавства;</w:t>
      </w:r>
    </w:p>
    <w:p w:rsidR="00D5629B" w:rsidRPr="00D5629B" w:rsidP="00D5629B" w14:paraId="2C7FD906" w14:textId="77777777">
      <w:pPr>
        <w:numPr>
          <w:ilvl w:val="2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Недостовірність даних, які надаються керівництву та іншим установам i організаціям, з якими співпрацює відділ;</w:t>
      </w:r>
    </w:p>
    <w:p w:rsidR="00D5629B" w:rsidRPr="00D5629B" w:rsidP="00D5629B" w14:paraId="3FB57C25" w14:textId="77777777">
      <w:pPr>
        <w:numPr>
          <w:ilvl w:val="2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Неналежне збереження довіреної інформації з обмеженим доступом, установленої Законом України «Про інформацію»;</w:t>
      </w:r>
    </w:p>
    <w:p w:rsidR="00D5629B" w:rsidRPr="00D5629B" w:rsidP="00D5629B" w14:paraId="30685D6D" w14:textId="77777777">
      <w:pPr>
        <w:numPr>
          <w:ilvl w:val="2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Вияв неповаги до честі i гідності людини;</w:t>
      </w:r>
    </w:p>
    <w:p w:rsidR="00D5629B" w:rsidRPr="00D5629B" w:rsidP="00D5629B" w14:paraId="2ED4EB1A" w14:textId="77777777">
      <w:pPr>
        <w:numPr>
          <w:ilvl w:val="2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Відповідальність за повноту, якість та своєчасність виконання покладених цим Положенням на відділ завдань та функцій несе начальник відділу.</w:t>
      </w:r>
    </w:p>
    <w:p w:rsidR="00D5629B" w:rsidRPr="00D5629B" w:rsidP="00D5629B" w14:paraId="394C0961" w14:textId="77777777">
      <w:pPr>
        <w:numPr>
          <w:ilvl w:val="2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Ступінь відповідальності працівників відділу встановлюється у відповідних посадових інструкціях.</w:t>
      </w:r>
    </w:p>
    <w:p w:rsidR="00D5629B" w:rsidRPr="00D5629B" w:rsidP="00D5629B" w14:paraId="3510AC4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629B" w:rsidRPr="00D5629B" w:rsidP="00D5629B" w14:paraId="5BADD1B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b/>
          <w:sz w:val="28"/>
          <w:szCs w:val="28"/>
        </w:rPr>
        <w:t>6. Взаємовідносини з іншими підрозділами</w:t>
      </w:r>
    </w:p>
    <w:p w:rsidR="00D5629B" w:rsidRPr="00D5629B" w:rsidP="00D5629B" w14:paraId="3652727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5629B" w:rsidRPr="00D5629B" w:rsidP="00D5629B" w14:paraId="13FDAF59" w14:textId="10CEA6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6.1 </w:t>
      </w:r>
      <w:r w:rsidRPr="00D5629B">
        <w:rPr>
          <w:rFonts w:ascii="Times New Roman" w:eastAsia="Times New Roman" w:hAnsi="Times New Roman" w:cs="Times New Roman"/>
          <w:sz w:val="28"/>
          <w:szCs w:val="28"/>
        </w:rPr>
        <w:t>Відділ в установленому законодавством порядку та у межах повноважень взаємодіє з іншими органами місцевого самоврядування, а також з підприємствами, установами, громадянами та об’єднаннями громадян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:rsidR="00D5629B" w:rsidRPr="00D5629B" w:rsidP="00D5629B" w14:paraId="063CAFB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5629B" w:rsidRPr="00D5629B" w:rsidP="00D5629B" w14:paraId="612CE24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b/>
          <w:sz w:val="28"/>
          <w:szCs w:val="28"/>
        </w:rPr>
        <w:t>7. Заключна частина про ліквідацію та реорганізацію</w:t>
      </w:r>
    </w:p>
    <w:p w:rsidR="00D5629B" w:rsidRPr="00D5629B" w:rsidP="00D5629B" w14:paraId="11F1BAD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629B" w:rsidRPr="00D5629B" w:rsidP="00D5629B" w14:paraId="0199F6B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7.1.</w:t>
      </w:r>
      <w:r w:rsidRPr="00D5629B">
        <w:rPr>
          <w:rFonts w:ascii="Times New Roman" w:eastAsia="Times New Roman" w:hAnsi="Times New Roman" w:cs="Times New Roman"/>
          <w:sz w:val="28"/>
          <w:szCs w:val="28"/>
        </w:rPr>
        <w:tab/>
        <w:t>Відділ може бути ліквідований або реорганізований за рішенням Броварської міської ради або суду у порядку, передбаченому законодавством.</w:t>
      </w:r>
    </w:p>
    <w:p w:rsidR="00D5629B" w:rsidRPr="00D5629B" w:rsidP="00D5629B" w14:paraId="0A9B9DA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629B">
        <w:rPr>
          <w:rFonts w:ascii="Times New Roman" w:eastAsia="Times New Roman" w:hAnsi="Times New Roman" w:cs="Times New Roman"/>
          <w:sz w:val="28"/>
          <w:szCs w:val="28"/>
        </w:rPr>
        <w:t>7.2.</w:t>
      </w:r>
      <w:r w:rsidRPr="00D5629B">
        <w:rPr>
          <w:rFonts w:ascii="Times New Roman" w:eastAsia="Times New Roman" w:hAnsi="Times New Roman" w:cs="Times New Roman"/>
          <w:sz w:val="28"/>
          <w:szCs w:val="28"/>
        </w:rPr>
        <w:tab/>
        <w:t>Зміни та доповнення до Положення вносяться у тому ж порядку, що й затвердження Положення.</w:t>
      </w:r>
    </w:p>
    <w:p w:rsidR="00D5629B" w:rsidRPr="00D5629B" w:rsidP="00D5629B" w14:paraId="0EFD0112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5629B" w:rsidRPr="00D5629B" w:rsidP="00D5629B" w14:paraId="1B1EBAE3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5629B" w:rsidRPr="00D5629B" w:rsidP="00D5629B" w14:paraId="04F46029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F7CAD" w:rsidRPr="004F7CAD" w:rsidP="00D5629B" w14:paraId="5FF0D8BD" w14:textId="739C2D05">
      <w:pPr>
        <w:tabs>
          <w:tab w:val="left" w:pos="7088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D5629B">
        <w:rPr>
          <w:rFonts w:ascii="Times New Roman" w:eastAsia="Times New Roman" w:hAnsi="Times New Roman" w:cs="Times New Roman"/>
          <w:sz w:val="28"/>
          <w:szCs w:val="28"/>
        </w:rPr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05F63" w:rsidR="00E05F6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5442679"/>
    <w:multiLevelType w:val="multilevel"/>
    <w:tmpl w:val="2F12408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>
    <w:nsid w:val="0693708B"/>
    <w:multiLevelType w:val="hybridMultilevel"/>
    <w:tmpl w:val="D05845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D6A4D"/>
    <w:multiLevelType w:val="multilevel"/>
    <w:tmpl w:val="7E5854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 w16cid:durableId="1787232806">
    <w:abstractNumId w:val="1"/>
  </w:num>
  <w:num w:numId="2" w16cid:durableId="1411612332">
    <w:abstractNumId w:val="2"/>
  </w:num>
  <w:num w:numId="3" w16cid:durableId="412628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354CF"/>
    <w:rsid w:val="00050A64"/>
    <w:rsid w:val="000E0637"/>
    <w:rsid w:val="000F45B3"/>
    <w:rsid w:val="00187BB7"/>
    <w:rsid w:val="0019083E"/>
    <w:rsid w:val="001C08FC"/>
    <w:rsid w:val="001E657C"/>
    <w:rsid w:val="002121EB"/>
    <w:rsid w:val="002940F4"/>
    <w:rsid w:val="002D195A"/>
    <w:rsid w:val="003060D2"/>
    <w:rsid w:val="003735BC"/>
    <w:rsid w:val="0037761A"/>
    <w:rsid w:val="003B2A39"/>
    <w:rsid w:val="004208DA"/>
    <w:rsid w:val="00424AD7"/>
    <w:rsid w:val="004D54A4"/>
    <w:rsid w:val="004F7CAD"/>
    <w:rsid w:val="00520285"/>
    <w:rsid w:val="00523B2E"/>
    <w:rsid w:val="00524AF7"/>
    <w:rsid w:val="00545B76"/>
    <w:rsid w:val="0054664C"/>
    <w:rsid w:val="00635D96"/>
    <w:rsid w:val="00697513"/>
    <w:rsid w:val="006F65B7"/>
    <w:rsid w:val="00734E77"/>
    <w:rsid w:val="007C2CAF"/>
    <w:rsid w:val="007C582E"/>
    <w:rsid w:val="00853C00"/>
    <w:rsid w:val="008B5032"/>
    <w:rsid w:val="00915BD1"/>
    <w:rsid w:val="00925597"/>
    <w:rsid w:val="00991195"/>
    <w:rsid w:val="009A40AA"/>
    <w:rsid w:val="00A14646"/>
    <w:rsid w:val="00A84A56"/>
    <w:rsid w:val="00AA136A"/>
    <w:rsid w:val="00B20C04"/>
    <w:rsid w:val="00BC63ED"/>
    <w:rsid w:val="00CB633A"/>
    <w:rsid w:val="00D42B49"/>
    <w:rsid w:val="00D5629B"/>
    <w:rsid w:val="00D82467"/>
    <w:rsid w:val="00E05F63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5E2AE84E-6ABD-41CB-A66E-5CEF7607E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D56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562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41C44"/>
    <w:rsid w:val="000A3FFB"/>
    <w:rsid w:val="0019083E"/>
    <w:rsid w:val="002121EB"/>
    <w:rsid w:val="00282616"/>
    <w:rsid w:val="00325429"/>
    <w:rsid w:val="00384212"/>
    <w:rsid w:val="004B06BA"/>
    <w:rsid w:val="00614D88"/>
    <w:rsid w:val="006E5641"/>
    <w:rsid w:val="008845F1"/>
    <w:rsid w:val="00A00AAA"/>
    <w:rsid w:val="00A14646"/>
    <w:rsid w:val="00BF1331"/>
    <w:rsid w:val="00D42B49"/>
    <w:rsid w:val="00E2245A"/>
    <w:rsid w:val="00F72C7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4961</Words>
  <Characters>2829</Characters>
  <Application>Microsoft Office Word</Application>
  <DocSecurity>8</DocSecurity>
  <Lines>23</Lines>
  <Paragraphs>15</Paragraphs>
  <ScaleCrop>false</ScaleCrop>
  <Company/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20</cp:revision>
  <dcterms:created xsi:type="dcterms:W3CDTF">2023-03-27T06:24:00Z</dcterms:created>
  <dcterms:modified xsi:type="dcterms:W3CDTF">2025-02-12T08:11:00Z</dcterms:modified>
</cp:coreProperties>
</file>