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554C3" w:rsidRPr="000554C3" w:rsidP="00AB0185" w14:paraId="29A9E422" w14:textId="7DFCCDE5">
      <w:pPr>
        <w:widowControl w:val="0"/>
        <w:spacing w:after="0" w:line="260" w:lineRule="exact"/>
        <w:ind w:left="595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1</w:t>
      </w:r>
    </w:p>
    <w:p w:rsidR="005E46F4" w:rsidP="005E46F4" w14:paraId="40493A84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з питань ветеранської політики Броварської міської ради Броварського району</w:t>
      </w:r>
    </w:p>
    <w:p w:rsidR="005E46F4" w:rsidP="005E46F4" w14:paraId="5456ABD9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 w:rsidR="005E46F4" w:rsidP="005E46F4" w14:paraId="1C0B9221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від___________№___________</w:t>
      </w:r>
    </w:p>
    <w:p w:rsidR="000554C3" w:rsidRPr="000554C3" w:rsidP="000554C3" w14:paraId="32B20EE0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P="000554C3" w14:paraId="6CE711A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0185" w:rsidP="000554C3" w14:paraId="252AD230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0185" w:rsidP="000554C3" w14:paraId="5F6C09D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0185" w:rsidP="000554C3" w14:paraId="3299CB7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0185" w:rsidP="000554C3" w14:paraId="4531E51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RPr="000554C3" w:rsidP="000554C3" w14:paraId="779DFB8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RPr="000554C3" w:rsidP="000554C3" w14:paraId="02C84B0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0554C3" w:rsidRPr="000554C3" w:rsidP="000554C3" w14:paraId="58F340A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 </w:t>
      </w: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відділ реалізації державних програм та соціальної підтримки управління з питань ветеранської політики</w:t>
      </w: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Броварської міської ради Броварського району Київської області</w:t>
      </w:r>
      <w:bookmarkStart w:id="1" w:name="bookmark0"/>
    </w:p>
    <w:p w:rsidR="000554C3" w:rsidRPr="000554C3" w:rsidP="000554C3" w14:paraId="07044334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RPr="000554C3" w:rsidP="000554C3" w14:paraId="4992E806" w14:textId="7777777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RPr="000554C3" w:rsidP="000554C3" w14:paraId="23DC089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P="000554C3" w14:paraId="623ECD5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P="000554C3" w14:paraId="491D595E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A25A4" w:rsidP="000554C3" w14:paraId="153DF2B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A25A4" w:rsidRPr="000554C3" w:rsidP="000554C3" w14:paraId="53FF159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RPr="000554C3" w:rsidP="000554C3" w14:paraId="218B24E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A25A4" w:rsidP="00FA25A4" w14:paraId="05E79ED3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AB0185" w:rsidRPr="000554C3" w:rsidP="000554C3" w14:paraId="055E0C1C" w14:textId="7777777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554C3" w:rsidRPr="000554C3" w:rsidP="000554C3" w14:paraId="7D121BE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  <w:bookmarkEnd w:id="1"/>
    </w:p>
    <w:p w:rsidR="000554C3" w:rsidRPr="000554C3" w:rsidP="000554C3" w14:paraId="3AC695B0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1.1 Відділ реалізації державних програм та соціальної підтримки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0554C3" w:rsidRPr="000554C3" w:rsidP="000554C3" w14:paraId="6F695022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</w:t>
      </w:r>
      <w:bookmarkStart w:id="2" w:name="bookmark1"/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наказами начальника управління;</w:t>
      </w:r>
    </w:p>
    <w:p w:rsidR="000554C3" w:rsidRPr="000554C3" w:rsidP="000554C3" w14:paraId="36342854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0554C3" w:rsidRPr="000554C3" w:rsidP="000554C3" w14:paraId="09FC01A6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0554C3" w:rsidRPr="000554C3" w:rsidP="000554C3" w14:paraId="23D7FCB2" w14:textId="77777777">
      <w:pPr>
        <w:widowControl w:val="0"/>
        <w:tabs>
          <w:tab w:val="left" w:pos="1062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554C3" w:rsidRPr="000554C3" w:rsidP="000554C3" w14:paraId="300605C4" w14:textId="77777777">
      <w:pPr>
        <w:widowControl w:val="0"/>
        <w:tabs>
          <w:tab w:val="left" w:pos="1062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554C3" w:rsidRPr="000554C3" w:rsidP="000554C3" w14:paraId="72180685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Мета діяльності та основні завдання відділу</w:t>
      </w:r>
      <w:bookmarkEnd w:id="2"/>
    </w:p>
    <w:p w:rsidR="000554C3" w:rsidRPr="000554C3" w:rsidP="000554C3" w14:paraId="1EBEFFC0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554C3" w:rsidRPr="000554C3" w:rsidP="000554C3" w14:paraId="20661DBA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0554C3" w:rsidRPr="000554C3" w:rsidP="000554C3" w14:paraId="088F2C29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0554C3" w:rsidRPr="000554C3" w:rsidP="000554C3" w14:paraId="779DCE39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0554C3" w:rsidRPr="000554C3" w:rsidP="000554C3" w14:paraId="7BFD5CC9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554C3" w:rsidRPr="000554C3" w:rsidP="000554C3" w14:paraId="41DD836E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0554C3" w:rsidRPr="000554C3" w:rsidP="000554C3" w14:paraId="6A07E8E7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554C3" w:rsidRPr="000554C3" w:rsidP="000554C3" w14:paraId="4C7ECCDE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0554C3" w:rsidRPr="000554C3" w:rsidP="000554C3" w14:paraId="37865084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0554C3" w:rsidRPr="000554C3" w:rsidP="000554C3" w14:paraId="36CBB91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родин, висвітлення актуальної інформації на офіційному  веб-порталі Броварської міської ради, та офіційних сторінках Фейсбук та Телеграм-каналі;</w:t>
      </w:r>
    </w:p>
    <w:p w:rsidR="000554C3" w:rsidRPr="000554C3" w:rsidP="000554C3" w14:paraId="40875DE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Проводить прийом документів для оплати послуг з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 та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постраждалих учасників Революції Гідності;</w:t>
      </w:r>
    </w:p>
    <w:p w:rsidR="000554C3" w:rsidRPr="000554C3" w:rsidP="000554C3" w14:paraId="242923A8" w14:textId="40852AF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3.4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Організовує проведення засідання комісії щодо розгляду заяв членів сімей загиблих, осіб з інвалідністю, внутрішньо переміщених осіб та осіб, які брали участь в Революції Гідності, а також членів їх сімей про виплату грошової компенсації для придбання житла;</w:t>
      </w:r>
    </w:p>
    <w:p w:rsidR="000554C3" w:rsidRPr="000554C3" w:rsidP="000554C3" w14:paraId="5949B03B" w14:textId="33EE1B12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</w:t>
      </w:r>
      <w:r w:rsidR="008F1528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5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 , а також членів їх сімей;</w:t>
      </w:r>
    </w:p>
    <w:p w:rsidR="000554C3" w:rsidRPr="000554C3" w:rsidP="000554C3" w14:paraId="7AFABD38" w14:textId="76FD20E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3.6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України;</w:t>
      </w:r>
    </w:p>
    <w:p w:rsidR="000554C3" w:rsidRPr="000554C3" w:rsidP="000554C3" w14:paraId="0039FBDE" w14:textId="017D424F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3.7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виплату грошової компенсації за належні для отримання жилі приміщення деяким категоріям осіб, які брали участь у бойових діях на території інших держав, а також членів їх сімей;</w:t>
      </w:r>
    </w:p>
    <w:p w:rsidR="000554C3" w:rsidRPr="000554C3" w:rsidP="000554C3" w14:paraId="4B802420" w14:textId="372E98BA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        </w:t>
      </w:r>
      <w:r w:rsidR="008F152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3.8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. Здійснює виплату пільг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пільги;</w:t>
      </w:r>
    </w:p>
    <w:p w:rsidR="000554C3" w:rsidRPr="000554C3" w:rsidP="000554C3" w14:paraId="0DF6CD7A" w14:textId="45B8CE45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3.9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.</w:t>
      </w:r>
      <w:r w:rsidRPr="000554C3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t xml:space="preserve"> 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Здійснює прийом заяв з  необхідними документами та / або відомостями про надання пільг на оплату житлово-комунальних послуг, придбання твердого палива і скрапленого газу, з подальшою передачею пакету документів до Пенсійного фонду України;</w:t>
      </w:r>
    </w:p>
    <w:p w:rsidR="000554C3" w:rsidRPr="000554C3" w:rsidP="000554C3" w14:paraId="503567C2" w14:textId="4F54374B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3.10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. 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Забезпечення виплати грошової компенсації на придбання житла особам з інвалідністю ІІІ групи, інвалідність яких настала внаслідок поранення, контузії, каліцтва або захворювання, одержаних під час Захисту Батьківщини за рахунок коштів місцевого бюджету;</w:t>
      </w:r>
    </w:p>
    <w:p w:rsidR="000554C3" w:rsidRPr="000554C3" w:rsidP="000554C3" w14:paraId="2BDA5E49" w14:textId="4A8A9455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3.11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.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Здійснює виплату матеріальної допомоги військовослужбовцям, звільненим з військової строкової служби;</w:t>
      </w:r>
    </w:p>
    <w:p w:rsidR="000554C3" w:rsidRPr="000554C3" w:rsidP="000554C3" w14:paraId="735FE411" w14:textId="6460E8AB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3.12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моніторинг та інформаційно-консультаційне забезпечення роботи фахівців із супроводу ветеранів та демобілізованих осіб;</w:t>
      </w:r>
    </w:p>
    <w:p w:rsidR="000554C3" w:rsidRPr="000554C3" w:rsidP="000554C3" w14:paraId="40BD604E" w14:textId="3A885AE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3.13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</w:t>
      </w:r>
      <w:r w:rsidRPr="000554C3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t xml:space="preserve">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Здійснює методичний супровід членів родин зниклих безвісти за особливих обставин (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перебуваючих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в полоні);</w:t>
      </w:r>
    </w:p>
    <w:p w:rsidR="000554C3" w:rsidRPr="000554C3" w:rsidP="000554C3" w14:paraId="3C245B0A" w14:textId="60ECF559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3.14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. Готує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проєкти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рішень Броварської міської ради, виконавчого комітету, розпоряджень міського голови;</w:t>
      </w:r>
    </w:p>
    <w:p w:rsidR="000554C3" w:rsidRPr="000554C3" w:rsidP="000554C3" w14:paraId="59C56C24" w14:textId="2C92F76F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</w:t>
      </w:r>
      <w:r w:rsidR="008F1528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5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Виконує інші доручення начальника управління, які входять до повноважень відділу;</w:t>
      </w:r>
    </w:p>
    <w:p w:rsidR="000554C3" w:rsidRPr="000554C3" w:rsidP="000554C3" w14:paraId="05D2954C" w14:textId="231D1B68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8F1528">
        <w:rPr>
          <w:rFonts w:ascii="Times New Roman" w:eastAsia="Times New Roman" w:hAnsi="Times New Roman" w:cs="Times New Roman"/>
          <w:sz w:val="28"/>
          <w:szCs w:val="28"/>
          <w:lang w:eastAsia="en-US"/>
        </w:rPr>
        <w:t>16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. Забезпечує захист персональних даних;</w:t>
      </w:r>
    </w:p>
    <w:p w:rsidR="000554C3" w:rsidRPr="000554C3" w:rsidP="000554C3" w14:paraId="7AB62D84" w14:textId="5FF0149D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3.1</w:t>
      </w:r>
      <w:r w:rsidR="008F1528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. Здійснює інші, передбачені законодавством повноваження.</w:t>
      </w:r>
      <w:bookmarkStart w:id="3" w:name="bookmark3"/>
    </w:p>
    <w:p w:rsidR="000554C3" w:rsidRPr="000554C3" w:rsidP="000554C3" w14:paraId="39FD27E6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554C3" w:rsidRPr="000554C3" w:rsidP="000554C3" w14:paraId="3FF081A4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  <w:bookmarkEnd w:id="3"/>
    </w:p>
    <w:p w:rsidR="000554C3" w:rsidRPr="000554C3" w:rsidP="000554C3" w14:paraId="08AA3750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554C3" w:rsidRPr="000554C3" w:rsidP="000554C3" w14:paraId="0518BD86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0554C3" w:rsidRPr="000554C3" w:rsidP="000554C3" w14:paraId="212B7FC5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4.1. Одержувати в установленому законодавством порядку від інших органів місцевого самоврядування, підприємств, установ та організацій 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0554C3" w:rsidRPr="000554C3" w:rsidP="000554C3" w14:paraId="1CD163FD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(за погодженням з їх керівниками);</w:t>
      </w:r>
    </w:p>
    <w:p w:rsidR="000554C3" w:rsidRPr="000554C3" w:rsidP="000554C3" w14:paraId="27F595F6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4" w:name="bookmark4"/>
    </w:p>
    <w:p w:rsidR="008F1528" w:rsidP="000554C3" w14:paraId="1853BC7B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554C3" w:rsidRPr="000554C3" w:rsidP="000554C3" w14:paraId="1386C8ED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  <w:bookmarkEnd w:id="4"/>
    </w:p>
    <w:p w:rsidR="000554C3" w:rsidRPr="000554C3" w:rsidP="000554C3" w14:paraId="34D6D54F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554C3" w:rsidRPr="000554C3" w:rsidP="000554C3" w14:paraId="30C20DCB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0554C3" w:rsidRPr="000554C3" w:rsidP="000554C3" w14:paraId="1F97F346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0554C3" w:rsidRPr="000554C3" w:rsidP="000554C3" w14:paraId="235C85B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0554C3" w:rsidRPr="000554C3" w:rsidP="000554C3" w14:paraId="2F81B929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0554C3" w:rsidRPr="000554C3" w:rsidP="000554C3" w14:paraId="1EA915E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0554C3" w:rsidRPr="000554C3" w:rsidP="000554C3" w14:paraId="57BA787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0554C3" w:rsidRPr="000554C3" w:rsidP="000554C3" w14:paraId="27AB570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0554C3" w:rsidRPr="000554C3" w:rsidP="000554C3" w14:paraId="73356D9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0554C3" w:rsidRPr="000554C3" w:rsidP="000554C3" w14:paraId="63B95A5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0554C3" w:rsidRPr="000554C3" w:rsidP="000554C3" w14:paraId="58CAE55D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0554C3" w:rsidRPr="000554C3" w:rsidP="000554C3" w14:paraId="7ACDF80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0554C3" w:rsidRPr="000554C3" w:rsidP="000554C3" w14:paraId="4AB00253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управління.</w:t>
      </w:r>
    </w:p>
    <w:p w:rsidR="000554C3" w:rsidRPr="000554C3" w:rsidP="000554C3" w14:paraId="5D55FA66" w14:textId="5F726E4F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</w:t>
      </w:r>
      <w:r w:rsidR="008F15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0554C3" w:rsidRPr="000554C3" w:rsidP="000554C3" w14:paraId="4674098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0554C3" w:rsidRPr="000554C3" w:rsidP="000554C3" w14:paraId="6C9D434C" w14:textId="77777777">
      <w:pPr>
        <w:widowControl w:val="0"/>
        <w:numPr>
          <w:ilvl w:val="2"/>
          <w:numId w:val="4"/>
        </w:numPr>
        <w:tabs>
          <w:tab w:val="left" w:pos="139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0554C3" w:rsidRPr="000554C3" w:rsidP="00C7499B" w14:paraId="682BA59B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0554C3" w:rsidRPr="000554C3" w:rsidP="008F1528" w14:paraId="6D7D13D5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Неналежне збереження довіреної інформації з обмеженим 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доступом, установленої Законом України «Про інформацію»;</w:t>
      </w:r>
    </w:p>
    <w:p w:rsidR="000554C3" w:rsidRPr="000554C3" w:rsidP="008F1528" w14:paraId="726EBB20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0554C3" w:rsidRPr="000554C3" w:rsidP="008F1528" w14:paraId="1D0DB848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0554C3" w:rsidRPr="000554C3" w:rsidP="008F1528" w14:paraId="32636D29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0554C3" w:rsidRPr="000554C3" w:rsidP="000554C3" w14:paraId="2B5F90EB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0554C3" w:rsidRPr="000554C3" w:rsidP="000554C3" w14:paraId="0C4744BE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0554C3" w:rsidRPr="000554C3" w:rsidP="000554C3" w14:paraId="2524D76F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0554C3" w:rsidRPr="000554C3" w:rsidP="000554C3" w14:paraId="11698FD3" w14:textId="26E216AB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6.1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0554C3" w:rsidRPr="000554C3" w:rsidP="000554C3" w14:paraId="19BF449B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554C3" w:rsidRPr="000554C3" w:rsidP="000554C3" w14:paraId="59B7B590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0554C3" w:rsidRPr="000554C3" w:rsidP="000554C3" w14:paraId="77BD4B8C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0554C3" w:rsidRPr="000554C3" w:rsidP="000554C3" w14:paraId="34082BD4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0554C3" w:rsidRPr="000554C3" w:rsidP="000554C3" w14:paraId="38862222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Зміни та доповнення до Положення вносяться у тому ж порядку, що й затвердження Положення.</w:t>
      </w:r>
    </w:p>
    <w:p w:rsidR="000554C3" w:rsidRPr="000554C3" w:rsidP="000554C3" w14:paraId="0CD83C16" w14:textId="7777777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0554C3" w:rsidRPr="000554C3" w:rsidP="000554C3" w14:paraId="5E85C147" w14:textId="7777777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0554C3" w:rsidRPr="000554C3" w:rsidP="000554C3" w14:paraId="4C549DDA" w14:textId="7777777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0554C3" w:rsidRPr="000554C3" w:rsidP="000554C3" w14:paraId="6538A4F6" w14:textId="77777777">
      <w:pPr>
        <w:widowControl w:val="0"/>
        <w:tabs>
          <w:tab w:val="left" w:pos="70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Міський голова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Ігор САПОЖКО</w:t>
      </w:r>
    </w:p>
    <w:permEnd w:id="0"/>
    <w:p w:rsidR="004F7CAD" w:rsidRPr="004F7CAD" w:rsidP="004F7CAD" w14:paraId="5FF0D8BD" w14:textId="250AC81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72CE3" w:rsidR="00D72C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764493158">
    <w:abstractNumId w:val="3"/>
  </w:num>
  <w:num w:numId="2" w16cid:durableId="570624616">
    <w:abstractNumId w:val="2"/>
  </w:num>
  <w:num w:numId="3" w16cid:durableId="790587899">
    <w:abstractNumId w:val="0"/>
  </w:num>
  <w:num w:numId="4" w16cid:durableId="139068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554C3"/>
    <w:rsid w:val="000E0637"/>
    <w:rsid w:val="000F45B3"/>
    <w:rsid w:val="0011113C"/>
    <w:rsid w:val="00187BB7"/>
    <w:rsid w:val="0019083E"/>
    <w:rsid w:val="001C08FC"/>
    <w:rsid w:val="001D7B1C"/>
    <w:rsid w:val="001E657C"/>
    <w:rsid w:val="002940F4"/>
    <w:rsid w:val="002D195A"/>
    <w:rsid w:val="002E0771"/>
    <w:rsid w:val="00302273"/>
    <w:rsid w:val="003060D2"/>
    <w:rsid w:val="003735BC"/>
    <w:rsid w:val="003A1D2E"/>
    <w:rsid w:val="003B2A39"/>
    <w:rsid w:val="003C5021"/>
    <w:rsid w:val="004208DA"/>
    <w:rsid w:val="00424AD7"/>
    <w:rsid w:val="004F7CAD"/>
    <w:rsid w:val="00520285"/>
    <w:rsid w:val="00523B2E"/>
    <w:rsid w:val="00524AF7"/>
    <w:rsid w:val="00525F63"/>
    <w:rsid w:val="00545B76"/>
    <w:rsid w:val="005E46F4"/>
    <w:rsid w:val="00635D96"/>
    <w:rsid w:val="00697513"/>
    <w:rsid w:val="006F65B7"/>
    <w:rsid w:val="007C2CAF"/>
    <w:rsid w:val="007C582E"/>
    <w:rsid w:val="00853C00"/>
    <w:rsid w:val="008B5032"/>
    <w:rsid w:val="008F1528"/>
    <w:rsid w:val="00925597"/>
    <w:rsid w:val="009A40AA"/>
    <w:rsid w:val="00A84A56"/>
    <w:rsid w:val="00AB0185"/>
    <w:rsid w:val="00B20C04"/>
    <w:rsid w:val="00C7499B"/>
    <w:rsid w:val="00CB633A"/>
    <w:rsid w:val="00D638E5"/>
    <w:rsid w:val="00D72CE3"/>
    <w:rsid w:val="00D82467"/>
    <w:rsid w:val="00E2245A"/>
    <w:rsid w:val="00F022A9"/>
    <w:rsid w:val="00F13D2F"/>
    <w:rsid w:val="00F51CE6"/>
    <w:rsid w:val="00F53A3E"/>
    <w:rsid w:val="00FA2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39E634B-CAB1-4105-B5AF-7F6F142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5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E0771"/>
    <w:rsid w:val="00325429"/>
    <w:rsid w:val="00342284"/>
    <w:rsid w:val="00384212"/>
    <w:rsid w:val="003A1D2E"/>
    <w:rsid w:val="003C5021"/>
    <w:rsid w:val="004B06BA"/>
    <w:rsid w:val="00546CB7"/>
    <w:rsid w:val="00614D88"/>
    <w:rsid w:val="006E5641"/>
    <w:rsid w:val="00A00AAA"/>
    <w:rsid w:val="00BE3D06"/>
    <w:rsid w:val="00DE7E43"/>
    <w:rsid w:val="00E2245A"/>
    <w:rsid w:val="00F436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5507</Words>
  <Characters>3139</Characters>
  <Application>Microsoft Office Word</Application>
  <DocSecurity>8</DocSecurity>
  <Lines>26</Lines>
  <Paragraphs>17</Paragraphs>
  <ScaleCrop>false</ScaleCrop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2025-02-12T08:11:00Z</dcterms:modified>
</cp:coreProperties>
</file>