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1927-84-08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DCD" w:rsidRPr="007C582E" w:rsidP="00B55DCD" w14:paraId="6707F93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B55DCD" w:rsidRPr="00C11199" w:rsidP="00B55DCD" w14:paraId="37F0570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Зміни до Програми розроблення містобудівної документації </w:t>
      </w:r>
    </w:p>
    <w:p w:rsidR="00B55DCD" w:rsidRPr="00C11199" w:rsidP="00B55DCD" w14:paraId="1A4742D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населених пунктів Броварської міської територіальної громади </w:t>
      </w:r>
    </w:p>
    <w:p w:rsidR="00B55DCD" w:rsidP="00B55DCD" w14:paraId="04F11A1F" w14:textId="424DE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 на 2024 - 2028 роки</w:t>
      </w:r>
    </w:p>
    <w:p w:rsidR="00B55DCD" w:rsidRPr="00B55DCD" w:rsidP="00B55DCD" w14:paraId="41F4567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CD" w:rsidRPr="003C0647" w:rsidP="00B55DCD" w14:paraId="3083B935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0647">
        <w:rPr>
          <w:rFonts w:ascii="Times New Roman" w:hAnsi="Times New Roman" w:cs="Times New Roman"/>
          <w:sz w:val="28"/>
          <w:szCs w:val="28"/>
        </w:rPr>
        <w:t xml:space="preserve">В розділі V «Обсяг коштів, необхідних для реалізації Програми та джерела її фінансування» таблицю викласти в редакції: </w:t>
      </w:r>
    </w:p>
    <w:p w:rsidR="00B55DCD" w:rsidP="00B55DCD" w14:paraId="4864E498" w14:textId="77777777">
      <w:pPr>
        <w:pStyle w:val="ListParagraph"/>
        <w:jc w:val="both"/>
        <w:rPr>
          <w:sz w:val="28"/>
          <w:szCs w:val="28"/>
          <w:lang w:val="uk-UA"/>
        </w:rPr>
      </w:pPr>
    </w:p>
    <w:tbl>
      <w:tblPr>
        <w:tblStyle w:val="TableGrid"/>
        <w:tblW w:w="9780" w:type="dxa"/>
        <w:tblInd w:w="108" w:type="dxa"/>
        <w:tblLayout w:type="fixed"/>
        <w:tblLook w:val="01E0"/>
      </w:tblPr>
      <w:tblGrid>
        <w:gridCol w:w="2977"/>
        <w:gridCol w:w="1134"/>
        <w:gridCol w:w="1133"/>
        <w:gridCol w:w="1134"/>
        <w:gridCol w:w="1134"/>
        <w:gridCol w:w="1134"/>
        <w:gridCol w:w="1134"/>
      </w:tblGrid>
      <w:tr w14:paraId="2C3E49DF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61A279D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Завдання та заходи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312989D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Обсяг фінансування,</w:t>
            </w:r>
          </w:p>
          <w:p w:rsidR="00B55DCD" w:rsidP="00330EC1" w14:paraId="219A01A8" w14:textId="77777777">
            <w:pPr>
              <w:jc w:val="center"/>
              <w:rPr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тис. грн</w:t>
            </w:r>
            <w:r>
              <w:rPr>
                <w:b/>
                <w:i/>
              </w:rPr>
              <w:t>.</w:t>
            </w:r>
          </w:p>
        </w:tc>
      </w:tr>
      <w:tr w14:paraId="192756D4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P="00330EC1" w14:paraId="6CA4C08F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077C11E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2024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3DC7B09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30CEA3B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026B7DE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70CA836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2420CB6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Всього</w:t>
            </w:r>
          </w:p>
        </w:tc>
      </w:tr>
      <w:tr w14:paraId="0C2054E1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P="00330EC1" w14:paraId="153ACFE5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0C46459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7EE914B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4ECD70C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3A6D2FB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RPr="0000308D" w:rsidP="00330EC1" w14:paraId="09CCE8D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CD" w:rsidP="00330EC1" w14:paraId="150C18CE" w14:textId="77777777">
            <w:pPr>
              <w:rPr>
                <w:lang w:eastAsia="ru-RU"/>
              </w:rPr>
            </w:pPr>
          </w:p>
        </w:tc>
      </w:tr>
      <w:tr w14:paraId="44A8751A" w14:textId="77777777" w:rsidTr="00330EC1">
        <w:tblPrEx>
          <w:tblW w:w="9780" w:type="dxa"/>
          <w:tblInd w:w="108" w:type="dxa"/>
          <w:tblLayout w:type="fixed"/>
          <w:tblLook w:val="01E0"/>
        </w:tblPrEx>
        <w:trPr>
          <w:trHeight w:val="16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F64FE80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1. Комплексний план просторового розвитку території Броварської міської територіальної громади Броварського району Київської області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70844844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1DD55BC1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1D2DC91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00893AC0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B9F89B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273845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20000,00</w:t>
            </w:r>
          </w:p>
        </w:tc>
      </w:tr>
      <w:tr w14:paraId="1BE6A98D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0DA13BD4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2. Детальні плани територій  та внесення змін</w:t>
            </w:r>
            <w:r w:rsidRPr="0000308D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7D80F9EC" w14:textId="77777777">
            <w:pPr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  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800BEA1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F9E15E8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EBB42F1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103F35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1F9B17A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4000,0</w:t>
            </w:r>
          </w:p>
        </w:tc>
      </w:tr>
      <w:tr w14:paraId="686085EB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7B0337D2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3. Виконання </w:t>
            </w:r>
            <w:r w:rsidRPr="0000308D">
              <w:rPr>
                <w:b/>
                <w:i/>
                <w:sz w:val="24"/>
                <w:szCs w:val="24"/>
              </w:rPr>
              <w:t>топо-геодезичних</w:t>
            </w:r>
            <w:r w:rsidRPr="0000308D">
              <w:rPr>
                <w:b/>
                <w:i/>
                <w:sz w:val="24"/>
                <w:szCs w:val="24"/>
              </w:rPr>
              <w:t xml:space="preserve"> робіт на території територіальної громади  - оновлення топографічної зйомки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5817CEF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  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13A2AA3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62693EE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7A9ED07F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39B19B43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6D9E2E3B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</w:t>
            </w:r>
          </w:p>
        </w:tc>
      </w:tr>
      <w:tr w14:paraId="378FEAC3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9FE6535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4. Експертиза, рецензії, висновки, моніторинг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0F7D7E1F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C5C12E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34DDEC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6D67DD8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4AAFD41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6EC285B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640,0</w:t>
            </w:r>
          </w:p>
        </w:tc>
      </w:tr>
      <w:tr w14:paraId="3D71D698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72E004D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5. Друкування оголошень та повідомлень через медіа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ACE4C10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748BD3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C905BD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9205E6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49D1CB8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107A433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360,0</w:t>
            </w:r>
          </w:p>
        </w:tc>
      </w:tr>
      <w:tr w14:paraId="2AF95FA9" w14:textId="77777777" w:rsidTr="00330EC1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53426CD8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Всього </w:t>
            </w:r>
          </w:p>
          <w:p w:rsidR="00B55DCD" w:rsidRPr="0000308D" w:rsidP="00330EC1" w14:paraId="36567C53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на 2024 -2028 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EEC5E89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  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3CF3743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62BDBED6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244F10A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083F9D2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Pr="0000308D" w:rsidP="00330EC1" w14:paraId="0B7BE47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26600,0</w:t>
            </w:r>
          </w:p>
        </w:tc>
      </w:tr>
    </w:tbl>
    <w:p w:rsidR="00B55DCD" w:rsidRPr="0000308D" w:rsidP="00B55DCD" w14:paraId="3BD79E7A" w14:textId="77777777">
      <w:pPr>
        <w:spacing w:after="0" w:line="240" w:lineRule="auto"/>
        <w:rPr>
          <w:sz w:val="24"/>
          <w:szCs w:val="24"/>
        </w:rPr>
      </w:pPr>
    </w:p>
    <w:p w:rsidR="00B55DCD" w:rsidP="00B55DCD" w14:paraId="59E77E1E" w14:textId="77777777">
      <w:pPr>
        <w:spacing w:after="0" w:line="240" w:lineRule="auto"/>
        <w:rPr>
          <w:sz w:val="28"/>
          <w:szCs w:val="28"/>
        </w:rPr>
      </w:pPr>
    </w:p>
    <w:p w:rsidR="004208DA" w:rsidRPr="00B55DCD" w:rsidP="00B55DCD" w14:paraId="749EF1AF" w14:textId="36052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Ігор САПОЖКО 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5DCD" w:rsidR="00B55D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308D"/>
    <w:rsid w:val="0004464E"/>
    <w:rsid w:val="00090762"/>
    <w:rsid w:val="000E0637"/>
    <w:rsid w:val="000E7ADA"/>
    <w:rsid w:val="000F3141"/>
    <w:rsid w:val="00131AEA"/>
    <w:rsid w:val="0019083E"/>
    <w:rsid w:val="001D73DB"/>
    <w:rsid w:val="002D71B2"/>
    <w:rsid w:val="003044F0"/>
    <w:rsid w:val="00330EC1"/>
    <w:rsid w:val="003530E1"/>
    <w:rsid w:val="003735BC"/>
    <w:rsid w:val="003A4315"/>
    <w:rsid w:val="003B2A39"/>
    <w:rsid w:val="003C0647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55DCD"/>
    <w:rsid w:val="00BE6BBD"/>
    <w:rsid w:val="00BF532A"/>
    <w:rsid w:val="00C11199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B55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B5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B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4F27C9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889</Words>
  <Characters>508</Characters>
  <Application>Microsoft Office Word</Application>
  <DocSecurity>8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2024-12-19T15:01:00Z</dcterms:modified>
</cp:coreProperties>
</file>