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D632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D632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632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632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632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FAA38B" w14:textId="77777777" w:rsidR="001E1677" w:rsidRDefault="001E1677" w:rsidP="001E16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Положення</w:t>
      </w:r>
    </w:p>
    <w:p w14:paraId="1660F9DE" w14:textId="77777777" w:rsidR="001E1677" w:rsidRDefault="001E1677" w:rsidP="001E16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 порядок надання одноразової матеріальної допомоги особам, які призиваються на військову службу по мобілізації під час дії воєнного стану у розмірі 10,00 тис. грн.</w:t>
      </w:r>
    </w:p>
    <w:p w14:paraId="215E827B" w14:textId="77777777" w:rsidR="001E1677" w:rsidRDefault="001E1677" w:rsidP="001E16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1C07170" w14:textId="77777777" w:rsidR="001E1677" w:rsidRDefault="001E1677" w:rsidP="001E16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І</w:t>
      </w:r>
      <w:r>
        <w:rPr>
          <w:rFonts w:ascii="Times New Roman" w:hAnsi="Times New Roman"/>
          <w:b/>
          <w:sz w:val="28"/>
          <w:szCs w:val="28"/>
        </w:rPr>
        <w:t>.Загальні положення</w:t>
      </w:r>
    </w:p>
    <w:p w14:paraId="0ECCBDD7" w14:textId="77777777" w:rsidR="001E1677" w:rsidRDefault="001E1677" w:rsidP="001E16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F9BA703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Це положення визначає умови та порядок надання матеріальної допомоги особам,  які призиваються на військову службу по мобілізації під час дії воєнного стану за рахунок коштів, передбачених в бюджеті територіальної громади.</w:t>
      </w:r>
    </w:p>
    <w:p w14:paraId="716309FC" w14:textId="77777777" w:rsidR="001E1677" w:rsidRDefault="001E1677" w:rsidP="001E16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82F7F6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Положення розроблено відповідно до пункту 6.28 розділу 6 Програми підтримки Захисників та Захисниць України, членів сімей загиблих на 2024-2026 роки, затвердженої рішенням Броварської міської ради Броварського району Київської області від 21.12.2023 року №1438-61-08.</w:t>
      </w:r>
    </w:p>
    <w:p w14:paraId="5E6F9C77" w14:textId="77777777" w:rsidR="001E1677" w:rsidRDefault="001E1677" w:rsidP="001E16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D2640F" w14:textId="77777777" w:rsidR="001E1677" w:rsidRDefault="001E1677" w:rsidP="001E167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Дане Положення передбачає обробку персональних даних громадян за згодою заявника, відповідно до чинного законодавства.</w:t>
      </w:r>
    </w:p>
    <w:p w14:paraId="745583B0" w14:textId="77777777" w:rsidR="001E1677" w:rsidRDefault="001E1677" w:rsidP="001E16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FA9FB0A" w14:textId="77777777" w:rsidR="001E1677" w:rsidRDefault="001E1677" w:rsidP="001E16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ІІ. Порядок надання одноразової матеріальної допомоги </w:t>
      </w:r>
    </w:p>
    <w:p w14:paraId="07106B1B" w14:textId="77777777" w:rsidR="001E1677" w:rsidRDefault="001E1677" w:rsidP="001E16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E98E54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2.1 Одноразова матеріальна допомога надається на підставі особистої заяви особи, яка призивається на військову службу по мобілізації під час дії воєнного стану (далі – мобілізована особа) та письмової згоди на збір та обробку інформації про персональні дані на ім’я міського голови.</w:t>
      </w:r>
    </w:p>
    <w:p w14:paraId="6A05E3BC" w14:textId="77777777" w:rsidR="001E1677" w:rsidRDefault="001E1677" w:rsidP="001E1677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</w:p>
    <w:p w14:paraId="7EFE9E7A" w14:textId="77777777" w:rsidR="001E1677" w:rsidRDefault="001E1677" w:rsidP="001E1677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t>2.2 У разі відсутності можливості подачі заяви з необхідними документами мобілізованою особою,  документи на отримання одноразової матеріальної допомоги можуть подати члени  сім’ї, до яких належать: один з батьків, один з подружжя або повнолітні діти, за пред’явленням документу, який підтверджує родинні стосунки.</w:t>
      </w:r>
    </w:p>
    <w:p w14:paraId="09129FD7" w14:textId="77777777" w:rsidR="001E1677" w:rsidRDefault="001E1677" w:rsidP="001E16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A8AB5C7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 Заява з переліком </w:t>
      </w:r>
      <w:r>
        <w:rPr>
          <w:rFonts w:ascii="Times New Roman" w:hAnsi="Times New Roman"/>
          <w:sz w:val="28"/>
          <w:szCs w:val="26"/>
        </w:rPr>
        <w:t>документів подається до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області.</w:t>
      </w:r>
    </w:p>
    <w:p w14:paraId="266C4F63" w14:textId="77777777" w:rsidR="001E1677" w:rsidRDefault="001E1677" w:rsidP="001E1677">
      <w:pPr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</w:p>
    <w:p w14:paraId="242E565E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2.4.Одноразова матеріальна допомога надається мобілізованій особі,  яка:</w:t>
      </w:r>
    </w:p>
    <w:p w14:paraId="20B41FFA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2.4.1 зареєстрована на території Броварської міської територіальної громади Київської області;</w:t>
      </w:r>
    </w:p>
    <w:p w14:paraId="393B8CC4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 xml:space="preserve">2.4.2 </w:t>
      </w:r>
      <w:r>
        <w:rPr>
          <w:rFonts w:ascii="Times New Roman" w:hAnsi="Times New Roman" w:cs="Times New Roman"/>
          <w:color w:val="000000"/>
          <w:sz w:val="28"/>
          <w:szCs w:val="28"/>
        </w:rPr>
        <w:t>призвана на військову службу по мобілізації до Збройних сил України під час дії воєнного стану після 01.12.2023 року включно.</w:t>
      </w:r>
    </w:p>
    <w:p w14:paraId="3C9417F7" w14:textId="77777777" w:rsidR="001E1677" w:rsidRDefault="001E1677" w:rsidP="001E16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86833A1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 Для отримання одноразової матеріальної допомоги заявником подаються наступні документи: </w:t>
      </w:r>
    </w:p>
    <w:p w14:paraId="7091533E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заява про надання одноразової матеріальної допомоги;</w:t>
      </w:r>
    </w:p>
    <w:p w14:paraId="123374BA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згода на збір, а також на обробку персональних даних відповідно до вимог Закону України «Про захист персональних даних»; </w:t>
      </w:r>
    </w:p>
    <w:p w14:paraId="5B11B925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документу, що свідчить про статус мобілізованої особи відповідно до Указів Президента України «Про введення воєнного стану в Україні» № 64/2022  та «Про загальну мобілізацію» № 69/2022, № 65/2022    від  24 лютого 2022 року (довідка з ТЦК та СП про те, що громадянин є дійсно мобілізованим,  копія військового квитка з відміткою про мобілізацію або інший підтверджуючий документ про мобілізацію до лав ЗСУ );</w:t>
      </w:r>
    </w:p>
    <w:p w14:paraId="51F89569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копію паспорта громадянина України (</w:t>
      </w:r>
      <w:r>
        <w:rPr>
          <w:rFonts w:ascii="Times New Roman" w:hAnsi="Times New Roman"/>
          <w:sz w:val="28"/>
          <w:szCs w:val="28"/>
          <w:lang w:val="en-US"/>
        </w:rPr>
        <w:t>ID</w:t>
      </w:r>
      <w:r w:rsidRPr="001E167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– карти) з витягом про місце реєстрації;</w:t>
      </w:r>
    </w:p>
    <w:p w14:paraId="4888B63C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довідки про присвоєння ідентифікаційного номера;</w:t>
      </w:r>
    </w:p>
    <w:p w14:paraId="3FC3F483" w14:textId="77777777" w:rsidR="001E1677" w:rsidRDefault="001E1677" w:rsidP="001E1677">
      <w:pPr>
        <w:spacing w:line="240" w:lineRule="auto"/>
        <w:ind w:firstLine="567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t>дані для зарахування коштів - реквізити банківського рахунку.</w:t>
      </w:r>
      <w:r>
        <w:rPr>
          <w:rFonts w:ascii="Times New Roman" w:hAnsi="Times New Roman"/>
          <w:sz w:val="28"/>
          <w:szCs w:val="26"/>
        </w:rPr>
        <w:t xml:space="preserve"> </w:t>
      </w:r>
    </w:p>
    <w:p w14:paraId="5B8821D3" w14:textId="77777777" w:rsidR="001E1677" w:rsidRDefault="001E1677" w:rsidP="001E1677">
      <w:pPr>
        <w:ind w:firstLine="567"/>
        <w:rPr>
          <w:rFonts w:ascii="Times New Roman" w:hAnsi="Times New Roman"/>
          <w:sz w:val="28"/>
          <w:szCs w:val="28"/>
        </w:rPr>
      </w:pPr>
    </w:p>
    <w:p w14:paraId="10868C7F" w14:textId="77777777" w:rsidR="001E1677" w:rsidRDefault="001E1677" w:rsidP="001E16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 У разі звернення за матеріальною допомогою одного з членів сім’ї мобілізованої особи, додатково надаються: </w:t>
      </w:r>
    </w:p>
    <w:p w14:paraId="14C8ACBF" w14:textId="77777777" w:rsidR="001E1677" w:rsidRDefault="001E1677" w:rsidP="001E16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підтверджуючі документи про родинні стосунки:</w:t>
      </w:r>
    </w:p>
    <w:p w14:paraId="7197CF3C" w14:textId="77777777" w:rsidR="001E1677" w:rsidRDefault="001E1677" w:rsidP="001E16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дружини (чоловіка) - свідоцтво про одруження;</w:t>
      </w:r>
    </w:p>
    <w:p w14:paraId="67F6254F" w14:textId="77777777" w:rsidR="001E1677" w:rsidRDefault="001E1677" w:rsidP="001E1677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одного з батьків або повнолітньої дитини – свідоцтво про народження;</w:t>
      </w:r>
    </w:p>
    <w:p w14:paraId="690232EB" w14:textId="77777777" w:rsidR="001E1677" w:rsidRDefault="001E1677" w:rsidP="001E16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копію паспорта громадянина України (ID – карти) з витягом про місце реєстрації мобілізованої особи.</w:t>
      </w:r>
    </w:p>
    <w:p w14:paraId="14685ECE" w14:textId="77777777" w:rsidR="001E1677" w:rsidRDefault="001E1677" w:rsidP="001E16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09BADD" w14:textId="77777777" w:rsidR="001E1677" w:rsidRDefault="001E1677" w:rsidP="001E167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ІІІ. Порядок виплати одноразової матеріальної допомоги</w:t>
      </w:r>
    </w:p>
    <w:p w14:paraId="27526257" w14:textId="77777777" w:rsidR="001E1677" w:rsidRDefault="001E1677" w:rsidP="001E16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E9363F9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lastRenderedPageBreak/>
        <w:t xml:space="preserve">3.1 На підставі поданої заяви та документів, передбачених у пунктах  2.5  та 2.6 розділу ІІ даного Положення, управління соціального захисту населення Броварської міської ради Броварського району Київської області перераховує кошти на особистий рахунок заявника. </w:t>
      </w:r>
    </w:p>
    <w:p w14:paraId="176F1310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</w:p>
    <w:p w14:paraId="1B3B0ADB" w14:textId="77777777" w:rsidR="001E1677" w:rsidRDefault="001E1677" w:rsidP="001E16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3.2 Контроль за цільовим використанням коштів здійснюється в порядку, визначеному чинним законодавством України.</w:t>
      </w:r>
    </w:p>
    <w:p w14:paraId="431C3652" w14:textId="77777777" w:rsidR="001E1677" w:rsidRDefault="001E1677" w:rsidP="001E1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5CBB8F" w14:textId="77777777" w:rsidR="001E1677" w:rsidRDefault="001E1677" w:rsidP="001E16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9439A2" w14:textId="77777777" w:rsidR="001E1677" w:rsidRDefault="001E1677" w:rsidP="001E1677">
      <w:pPr>
        <w:spacing w:after="0" w:line="240" w:lineRule="auto"/>
        <w:rPr>
          <w:rFonts w:ascii="Times New Roman" w:hAnsi="Times New Roman"/>
          <w:sz w:val="28"/>
          <w:szCs w:val="26"/>
          <w:lang w:val="ru-RU"/>
        </w:rPr>
      </w:pPr>
      <w:proofErr w:type="spellStart"/>
      <w:r>
        <w:rPr>
          <w:rFonts w:ascii="Times New Roman" w:hAnsi="Times New Roman"/>
          <w:sz w:val="28"/>
          <w:szCs w:val="26"/>
        </w:rPr>
        <w:t>Міський</w:t>
      </w:r>
      <w:proofErr w:type="spellEnd"/>
      <w:r>
        <w:rPr>
          <w:rFonts w:ascii="Times New Roman" w:hAnsi="Times New Roman"/>
          <w:sz w:val="28"/>
          <w:szCs w:val="26"/>
        </w:rPr>
        <w:t>  голова                       </w:t>
      </w:r>
      <w:r>
        <w:rPr>
          <w:rFonts w:ascii="Times New Roman" w:hAnsi="Times New Roman"/>
          <w:sz w:val="28"/>
          <w:szCs w:val="26"/>
        </w:rPr>
        <w:tab/>
        <w:t>                                              Ігор САПОЖКО</w:t>
      </w:r>
    </w:p>
    <w:p w14:paraId="5D73F024" w14:textId="77777777" w:rsidR="001E1677" w:rsidRDefault="001E1677" w:rsidP="001E16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1EA5E2CD" w:rsidR="004F7CAD" w:rsidRPr="00EE06C3" w:rsidRDefault="004F7CAD" w:rsidP="001E1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FAC72" w14:textId="77777777" w:rsidR="00D63254" w:rsidRDefault="00D63254">
      <w:pPr>
        <w:spacing w:after="0" w:line="240" w:lineRule="auto"/>
      </w:pPr>
      <w:r>
        <w:separator/>
      </w:r>
    </w:p>
  </w:endnote>
  <w:endnote w:type="continuationSeparator" w:id="0">
    <w:p w14:paraId="5FE524C5" w14:textId="77777777" w:rsidR="00D63254" w:rsidRDefault="00D6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6325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677" w:rsidRPr="001E167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FC5EE" w14:textId="77777777" w:rsidR="00D63254" w:rsidRDefault="00D63254">
      <w:pPr>
        <w:spacing w:after="0" w:line="240" w:lineRule="auto"/>
      </w:pPr>
      <w:r>
        <w:separator/>
      </w:r>
    </w:p>
  </w:footnote>
  <w:footnote w:type="continuationSeparator" w:id="0">
    <w:p w14:paraId="418B8BDA" w14:textId="77777777" w:rsidR="00D63254" w:rsidRDefault="00D6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6325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1631"/>
    <w:multiLevelType w:val="hybridMultilevel"/>
    <w:tmpl w:val="81FC0DF8"/>
    <w:lvl w:ilvl="0" w:tplc="85381CC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</w:rPr>
    </w:lvl>
    <w:lvl w:ilvl="1" w:tplc="1938F5D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14E2B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EA619F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378D8A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0BA3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DE094B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9D2F1B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D1E169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E1677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63254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1E1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F19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F1900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585</Words>
  <Characters>3337</Characters>
  <Application>Microsoft Office Word</Application>
  <DocSecurity>8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2024-01-02T09:01:00Z</dcterms:modified>
</cp:coreProperties>
</file>