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858C2" w14:paraId="5C916CD2" w14:textId="5E2DDF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858C2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4208DA" w:rsidRPr="004208DA" w:rsidP="003858C2" w14:paraId="2D63D81C" w14:textId="59B3B4D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B02DA2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B02DA2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B02DA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3858C2" w14:paraId="6A667878" w14:textId="20E7A03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858C2" w:rsidRPr="004208DA" w:rsidP="003858C2" w14:paraId="70FB0BB7" w14:textId="0B0B4E6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858C2" w:rsidRPr="00870255" w:rsidP="003858C2" w14:paraId="5CC15714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870255">
        <w:rPr>
          <w:rFonts w:ascii="Times New Roman" w:hAnsi="Times New Roman" w:cs="Times New Roman"/>
          <w:b/>
          <w:bCs/>
          <w:sz w:val="28"/>
          <w:szCs w:val="28"/>
        </w:rPr>
        <w:t>Інвестиційна програма (Інвестиційний проект)</w:t>
      </w:r>
    </w:p>
    <w:p w:rsidR="003858C2" w:rsidRPr="00870255" w:rsidP="003858C2" w14:paraId="00368F4F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255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:rsidR="003858C2" w:rsidRPr="00870255" w:rsidP="003858C2" w14:paraId="48247289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</w:pPr>
      <w:r w:rsidRPr="00870255">
        <w:rPr>
          <w:rFonts w:ascii="Times New Roman" w:hAnsi="Times New Roman" w:cs="Times New Roman"/>
          <w:b/>
          <w:bCs/>
          <w:sz w:val="28"/>
          <w:szCs w:val="28"/>
        </w:rPr>
        <w:t xml:space="preserve"> Київської області «Броваритепловодоенергія» </w:t>
      </w:r>
      <w:r w:rsidRPr="0087025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:rsidR="003858C2" w:rsidRPr="00870255" w:rsidP="003858C2" w14:paraId="394ACB63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25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  <w:t xml:space="preserve"> та централізованого водовідведення на 2025 рік</w:t>
      </w:r>
    </w:p>
    <w:bookmarkEnd w:id="1"/>
    <w:p w:rsidR="003858C2" w:rsidP="003858C2" w14:paraId="0569601F" w14:textId="77777777">
      <w:pPr>
        <w:tabs>
          <w:tab w:val="left" w:pos="1440"/>
          <w:tab w:val="left" w:pos="1800"/>
        </w:tabs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7"/>
        <w:gridCol w:w="1701"/>
        <w:gridCol w:w="1701"/>
      </w:tblGrid>
      <w:tr w14:paraId="4529EDE2" w14:textId="77777777" w:rsidTr="003858C2">
        <w:tblPrEx>
          <w:tblW w:w="14459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33"/>
        </w:trPr>
        <w:tc>
          <w:tcPr>
            <w:tcW w:w="11057" w:type="dxa"/>
            <w:vMerge w:val="restart"/>
          </w:tcPr>
          <w:p w:rsidR="003858C2" w:rsidRPr="003858C2" w:rsidP="003858C2" w14:paraId="36993FD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858C2" w:rsidRPr="003858C2" w:rsidP="003858C2" w14:paraId="3033900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</w:tr>
      <w:tr w14:paraId="77E50741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520"/>
        </w:trPr>
        <w:tc>
          <w:tcPr>
            <w:tcW w:w="11057" w:type="dxa"/>
            <w:vMerge/>
          </w:tcPr>
          <w:p w:rsidR="003858C2" w:rsidRPr="003858C2" w:rsidP="003858C2" w14:paraId="7497C28D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58C2" w:rsidRPr="003858C2" w:rsidP="003858C2" w14:paraId="7D0F980D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Разом </w:t>
            </w:r>
          </w:p>
          <w:p w:rsidR="003858C2" w:rsidRPr="003858C2" w:rsidP="003858C2" w14:paraId="5A491C3D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(без ПДВ), тис.грн</w:t>
            </w:r>
          </w:p>
        </w:tc>
        <w:tc>
          <w:tcPr>
            <w:tcW w:w="1701" w:type="dxa"/>
            <w:shd w:val="clear" w:color="auto" w:fill="auto"/>
          </w:tcPr>
          <w:p w:rsidR="003858C2" w:rsidP="003858C2" w14:paraId="7B5485E5" w14:textId="77777777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Економомічний ефект, </w:t>
            </w:r>
          </w:p>
          <w:p w:rsidR="003858C2" w:rsidRPr="003858C2" w:rsidP="003858C2" w14:paraId="41CD3131" w14:textId="6781D851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тис.грн</w:t>
            </w:r>
          </w:p>
        </w:tc>
      </w:tr>
      <w:tr w14:paraId="13C357EB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49"/>
        </w:trPr>
        <w:tc>
          <w:tcPr>
            <w:tcW w:w="11057" w:type="dxa"/>
          </w:tcPr>
          <w:p w:rsidR="003858C2" w:rsidRPr="003858C2" w:rsidP="003858C2" w14:paraId="28543C6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58C2" w:rsidRPr="003858C2" w:rsidP="003858C2" w14:paraId="429D212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858C2" w:rsidRPr="003858C2" w:rsidP="003858C2" w14:paraId="210D3BF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BBD4478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07"/>
        </w:trPr>
        <w:tc>
          <w:tcPr>
            <w:tcW w:w="11057" w:type="dxa"/>
          </w:tcPr>
          <w:p w:rsidR="003858C2" w:rsidRPr="003858C2" w:rsidP="003858C2" w14:paraId="48108147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І. Водопостачання</w:t>
            </w:r>
          </w:p>
        </w:tc>
        <w:tc>
          <w:tcPr>
            <w:tcW w:w="1701" w:type="dxa"/>
          </w:tcPr>
          <w:p w:rsidR="003858C2" w:rsidRPr="003858C2" w:rsidP="003858C2" w14:paraId="3C3C4F6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8C2" w:rsidRPr="003858C2" w:rsidP="003858C2" w14:paraId="70BE9DEB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916297B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84"/>
        </w:trPr>
        <w:tc>
          <w:tcPr>
            <w:tcW w:w="14459" w:type="dxa"/>
            <w:gridSpan w:val="3"/>
          </w:tcPr>
          <w:p w:rsidR="003858C2" w:rsidRPr="003858C2" w:rsidP="003858C2" w14:paraId="06F8926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1. Мета: Для покращення якості очищення питної води</w:t>
            </w:r>
          </w:p>
        </w:tc>
      </w:tr>
      <w:tr w14:paraId="2AA93B1A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402"/>
        </w:trPr>
        <w:tc>
          <w:tcPr>
            <w:tcW w:w="14459" w:type="dxa"/>
            <w:gridSpan w:val="3"/>
          </w:tcPr>
          <w:p w:rsidR="003858C2" w:rsidRPr="003858C2" w:rsidP="003858C2" w14:paraId="32420AE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Завдання:</w:t>
            </w:r>
            <w:r w:rsidRPr="0038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4C95C349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11"/>
        </w:trPr>
        <w:tc>
          <w:tcPr>
            <w:tcW w:w="11057" w:type="dxa"/>
          </w:tcPr>
          <w:p w:rsidR="003858C2" w:rsidRPr="003858C2" w:rsidP="003858C2" w14:paraId="394D1F9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</w:tcPr>
          <w:p w:rsidR="003858C2" w:rsidRPr="003858C2" w:rsidP="003858C2" w14:paraId="5EC2118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2 667,39</w:t>
            </w:r>
          </w:p>
        </w:tc>
        <w:tc>
          <w:tcPr>
            <w:tcW w:w="1701" w:type="dxa"/>
          </w:tcPr>
          <w:p w:rsidR="003858C2" w:rsidRPr="003858C2" w:rsidP="003858C2" w14:paraId="5627B69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C0D1B77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16"/>
        </w:trPr>
        <w:tc>
          <w:tcPr>
            <w:tcW w:w="11057" w:type="dxa"/>
          </w:tcPr>
          <w:p w:rsidR="003858C2" w:rsidRPr="003858C2" w:rsidP="003858C2" w14:paraId="287192F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в т.ч. державний бюджет, тис. грн.</w:t>
            </w:r>
          </w:p>
        </w:tc>
        <w:tc>
          <w:tcPr>
            <w:tcW w:w="1701" w:type="dxa"/>
          </w:tcPr>
          <w:p w:rsidR="003858C2" w:rsidRPr="003858C2" w:rsidP="003858C2" w14:paraId="282030E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7601BF1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A4C1CCA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47"/>
        </w:trPr>
        <w:tc>
          <w:tcPr>
            <w:tcW w:w="11057" w:type="dxa"/>
          </w:tcPr>
          <w:p w:rsidR="003858C2" w:rsidRPr="003858C2" w:rsidP="003858C2" w14:paraId="5DE387F5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</w:tcPr>
          <w:p w:rsidR="003858C2" w:rsidRPr="003858C2" w:rsidP="003858C2" w14:paraId="7CE3B92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47426C9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7371419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55"/>
        </w:trPr>
        <w:tc>
          <w:tcPr>
            <w:tcW w:w="11057" w:type="dxa"/>
          </w:tcPr>
          <w:p w:rsidR="003858C2" w:rsidRPr="003858C2" w:rsidP="003858C2" w14:paraId="34F965F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</w:tcPr>
          <w:p w:rsidR="003858C2" w:rsidRPr="003858C2" w:rsidP="003858C2" w14:paraId="5EC9CD3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2 667,39</w:t>
            </w:r>
          </w:p>
        </w:tc>
        <w:tc>
          <w:tcPr>
            <w:tcW w:w="1701" w:type="dxa"/>
          </w:tcPr>
          <w:p w:rsidR="003858C2" w:rsidRPr="003858C2" w:rsidP="003858C2" w14:paraId="7ED25C9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E4265D6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55"/>
        </w:trPr>
        <w:tc>
          <w:tcPr>
            <w:tcW w:w="11057" w:type="dxa"/>
          </w:tcPr>
          <w:p w:rsidR="003858C2" w:rsidRPr="003858C2" w:rsidP="003858C2" w14:paraId="470AFE0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Економічний ефект: Впровадження на водопровідних очисних спорудах технології амонізації питної </w:t>
            </w: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води сульфатом амонію та модернізація технологічного обладнання хлораторної виконується для підвищення якості води, що подається</w:t>
            </w:r>
            <w:r w:rsidRPr="00385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споживачам міста Бровари</w:t>
            </w:r>
          </w:p>
        </w:tc>
        <w:tc>
          <w:tcPr>
            <w:tcW w:w="1701" w:type="dxa"/>
          </w:tcPr>
          <w:p w:rsidR="003858C2" w:rsidRPr="003858C2" w:rsidP="003858C2" w14:paraId="0BC0A23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8C2" w:rsidRPr="003858C2" w:rsidP="003858C2" w14:paraId="781D11D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31A50FE1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78"/>
        </w:trPr>
        <w:tc>
          <w:tcPr>
            <w:tcW w:w="14459" w:type="dxa"/>
            <w:gridSpan w:val="3"/>
          </w:tcPr>
          <w:p w:rsidR="003858C2" w:rsidRPr="003858C2" w:rsidP="003858C2" w14:paraId="2449789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ІІ. Водовідведення</w:t>
            </w:r>
            <w:r w:rsidRPr="003858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14:paraId="69AA512E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08"/>
        </w:trPr>
        <w:tc>
          <w:tcPr>
            <w:tcW w:w="14459" w:type="dxa"/>
            <w:gridSpan w:val="3"/>
          </w:tcPr>
          <w:p w:rsidR="003858C2" w:rsidRPr="003858C2" w:rsidP="003858C2" w14:paraId="245EF35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0707E3DC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08"/>
        </w:trPr>
        <w:tc>
          <w:tcPr>
            <w:tcW w:w="14459" w:type="dxa"/>
            <w:gridSpan w:val="3"/>
          </w:tcPr>
          <w:p w:rsidR="003858C2" w:rsidRPr="003858C2" w:rsidP="003858C2" w14:paraId="45F9463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системи знезараження стічних вод гіпохлоритом натрію)</w:t>
            </w:r>
          </w:p>
        </w:tc>
      </w:tr>
      <w:tr w14:paraId="360FDD4F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55"/>
        </w:trPr>
        <w:tc>
          <w:tcPr>
            <w:tcW w:w="11057" w:type="dxa"/>
          </w:tcPr>
          <w:p w:rsidR="003858C2" w:rsidRPr="003858C2" w:rsidP="003858C2" w14:paraId="54BD18A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</w:tcPr>
          <w:p w:rsidR="003858C2" w:rsidRPr="003858C2" w:rsidP="003858C2" w14:paraId="7567C58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1 353,17</w:t>
            </w:r>
          </w:p>
        </w:tc>
        <w:tc>
          <w:tcPr>
            <w:tcW w:w="1701" w:type="dxa"/>
          </w:tcPr>
          <w:p w:rsidR="003858C2" w:rsidRPr="003858C2" w:rsidP="003858C2" w14:paraId="2912172D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CBC8124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56"/>
        </w:trPr>
        <w:tc>
          <w:tcPr>
            <w:tcW w:w="11057" w:type="dxa"/>
          </w:tcPr>
          <w:p w:rsidR="003858C2" w:rsidRPr="003858C2" w:rsidP="003858C2" w14:paraId="19A9EFE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в т.ч. державний бюджет, тис. грн.</w:t>
            </w:r>
          </w:p>
        </w:tc>
        <w:tc>
          <w:tcPr>
            <w:tcW w:w="1701" w:type="dxa"/>
          </w:tcPr>
          <w:p w:rsidR="003858C2" w:rsidRPr="003858C2" w:rsidP="003858C2" w14:paraId="2764257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47FF0054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FD18A5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21"/>
        </w:trPr>
        <w:tc>
          <w:tcPr>
            <w:tcW w:w="11057" w:type="dxa"/>
          </w:tcPr>
          <w:p w:rsidR="003858C2" w:rsidRPr="003858C2" w:rsidP="003858C2" w14:paraId="06B307C4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</w:tcPr>
          <w:p w:rsidR="003858C2" w:rsidRPr="003858C2" w:rsidP="003858C2" w14:paraId="1D3D9AD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5F69B2CC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1D31C26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70"/>
        </w:trPr>
        <w:tc>
          <w:tcPr>
            <w:tcW w:w="11057" w:type="dxa"/>
          </w:tcPr>
          <w:p w:rsidR="003858C2" w:rsidRPr="003858C2" w:rsidP="003858C2" w14:paraId="2CA7584C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</w:tcPr>
          <w:p w:rsidR="003858C2" w:rsidRPr="003858C2" w:rsidP="003858C2" w14:paraId="2AF313E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1 353,17</w:t>
            </w:r>
          </w:p>
        </w:tc>
        <w:tc>
          <w:tcPr>
            <w:tcW w:w="1701" w:type="dxa"/>
          </w:tcPr>
          <w:p w:rsidR="003858C2" w:rsidRPr="003858C2" w:rsidP="003858C2" w14:paraId="4A4E886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D6F6B47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42"/>
        </w:trPr>
        <w:tc>
          <w:tcPr>
            <w:tcW w:w="11057" w:type="dxa"/>
          </w:tcPr>
          <w:p w:rsidR="003858C2" w:rsidRPr="003858C2" w:rsidP="003858C2" w14:paraId="5AEBC401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  <w:tc>
          <w:tcPr>
            <w:tcW w:w="1701" w:type="dxa"/>
          </w:tcPr>
          <w:p w:rsidR="003858C2" w:rsidRPr="003858C2" w:rsidP="003858C2" w14:paraId="21CB514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8C2" w:rsidRPr="003858C2" w:rsidP="003858C2" w14:paraId="0FF9CE6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05814453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42"/>
        </w:trPr>
        <w:tc>
          <w:tcPr>
            <w:tcW w:w="14459" w:type="dxa"/>
            <w:gridSpan w:val="3"/>
          </w:tcPr>
          <w:p w:rsidR="003858C2" w:rsidRPr="003858C2" w:rsidP="003858C2" w14:paraId="36736F4A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2. Мета: Для забезпечення безперебійної сталої роботи каналізаційної насосної станції</w:t>
            </w:r>
          </w:p>
        </w:tc>
      </w:tr>
      <w:tr w14:paraId="2D8C9D41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202"/>
        </w:trPr>
        <w:tc>
          <w:tcPr>
            <w:tcW w:w="14459" w:type="dxa"/>
            <w:gridSpan w:val="3"/>
          </w:tcPr>
          <w:p w:rsidR="003858C2" w:rsidRPr="003858C2" w:rsidP="003858C2" w14:paraId="4B26E0D8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Завдання: Реконструкція КНС № 7 по вул. Богдана Хмельницького, 53/1 в м. Бровари Броварського району Київської області</w:t>
            </w:r>
          </w:p>
        </w:tc>
      </w:tr>
      <w:tr w14:paraId="303BF68D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91"/>
        </w:trPr>
        <w:tc>
          <w:tcPr>
            <w:tcW w:w="11057" w:type="dxa"/>
          </w:tcPr>
          <w:p w:rsidR="003858C2" w:rsidRPr="003858C2" w:rsidP="003858C2" w14:paraId="067997D7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</w:tcPr>
          <w:p w:rsidR="003858C2" w:rsidRPr="003858C2" w:rsidP="003858C2" w14:paraId="01C2C2B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2 336,90</w:t>
            </w:r>
          </w:p>
        </w:tc>
        <w:tc>
          <w:tcPr>
            <w:tcW w:w="1701" w:type="dxa"/>
          </w:tcPr>
          <w:p w:rsidR="003858C2" w:rsidRPr="003858C2" w:rsidP="003858C2" w14:paraId="27B39A8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E7A303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96"/>
        </w:trPr>
        <w:tc>
          <w:tcPr>
            <w:tcW w:w="11057" w:type="dxa"/>
          </w:tcPr>
          <w:p w:rsidR="003858C2" w:rsidRPr="003858C2" w:rsidP="003858C2" w14:paraId="076E50F9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в т.ч. державний бюджет, тис. грн.</w:t>
            </w:r>
          </w:p>
        </w:tc>
        <w:tc>
          <w:tcPr>
            <w:tcW w:w="1701" w:type="dxa"/>
          </w:tcPr>
          <w:p w:rsidR="003858C2" w:rsidRPr="003858C2" w:rsidP="003858C2" w14:paraId="2E251A7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60749E3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F25C1C8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85"/>
        </w:trPr>
        <w:tc>
          <w:tcPr>
            <w:tcW w:w="11057" w:type="dxa"/>
          </w:tcPr>
          <w:p w:rsidR="003858C2" w:rsidRPr="003858C2" w:rsidP="003858C2" w14:paraId="756598E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</w:tcPr>
          <w:p w:rsidR="003858C2" w:rsidRPr="003858C2" w:rsidP="003858C2" w14:paraId="55A7EEF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26888A1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09A9789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90"/>
        </w:trPr>
        <w:tc>
          <w:tcPr>
            <w:tcW w:w="11057" w:type="dxa"/>
          </w:tcPr>
          <w:p w:rsidR="003858C2" w:rsidRPr="003858C2" w:rsidP="003858C2" w14:paraId="46880F6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</w:tcPr>
          <w:p w:rsidR="003858C2" w:rsidRPr="003858C2" w:rsidP="003858C2" w14:paraId="6CC435B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2 336,90</w:t>
            </w:r>
          </w:p>
        </w:tc>
        <w:tc>
          <w:tcPr>
            <w:tcW w:w="1701" w:type="dxa"/>
          </w:tcPr>
          <w:p w:rsidR="003858C2" w:rsidRPr="003858C2" w:rsidP="003858C2" w14:paraId="3E4D900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B359C70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42"/>
        </w:trPr>
        <w:tc>
          <w:tcPr>
            <w:tcW w:w="11057" w:type="dxa"/>
          </w:tcPr>
          <w:p w:rsidR="003858C2" w:rsidRPr="003858C2" w:rsidP="003858C2" w14:paraId="05B4317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Економічний ефект: Економічний ефект в 2025 році відсутній, тому що в даному році </w:t>
            </w:r>
            <w:r w:rsidRPr="003858C2">
              <w:rPr>
                <w:rFonts w:ascii="Times New Roman" w:hAnsi="Times New Roman" w:cs="Times New Roman"/>
                <w:sz w:val="24"/>
                <w:szCs w:val="24"/>
              </w:rPr>
              <w:t>планується тільки закупівля обладнання, а монтаж та пуско-налагоджувальні роботи будуть виконуватися в наступні роки</w:t>
            </w:r>
          </w:p>
        </w:tc>
        <w:tc>
          <w:tcPr>
            <w:tcW w:w="1701" w:type="dxa"/>
          </w:tcPr>
          <w:p w:rsidR="003858C2" w:rsidRPr="003858C2" w:rsidP="003858C2" w14:paraId="6CD9B19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8C2" w:rsidRPr="003858C2" w:rsidP="003858C2" w14:paraId="767FADA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C40903D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363"/>
        </w:trPr>
        <w:tc>
          <w:tcPr>
            <w:tcW w:w="14459" w:type="dxa"/>
            <w:gridSpan w:val="3"/>
          </w:tcPr>
          <w:p w:rsidR="003858C2" w:rsidRPr="003858C2" w:rsidP="003858C2" w14:paraId="72BF3426" w14:textId="77777777">
            <w:pPr>
              <w:tabs>
                <w:tab w:val="left" w:pos="1440"/>
                <w:tab w:val="left" w:pos="180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Інвестиційна програма комунального підприємства Броварської міської ради Броварського району Київської області «Броваритепловодоенергія»</w:t>
            </w:r>
            <w:r w:rsidRPr="003858C2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EFFFF"/>
              </w:rPr>
              <w:t xml:space="preserve"> у сфері централізованого водопостачання та централізованого водовідведення на 2025 рік</w:t>
            </w: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, тис. грн.</w:t>
            </w:r>
          </w:p>
        </w:tc>
      </w:tr>
      <w:tr w14:paraId="36E16D53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95"/>
        </w:trPr>
        <w:tc>
          <w:tcPr>
            <w:tcW w:w="11057" w:type="dxa"/>
          </w:tcPr>
          <w:p w:rsidR="003858C2" w:rsidRPr="003858C2" w:rsidP="003858C2" w14:paraId="43EA4682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Обсяги фінансування: всього, тис. грн.</w:t>
            </w:r>
          </w:p>
        </w:tc>
        <w:tc>
          <w:tcPr>
            <w:tcW w:w="1701" w:type="dxa"/>
          </w:tcPr>
          <w:p w:rsidR="003858C2" w:rsidRPr="003858C2" w:rsidP="003858C2" w14:paraId="0D9FB49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6 357,46</w:t>
            </w:r>
          </w:p>
        </w:tc>
        <w:tc>
          <w:tcPr>
            <w:tcW w:w="1701" w:type="dxa"/>
          </w:tcPr>
          <w:p w:rsidR="003858C2" w:rsidRPr="003858C2" w:rsidP="003858C2" w14:paraId="42E06DCF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81B1298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86"/>
        </w:trPr>
        <w:tc>
          <w:tcPr>
            <w:tcW w:w="11057" w:type="dxa"/>
          </w:tcPr>
          <w:p w:rsidR="003858C2" w:rsidRPr="003858C2" w:rsidP="003858C2" w14:paraId="012BDBCD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в т.ч. державний бюджет, тис. грн.</w:t>
            </w:r>
          </w:p>
        </w:tc>
        <w:tc>
          <w:tcPr>
            <w:tcW w:w="1701" w:type="dxa"/>
          </w:tcPr>
          <w:p w:rsidR="003858C2" w:rsidRPr="003858C2" w:rsidP="003858C2" w14:paraId="0A9C085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1EF996CE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549ADC9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89"/>
        </w:trPr>
        <w:tc>
          <w:tcPr>
            <w:tcW w:w="11057" w:type="dxa"/>
          </w:tcPr>
          <w:p w:rsidR="003858C2" w:rsidRPr="003858C2" w:rsidP="003858C2" w14:paraId="71A54AC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місцевий бюджет, тис. грн.</w:t>
            </w:r>
          </w:p>
        </w:tc>
        <w:tc>
          <w:tcPr>
            <w:tcW w:w="1701" w:type="dxa"/>
          </w:tcPr>
          <w:p w:rsidR="003858C2" w:rsidRPr="003858C2" w:rsidP="003858C2" w14:paraId="6D33096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58C2" w:rsidRPr="003858C2" w:rsidP="003858C2" w14:paraId="59FC0B4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3E01F04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94"/>
        </w:trPr>
        <w:tc>
          <w:tcPr>
            <w:tcW w:w="11057" w:type="dxa"/>
          </w:tcPr>
          <w:p w:rsidR="003858C2" w:rsidRPr="003858C2" w:rsidP="003858C2" w14:paraId="669CCFAF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кошти підприємства, тис. грн.</w:t>
            </w:r>
          </w:p>
        </w:tc>
        <w:tc>
          <w:tcPr>
            <w:tcW w:w="1701" w:type="dxa"/>
          </w:tcPr>
          <w:p w:rsidR="003858C2" w:rsidRPr="003858C2" w:rsidP="003858C2" w14:paraId="28D85A5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6 357,46</w:t>
            </w:r>
          </w:p>
        </w:tc>
        <w:tc>
          <w:tcPr>
            <w:tcW w:w="1701" w:type="dxa"/>
          </w:tcPr>
          <w:p w:rsidR="003858C2" w:rsidRPr="003858C2" w:rsidP="003858C2" w14:paraId="0F0EBFC8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2C9B1AF" w14:textId="77777777" w:rsidTr="003858C2">
        <w:tblPrEx>
          <w:tblW w:w="14459" w:type="dxa"/>
          <w:tblInd w:w="-34" w:type="dxa"/>
          <w:tblLayout w:type="fixed"/>
          <w:tblLook w:val="0000"/>
        </w:tblPrEx>
        <w:trPr>
          <w:trHeight w:val="183"/>
        </w:trPr>
        <w:tc>
          <w:tcPr>
            <w:tcW w:w="11057" w:type="dxa"/>
          </w:tcPr>
          <w:p w:rsidR="003858C2" w:rsidRPr="003858C2" w:rsidP="003858C2" w14:paraId="0812C19C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8C2"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Економічний ефект: підвищення якості очистки питної води та стоків</w:t>
            </w:r>
          </w:p>
        </w:tc>
        <w:tc>
          <w:tcPr>
            <w:tcW w:w="1701" w:type="dxa"/>
          </w:tcPr>
          <w:p w:rsidR="003858C2" w:rsidRPr="003858C2" w:rsidP="003858C2" w14:paraId="529A396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8C2" w:rsidRPr="003858C2" w:rsidP="003858C2" w14:paraId="0198824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858C2" w:rsidP="003858C2" w14:paraId="33F785C9" w14:textId="77777777">
      <w:pPr>
        <w:tabs>
          <w:tab w:val="left" w:pos="6255"/>
        </w:tabs>
        <w:spacing w:before="100" w:beforeAutospacing="1" w:after="100" w:afterAutospacing="1" w:line="240" w:lineRule="auto"/>
        <w:ind w:left="99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05980" w:rsidRPr="003858C2" w:rsidP="003858C2" w14:paraId="5A7E2DB2" w14:textId="6F79EFF5">
      <w:pPr>
        <w:tabs>
          <w:tab w:val="left" w:pos="6255"/>
        </w:tabs>
        <w:spacing w:before="100" w:beforeAutospacing="1" w:after="100" w:afterAutospacing="1" w:line="240" w:lineRule="auto"/>
        <w:ind w:left="992" w:firstLine="284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3858C2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385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Ігор САПОЖКО</w:t>
      </w:r>
      <w:permEnd w:id="0"/>
    </w:p>
    <w:p w:rsidR="003858C2" w:rsidRPr="003858C2" w14:paraId="4205BB16" w14:textId="77777777">
      <w:pPr>
        <w:tabs>
          <w:tab w:val="left" w:pos="6255"/>
        </w:tabs>
        <w:spacing w:before="100" w:beforeAutospacing="1" w:after="100" w:afterAutospacing="1" w:line="240" w:lineRule="auto"/>
        <w:ind w:left="992" w:firstLine="284"/>
        <w:contextualSpacing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858C2"/>
    <w:rsid w:val="003B2A39"/>
    <w:rsid w:val="004208DA"/>
    <w:rsid w:val="00424AD7"/>
    <w:rsid w:val="00524AF7"/>
    <w:rsid w:val="00617517"/>
    <w:rsid w:val="00635D28"/>
    <w:rsid w:val="00853C00"/>
    <w:rsid w:val="00870255"/>
    <w:rsid w:val="008D02B5"/>
    <w:rsid w:val="009D278C"/>
    <w:rsid w:val="009E4B16"/>
    <w:rsid w:val="00A84A56"/>
    <w:rsid w:val="00AD71FB"/>
    <w:rsid w:val="00B02DA2"/>
    <w:rsid w:val="00B20C04"/>
    <w:rsid w:val="00BC6C2A"/>
    <w:rsid w:val="00C05980"/>
    <w:rsid w:val="00C11704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styleId="Emphasis">
    <w:name w:val="Emphasis"/>
    <w:uiPriority w:val="20"/>
    <w:qFormat/>
    <w:rsid w:val="00385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6A1926"/>
    <w:rsid w:val="00717D43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1956</Words>
  <Characters>1116</Characters>
  <Application>Microsoft Office Word</Application>
  <DocSecurity>8</DocSecurity>
  <Lines>9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2025-02-05T14:01:00Z</dcterms:modified>
</cp:coreProperties>
</file>