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F022A9" w14:paraId="1B67490C" w14:textId="0EFDD412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062B91">
        <w:rPr>
          <w:color w:val="000000"/>
          <w:sz w:val="28"/>
          <w:szCs w:val="28"/>
        </w:rPr>
        <w:t>1</w:t>
      </w:r>
    </w:p>
    <w:p w:rsidR="00062B91" w:rsidP="009A40AA" w14:paraId="12C66887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Програми соціально-економічного та культурного розвитку Броварської міської територіальної громади </w:t>
      </w:r>
    </w:p>
    <w:p w:rsidR="00F51CE6" w:rsidP="009A40AA" w14:paraId="4468EFE1" w14:textId="3ABD7F38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на 2025 рік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30.01.2025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1967-86-08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62B91" w:rsidRPr="00062B91" w:rsidP="00062B91" w14:paraId="259C60AA" w14:textId="777777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8277597"/>
      <w:permStart w:id="2" w:edGrp="everyone"/>
      <w:r w:rsidRPr="00062B91">
        <w:rPr>
          <w:rFonts w:ascii="Times New Roman" w:hAnsi="Times New Roman" w:cs="Times New Roman"/>
          <w:b/>
          <w:bCs/>
          <w:sz w:val="28"/>
          <w:szCs w:val="28"/>
        </w:rPr>
        <w:t>Реєстр основних соціально-економічних показників</w:t>
      </w:r>
    </w:p>
    <w:p w:rsidR="00062B91" w:rsidRPr="00062B91" w:rsidP="00062B91" w14:paraId="7B3517B8" w14:textId="777777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B91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територіальної громади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"/>
        <w:gridCol w:w="5017"/>
        <w:gridCol w:w="1266"/>
        <w:gridCol w:w="12"/>
        <w:gridCol w:w="1405"/>
        <w:gridCol w:w="12"/>
        <w:gridCol w:w="1370"/>
      </w:tblGrid>
      <w:tr w14:paraId="5465E32A" w14:textId="77777777" w:rsidTr="00D51E25">
        <w:tblPrEx>
          <w:tblW w:w="97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88"/>
          <w:jc w:val="center"/>
        </w:trPr>
        <w:tc>
          <w:tcPr>
            <w:tcW w:w="694" w:type="dxa"/>
            <w:vAlign w:val="center"/>
          </w:tcPr>
          <w:p w:rsidR="00062B91" w:rsidRPr="00062B91" w:rsidP="00062B91" w14:paraId="3EDBF65D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bookmarkStart w:id="3" w:name="_Hlk188277633"/>
            <w:bookmarkEnd w:id="1"/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№ п/з</w:t>
            </w:r>
          </w:p>
        </w:tc>
        <w:tc>
          <w:tcPr>
            <w:tcW w:w="5017" w:type="dxa"/>
            <w:vAlign w:val="center"/>
          </w:tcPr>
          <w:p w:rsidR="00062B91" w:rsidRPr="00062B91" w:rsidP="00062B91" w14:paraId="178725D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Показники</w:t>
            </w:r>
          </w:p>
        </w:tc>
        <w:tc>
          <w:tcPr>
            <w:tcW w:w="1278" w:type="dxa"/>
            <w:gridSpan w:val="2"/>
            <w:vAlign w:val="center"/>
          </w:tcPr>
          <w:p w:rsidR="00062B91" w:rsidRPr="00062B91" w:rsidP="00062B91" w14:paraId="36C2F9E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70F9DC1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  <w:t xml:space="preserve">2024 </w:t>
            </w: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рік</w:t>
            </w:r>
          </w:p>
          <w:p w:rsidR="00062B91" w:rsidRPr="00062B91" w:rsidP="00062B91" w14:paraId="3C7E7CD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(очікувані)</w:t>
            </w:r>
          </w:p>
        </w:tc>
        <w:tc>
          <w:tcPr>
            <w:tcW w:w="1370" w:type="dxa"/>
            <w:vAlign w:val="center"/>
          </w:tcPr>
          <w:p w:rsidR="00062B91" w:rsidRPr="00062B91" w:rsidP="00062B91" w14:paraId="5B88D77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2025 рік</w:t>
            </w:r>
          </w:p>
          <w:p w:rsidR="00062B91" w:rsidRPr="00062B91" w:rsidP="00062B91" w14:paraId="2BBEDE6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(прогноз)</w:t>
            </w:r>
          </w:p>
        </w:tc>
      </w:tr>
      <w:tr w14:paraId="318A5D0B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63C89760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017" w:type="dxa"/>
          </w:tcPr>
          <w:p w:rsidR="00062B91" w:rsidRPr="00062B91" w:rsidP="00062B91" w14:paraId="216424E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Чисельність наявного населення </w:t>
            </w: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(відповідно реєстру Броварської міської територіальної громади )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19E8826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тис. </w:t>
            </w:r>
            <w:r w:rsidRPr="00062B9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чол</w:t>
            </w:r>
            <w:r w:rsidRPr="00062B9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7DF135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116,7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3F4CDD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116,7</w:t>
            </w:r>
          </w:p>
        </w:tc>
      </w:tr>
      <w:tr w14:paraId="6A28EAF9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24204CF5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017" w:type="dxa"/>
          </w:tcPr>
          <w:p w:rsidR="00062B91" w:rsidRPr="00062B91" w:rsidP="00062B91" w14:paraId="0635244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Промисловий комплекс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FBE7AE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97D12F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E4C24B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756614BA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3ECB4DA4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186E57B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Темпи росту обсягів реалізованої промислової продукції підприємств 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5C2881E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190BE35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104,4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781C6BF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104,6</w:t>
            </w:r>
          </w:p>
        </w:tc>
      </w:tr>
      <w:tr w14:paraId="21EEA694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68362079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017" w:type="dxa"/>
          </w:tcPr>
          <w:p w:rsidR="00062B91" w:rsidRPr="00062B91" w:rsidP="00062B91" w14:paraId="7F88BA5D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Фінанси 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B627E0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4C893F9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4859390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573D7B9C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5B794319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560FECE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hAnsi="Times New Roman" w:cs="Times New Roman"/>
                <w:sz w:val="24"/>
                <w:szCs w:val="24"/>
              </w:rPr>
              <w:t>Обсяг доходної частини місцевого  бюджету з урахуванням трансфертів, всього (відповідно до планових показників)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C01079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млн</w:t>
            </w: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. грн.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E8C9D8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2693,1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4384C31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2292,7</w:t>
            </w:r>
          </w:p>
        </w:tc>
      </w:tr>
      <w:tr w14:paraId="5707EACD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6CBBEE3B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00AF301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hAnsi="Times New Roman" w:cs="Times New Roman"/>
                <w:sz w:val="24"/>
                <w:szCs w:val="24"/>
              </w:rPr>
              <w:t>Видатки місцевого бюджету з урахуванням трансфертів, вільних залишків та кредитних коштів, всього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5BD5AA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млн</w:t>
            </w: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. грн.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2F0ABFC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2841,6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062B91" w:rsidRPr="00062B91" w:rsidP="00062B91" w14:paraId="4A6D1D4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2316,6</w:t>
            </w:r>
          </w:p>
        </w:tc>
      </w:tr>
      <w:tr w14:paraId="543704FB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65C7B068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017" w:type="dxa"/>
          </w:tcPr>
          <w:p w:rsidR="00062B91" w:rsidRPr="00062B91" w:rsidP="00062B91" w14:paraId="38C7823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Шляхова мережа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58DC2CA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11AB1D3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6C8C0F6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5CA653CB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5DC6FE0E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360D360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вулиць та тротуарів, в тому числі: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3DD92D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656163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490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3F9F485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490</w:t>
            </w:r>
          </w:p>
        </w:tc>
      </w:tr>
      <w:tr w14:paraId="5A96AC35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73E98310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6055E15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м. Бровари</w:t>
            </w:r>
          </w:p>
        </w:tc>
        <w:tc>
          <w:tcPr>
            <w:tcW w:w="1266" w:type="dxa"/>
          </w:tcPr>
          <w:p w:rsidR="00062B91" w:rsidRPr="00062B91" w:rsidP="00062B91" w14:paraId="59B3A3F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BA7471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263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3B5F85A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263</w:t>
            </w:r>
          </w:p>
        </w:tc>
      </w:tr>
      <w:tr w14:paraId="5C272B3C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61595FF8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3CC38A7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с. Требухів</w:t>
            </w:r>
          </w:p>
        </w:tc>
        <w:tc>
          <w:tcPr>
            <w:tcW w:w="1266" w:type="dxa"/>
          </w:tcPr>
          <w:p w:rsidR="00062B91" w:rsidRPr="00062B91" w:rsidP="00062B91" w14:paraId="34A36A6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7C36626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4D694FC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115</w:t>
            </w:r>
          </w:p>
        </w:tc>
      </w:tr>
      <w:tr w14:paraId="06549776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65B28CBD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0DCE16B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с. Княжичі</w:t>
            </w:r>
          </w:p>
        </w:tc>
        <w:tc>
          <w:tcPr>
            <w:tcW w:w="1266" w:type="dxa"/>
          </w:tcPr>
          <w:p w:rsidR="00062B91" w:rsidRPr="00062B91" w:rsidP="00062B91" w14:paraId="364B0F9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78A2509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05FAECA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107</w:t>
            </w:r>
          </w:p>
        </w:tc>
      </w:tr>
      <w:tr w14:paraId="35C82704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76433B77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0C4D4DE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с. Сотницьке</w:t>
            </w:r>
          </w:p>
        </w:tc>
        <w:tc>
          <w:tcPr>
            <w:tcW w:w="1266" w:type="dxa"/>
          </w:tcPr>
          <w:p w:rsidR="00062B91" w:rsidRPr="00062B91" w:rsidP="00062B91" w14:paraId="0CB157C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A81392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A792D3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</w:tr>
      <w:tr w14:paraId="2A53549D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5A8D9958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0540BD7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Довжина тротуарів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1FB0E7F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60C03DA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139</w:t>
            </w: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4A0B309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139,1</w:t>
            </w:r>
          </w:p>
        </w:tc>
      </w:tr>
      <w:tr w14:paraId="479C3EFA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59E1E360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49DCB9A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майданів та їх площа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3CA5AF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одиниць/</w:t>
            </w:r>
          </w:p>
          <w:p w:rsidR="00062B91" w:rsidRPr="00062B91" w:rsidP="00062B91" w14:paraId="750F6FE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тис. м²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6C45763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4/14,1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3FD41E5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4/14,1</w:t>
            </w:r>
          </w:p>
        </w:tc>
      </w:tr>
      <w:tr w14:paraId="103E36F2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5028DB14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4A697B7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шляхопроводів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4BB1441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6A8EF0D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08BB307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0E786980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3DCE97DD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39A4CAB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Загальна протяжність водостоків міста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020252C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2E2E9D3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21,9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4D53448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21,9</w:t>
            </w:r>
          </w:p>
        </w:tc>
      </w:tr>
      <w:tr w14:paraId="2410C1B2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3C741C68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4D72918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Мережі зовнішнього освітлення міста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F44E5E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134487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245,8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5DCD325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245,8</w:t>
            </w:r>
          </w:p>
        </w:tc>
      </w:tr>
      <w:tr w14:paraId="4FD90364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31E382D6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017" w:type="dxa"/>
          </w:tcPr>
          <w:p w:rsidR="00062B91" w:rsidRPr="00062B91" w:rsidP="00062B91" w14:paraId="001F15ED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Зелене господарство міста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4398D1D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8B69CB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70A6F38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2930B0B7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5363F7A8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3D20CA3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Загальна площа зелених насаджень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DF96B5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49751D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515,3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4C2B037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515,3</w:t>
            </w:r>
          </w:p>
        </w:tc>
      </w:tr>
      <w:tr w14:paraId="0BC51410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4BF83712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0C65782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Насадження загального користування, з них: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BBFE02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7B077D3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91,6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695C0F5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91,6</w:t>
            </w:r>
          </w:p>
        </w:tc>
      </w:tr>
      <w:tr w14:paraId="6FBE1087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229F57AC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55F31B4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-парки культури та відпочинку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6A69682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68CE5ED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59,8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5019257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59,8</w:t>
            </w:r>
          </w:p>
        </w:tc>
      </w:tr>
      <w:tr w14:paraId="106A28DD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698CF8E3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6035016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-сквери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6C834CD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428BDF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2A0B593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1,7</w:t>
            </w:r>
          </w:p>
        </w:tc>
      </w:tr>
      <w:tr w14:paraId="0D377CAA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53AE5B42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62EFDCE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Вуличні насадження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6FB43C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1064987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34,7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7E39DF4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34,7</w:t>
            </w:r>
          </w:p>
        </w:tc>
      </w:tr>
      <w:tr w14:paraId="7EB35F94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24B63F88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7EAFF99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Захисні насадження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400787C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7BF18AE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7,3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7C69B78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7,3</w:t>
            </w:r>
          </w:p>
        </w:tc>
      </w:tr>
      <w:tr w14:paraId="60D94F87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4266BC5B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7A54D82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Насадження житлових районів та мікрорайонів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3F656D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3C6E794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340,6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7530813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340,6</w:t>
            </w:r>
          </w:p>
        </w:tc>
      </w:tr>
      <w:tr w14:paraId="6CB6FF00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0BCCCB55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4AA134D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Насадження промислових підприємств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5745E4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7C521C5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4,1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75161F2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4,1</w:t>
            </w:r>
          </w:p>
        </w:tc>
      </w:tr>
      <w:tr w14:paraId="1B7B540B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4361945E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017" w:type="dxa"/>
          </w:tcPr>
          <w:p w:rsidR="00062B91" w:rsidRPr="00062B91" w:rsidP="00062B91" w14:paraId="1185AD3F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Житлово-комунальна сфера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50540E3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43B26D5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2F1A354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677DFA0D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6553DCA5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5D449E0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багатоквартирних будинків, всього (</w:t>
            </w:r>
            <w:r w:rsidRPr="00062B91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</w:rPr>
              <w:t>без приватного сектору)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C70391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684AA4B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514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29E8C6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514</w:t>
            </w:r>
          </w:p>
        </w:tc>
      </w:tr>
      <w:tr w14:paraId="56CF027F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62B91" w:rsidRPr="00062B91" w:rsidP="00062B91" w14:paraId="66EEB75C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6EFD412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 будинків, які перебувають в управлінні  ОСББ, ЖБК, ОК</w:t>
            </w:r>
          </w:p>
        </w:tc>
        <w:tc>
          <w:tcPr>
            <w:tcW w:w="1266" w:type="dxa"/>
          </w:tcPr>
          <w:p w:rsidR="00062B91" w:rsidRPr="00062B91" w:rsidP="00062B91" w14:paraId="04BA45C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7912878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56E6296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99</w:t>
            </w:r>
          </w:p>
        </w:tc>
      </w:tr>
      <w:tr w14:paraId="5497D27D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62B91" w:rsidRPr="00062B91" w:rsidP="00062B91" w14:paraId="5E9FB72C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3043088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Обладнання житлового фонду(узагальнено по громаді):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16ABBC7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56A511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6AB59EB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49615AA7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 w:rsidR="00062B91" w:rsidRPr="00062B91" w:rsidP="00062B91" w14:paraId="5F72DBBA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5464520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 водопроводом 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7AAA54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892DE5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gridSpan w:val="2"/>
          </w:tcPr>
          <w:p w:rsidR="00062B91" w:rsidRPr="00062B91" w:rsidP="00062B91" w14:paraId="1567C79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100</w:t>
            </w:r>
          </w:p>
        </w:tc>
      </w:tr>
      <w:tr w14:paraId="518529B0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 w:rsidR="00062B91" w:rsidRPr="00062B91" w:rsidP="00062B91" w14:paraId="36DF8E3D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39607E4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 каналізацією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45D8FB2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3028CC9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gridSpan w:val="2"/>
          </w:tcPr>
          <w:p w:rsidR="00062B91" w:rsidRPr="00062B91" w:rsidP="00062B91" w14:paraId="283D44C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100</w:t>
            </w:r>
          </w:p>
        </w:tc>
      </w:tr>
      <w:tr w14:paraId="0CDD7B43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 w:rsidR="00062B91" w:rsidRPr="00062B91" w:rsidP="00062B91" w14:paraId="7C9D2E22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34FFCF7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 центральним опаленням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54C66DC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B6E66E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356F60B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90</w:t>
            </w:r>
          </w:p>
        </w:tc>
      </w:tr>
      <w:tr w14:paraId="0B33C5A2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 w:rsidR="00062B91" w:rsidRPr="00062B91" w:rsidP="00062B91" w14:paraId="27CE70B7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35C6D8E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 гарячим водопостачанням / садибного типу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87ACC4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9FBEE3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20EEFB8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89</w:t>
            </w:r>
          </w:p>
        </w:tc>
      </w:tr>
      <w:tr w14:paraId="6630EEF2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5C3180B0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7222B98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Кількість </w:t>
            </w: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котелень</w:t>
            </w: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935395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49E6178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B2143C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60</w:t>
            </w:r>
          </w:p>
        </w:tc>
      </w:tr>
      <w:tr w14:paraId="58708D70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7E4B9DB7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35EE739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комунальні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17D50F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63D1713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74F0E43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22</w:t>
            </w:r>
          </w:p>
        </w:tc>
      </w:tr>
      <w:tr w14:paraId="2EE568CA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70EEF201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19C6F4E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ОСББ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00AEAC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4811B9C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6B120F6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7</w:t>
            </w:r>
          </w:p>
        </w:tc>
      </w:tr>
      <w:tr w14:paraId="7F9C2187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31F1D1CB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250A2C5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на альтернативному виді палива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1254E0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D44ADB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2EC967B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10</w:t>
            </w:r>
          </w:p>
        </w:tc>
      </w:tr>
      <w:tr w14:paraId="2C6E3C01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23BF40A4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7B1F8C2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Відомче житло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04506C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1C710D9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3822DC6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16</w:t>
            </w:r>
          </w:p>
        </w:tc>
      </w:tr>
      <w:tr w14:paraId="16744977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062B91" w:rsidRPr="00062B91" w:rsidP="00062B91" w14:paraId="1C00AB03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017" w:type="dxa"/>
          </w:tcPr>
          <w:p w:rsidR="00062B91" w:rsidRPr="00062B91" w:rsidP="00062B91" w14:paraId="60AD51DA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Торгівля і сфера послуг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742A082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B870EC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574F40C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48109221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06331ECB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72310CF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Мережа торгівлі та громадського харчування: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5ECA400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1008567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2AE9027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71913FA5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3EC2E257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5572021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підприємства торгівлі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11C7081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1B8D5A9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8D9AB6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295</w:t>
            </w:r>
          </w:p>
        </w:tc>
      </w:tr>
      <w:tr w14:paraId="05A9BD13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6C4383BE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7521F1F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ринки (в </w:t>
            </w: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т.ч</w:t>
            </w: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. торгово-виставковий павільйон)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24C071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29B7E08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62B9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0E2D949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62B9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14:paraId="3815B4B7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5BC72411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01BF99CA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заклади ресторанного господарства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E7B864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3DBAFA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2DEEAAA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</w:tr>
      <w:tr w14:paraId="1435FADD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33C2A779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017" w:type="dxa"/>
          </w:tcPr>
          <w:p w:rsidR="00062B91" w:rsidRPr="00062B91" w:rsidP="00062B91" w14:paraId="4D9FA260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Медицина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0025196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2A4CB78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5C28619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14:paraId="68E59335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75E5AB8D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06F3341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Медичні заклади (комунальні, державні)   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B211CC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0591B3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7576C80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18999798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376"/>
          <w:jc w:val="center"/>
        </w:trPr>
        <w:tc>
          <w:tcPr>
            <w:tcW w:w="694" w:type="dxa"/>
            <w:vAlign w:val="center"/>
          </w:tcPr>
          <w:p w:rsidR="00062B91" w:rsidRPr="00062B91" w:rsidP="00062B91" w14:paraId="4A4D437A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8.1.</w:t>
            </w:r>
          </w:p>
        </w:tc>
        <w:tc>
          <w:tcPr>
            <w:tcW w:w="5017" w:type="dxa"/>
          </w:tcPr>
          <w:p w:rsidR="00062B91" w:rsidRPr="00062B91" w:rsidP="00062B91" w14:paraId="1122766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Комунальне некомерційне підприємство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7224905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7FC2A51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694509E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2CC9CA95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062B91" w:rsidRPr="00062B91" w:rsidP="00062B91" w14:paraId="5759704B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1D35D16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амбулаторії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4B016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6268300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52088B0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14:paraId="7469CFB4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546D7D76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0772EEB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відділення невідкладної допомоги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5F3C83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2F91695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7883D40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1BB34EFA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62B91" w:rsidRPr="00062B91" w:rsidP="00062B91" w14:paraId="1A523164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62B91" w:rsidRPr="00062B91" w:rsidP="00062B91" w14:paraId="5E3D8CB0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Потужність амбулаторно-поліклінічних установ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7A4B211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відвідувань/зміну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2F41517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889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77DE06A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889</w:t>
            </w:r>
          </w:p>
        </w:tc>
      </w:tr>
      <w:tr w14:paraId="7F38678D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48E999C5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44BD094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31B07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EF6A20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36B2AA3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120</w:t>
            </w:r>
          </w:p>
        </w:tc>
      </w:tr>
      <w:tr w14:paraId="1F7BF973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31E9842F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6680D19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Кількість середнього медичного персоналу 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76F4A7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22C5155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7DCF945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137</w:t>
            </w:r>
          </w:p>
        </w:tc>
      </w:tr>
      <w:tr w14:paraId="15658B3F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721D6AD8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6D98D7E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Денні стаціонари, всього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1B9FA77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6E74A8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02230AE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14:paraId="36D26D2D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062B91" w:rsidRPr="00062B91" w:rsidP="00062B91" w14:paraId="739BAF20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369A5B2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5AA7E32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75C3006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54F42F9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31</w:t>
            </w:r>
          </w:p>
        </w:tc>
      </w:tr>
      <w:tr w14:paraId="65D29B76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41B32F77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1230B31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укладених  декларацій з лікарями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7153181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1BCF7CE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101952*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01F66D7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102000*</w:t>
            </w:r>
          </w:p>
        </w:tc>
      </w:tr>
      <w:tr w14:paraId="515E6432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101"/>
          <w:jc w:val="center"/>
        </w:trPr>
        <w:tc>
          <w:tcPr>
            <w:tcW w:w="694" w:type="dxa"/>
            <w:vAlign w:val="center"/>
          </w:tcPr>
          <w:p w:rsidR="00062B91" w:rsidRPr="00062B91" w:rsidP="00062B91" w14:paraId="5BA2FC46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8.2.</w:t>
            </w:r>
          </w:p>
        </w:tc>
        <w:tc>
          <w:tcPr>
            <w:tcW w:w="5017" w:type="dxa"/>
          </w:tcPr>
          <w:p w:rsidR="00062B91" w:rsidRPr="00062B91" w:rsidP="00062B91" w14:paraId="16B4E452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Комунальне некомерційне підприємство </w:t>
            </w:r>
            <w:r w:rsidRPr="00062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«Броварська багатопрофільна клінічна лікарня» територіальних громад Броварського району Київської області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4A7DDE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26F9B98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554EF6C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4955DF39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2D36B093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2620CC26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534491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8A17BF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361E740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255</w:t>
            </w:r>
          </w:p>
        </w:tc>
      </w:tr>
      <w:tr w14:paraId="3D760CF1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7E616DC3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7ABCCCCB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8098A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611E821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6A72496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410</w:t>
            </w:r>
          </w:p>
        </w:tc>
      </w:tr>
      <w:tr w14:paraId="0A788E66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74DB594E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1DFE0AC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Стаціонари,  всього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5F087D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67979C7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3E597F6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14EBB159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4DFB9095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46E6807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13DA408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ліжок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36E932F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708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2B55C82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708</w:t>
            </w:r>
          </w:p>
        </w:tc>
      </w:tr>
      <w:tr w14:paraId="5B9DD6D5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062B91" w:rsidRPr="00062B91" w:rsidP="00062B91" w14:paraId="30FF5383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4E339A9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-для дорослих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CBD553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767ADCB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628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6272727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628</w:t>
            </w:r>
          </w:p>
        </w:tc>
      </w:tr>
      <w:tr w14:paraId="6D549276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51478B89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40C0DEA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-для дітей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422AD5B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055523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643F596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80</w:t>
            </w:r>
          </w:p>
        </w:tc>
      </w:tr>
      <w:tr w14:paraId="330EA2B3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101"/>
          <w:jc w:val="center"/>
        </w:trPr>
        <w:tc>
          <w:tcPr>
            <w:tcW w:w="694" w:type="dxa"/>
            <w:vAlign w:val="center"/>
          </w:tcPr>
          <w:p w:rsidR="00062B91" w:rsidRPr="00062B91" w:rsidP="00062B91" w14:paraId="6083B83E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8.3.</w:t>
            </w:r>
          </w:p>
        </w:tc>
        <w:tc>
          <w:tcPr>
            <w:tcW w:w="5017" w:type="dxa"/>
          </w:tcPr>
          <w:p w:rsidR="00062B91" w:rsidRPr="00062B91" w:rsidP="00062B91" w14:paraId="38401AA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Комунальне некомерційне підприємство Броварської міської ради Броварського району Київської області «Броварська стоматологічна поліклініка»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0E4A993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EE476B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7DAB635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2314CD5F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53847961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1C315B9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C93E2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4072E97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3724D8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14:paraId="0DC8BE55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7017781F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4F68297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6A0B52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4F66398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FB8C0C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29</w:t>
            </w:r>
          </w:p>
        </w:tc>
      </w:tr>
      <w:tr w14:paraId="1148BD55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693A7827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03204FA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наданих платних послуг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099B96B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30F1283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128 382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2EA1D3D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135 403</w:t>
            </w:r>
          </w:p>
        </w:tc>
      </w:tr>
      <w:tr w14:paraId="039AA948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62B91" w:rsidRPr="00062B91" w:rsidP="00062B91" w14:paraId="2E941606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021D9F7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Загальна сума наданих послуг пільговій категорії населення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457C3C3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4A1DE15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25 502,1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775B460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30 450,9</w:t>
            </w:r>
          </w:p>
        </w:tc>
      </w:tr>
      <w:tr w14:paraId="143554E5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5F5CD2BF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017" w:type="dxa"/>
          </w:tcPr>
          <w:p w:rsidR="00062B91" w:rsidRPr="00062B91" w:rsidP="00062B91" w14:paraId="070DCDF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7A2674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6C5FCDC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326628B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12CBE3AA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537"/>
          <w:jc w:val="center"/>
        </w:trPr>
        <w:tc>
          <w:tcPr>
            <w:tcW w:w="694" w:type="dxa"/>
            <w:vAlign w:val="center"/>
          </w:tcPr>
          <w:p w:rsidR="00062B91" w:rsidRPr="00062B91" w:rsidP="00062B91" w14:paraId="5D068931" w14:textId="77777777">
            <w:pPr>
              <w:spacing w:after="0" w:line="240" w:lineRule="auto"/>
              <w:ind w:hanging="144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 9.1</w:t>
            </w:r>
          </w:p>
        </w:tc>
        <w:tc>
          <w:tcPr>
            <w:tcW w:w="5017" w:type="dxa"/>
          </w:tcPr>
          <w:p w:rsidR="00062B91" w:rsidRPr="00062B91" w:rsidP="00062B91" w14:paraId="5EC9F8E3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055DFF6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21AB05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54EC92E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21</w:t>
            </w:r>
          </w:p>
        </w:tc>
      </w:tr>
      <w:tr w14:paraId="0A9DCA91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32E9A908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49065B3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місць у загальноосвітніх закладах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13E544F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D945DB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14 484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FDD5F4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15444</w:t>
            </w:r>
          </w:p>
        </w:tc>
      </w:tr>
      <w:tr w14:paraId="69489853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6270DBFD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1EB4656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учнів у загальноосвітніх закладах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09A3213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23E446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17810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39D2DBD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17995</w:t>
            </w:r>
          </w:p>
        </w:tc>
      </w:tr>
      <w:tr w14:paraId="22170E1E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62B91" w:rsidRPr="00062B91" w:rsidP="00062B91" w14:paraId="2108A476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639A037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В тому числі загальноосвітні заклади комунальної власності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683690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1A6052D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7C569EC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14</w:t>
            </w:r>
          </w:p>
        </w:tc>
      </w:tr>
      <w:tr w14:paraId="64C53AE4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62B91" w:rsidRPr="00062B91" w:rsidP="00062B91" w14:paraId="69856140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3CF0B19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учнів у загальноосвітніх закладах (комунальних)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78DA93F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746AA8C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16917 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3ADA539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18 321</w:t>
            </w:r>
          </w:p>
        </w:tc>
      </w:tr>
      <w:tr w14:paraId="3E5758CF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80"/>
          <w:jc w:val="center"/>
        </w:trPr>
        <w:tc>
          <w:tcPr>
            <w:tcW w:w="694" w:type="dxa"/>
            <w:vAlign w:val="center"/>
          </w:tcPr>
          <w:p w:rsidR="00062B91" w:rsidRPr="00062B91" w:rsidP="00062B91" w14:paraId="7D712CC4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79CF69A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в тому числі ВПО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5149DF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22FC90B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4E4814E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1232</w:t>
            </w:r>
          </w:p>
        </w:tc>
      </w:tr>
      <w:tr w14:paraId="188841F0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37F6C415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10CD2D0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учнів у приватних закладах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A451F6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38D1FB7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6AAA0B8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995</w:t>
            </w:r>
          </w:p>
        </w:tc>
      </w:tr>
      <w:tr w14:paraId="34A86887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3E564125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0E0E01A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в тому числі ВПО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4A6356D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6008304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3531056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11</w:t>
            </w:r>
          </w:p>
        </w:tc>
      </w:tr>
      <w:tr w14:paraId="05B1CA53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537"/>
          <w:jc w:val="center"/>
        </w:trPr>
        <w:tc>
          <w:tcPr>
            <w:tcW w:w="694" w:type="dxa"/>
            <w:vAlign w:val="center"/>
          </w:tcPr>
          <w:p w:rsidR="00062B91" w:rsidRPr="00062B91" w:rsidP="00062B91" w14:paraId="3BBEDA69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  <w:t>9.2</w:t>
            </w:r>
          </w:p>
        </w:tc>
        <w:tc>
          <w:tcPr>
            <w:tcW w:w="5017" w:type="dxa"/>
          </w:tcPr>
          <w:p w:rsidR="00062B91" w:rsidRPr="00062B91" w:rsidP="00062B91" w14:paraId="23CDC00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Заклади дошкільної освіти (усіх форм власності) – всього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74D2DE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6E7C55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3</w:t>
            </w: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489CE0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3</w:t>
            </w: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</w:tr>
      <w:tr w14:paraId="073BAA8C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10AB7539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1CBCBF7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Кількість місць 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100ABF3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757035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5215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3027F05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5265</w:t>
            </w:r>
          </w:p>
        </w:tc>
      </w:tr>
      <w:tr w14:paraId="093CB624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170A8325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0955E47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Кількість дітей 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F2A10F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4BD9402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4676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687FC88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5200</w:t>
            </w:r>
          </w:p>
        </w:tc>
      </w:tr>
      <w:tr w14:paraId="51EA4682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79244769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7FD47A2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В тому числі: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155F49D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3A099F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433E8E6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4C0BE188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62B91" w:rsidRPr="00062B91" w:rsidP="00062B91" w14:paraId="239FC670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438C8F0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заклади дошкільної освіти комунальної власності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0257DF4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01E6C1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2A24422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14:paraId="3199FBE9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62B91" w:rsidRPr="00062B91" w:rsidP="00062B91" w14:paraId="7ED7ED87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3CC04D0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місць в цих закладах дошкільної освіти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858D30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42A55FB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4760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5D556F4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4760</w:t>
            </w:r>
          </w:p>
        </w:tc>
      </w:tr>
      <w:tr w14:paraId="4B5F1C02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62B91" w:rsidRPr="00062B91" w:rsidP="00062B91" w14:paraId="7B61F7AD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7867A67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дітей в цих закладах дошкільної освіти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B6A6F4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7D3B283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4340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6181CB3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highlight w:val="yellow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4700</w:t>
            </w:r>
          </w:p>
        </w:tc>
      </w:tr>
      <w:tr w14:paraId="556E20F8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062B91" w:rsidRPr="00062B91" w:rsidP="00062B91" w14:paraId="1AC256B0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2C846F3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приватні заклади дошкільної освіти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6FAC2DB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3B625B9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4760537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9</w:t>
            </w:r>
          </w:p>
        </w:tc>
      </w:tr>
      <w:tr w14:paraId="12045AAF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62B91" w:rsidRPr="00062B91" w:rsidP="00062B91" w14:paraId="7CF39ACA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2886294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дітей в приватних закладах дошкільної освіти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DEA3FD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EA0EE8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5EEBAAC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500</w:t>
            </w:r>
          </w:p>
        </w:tc>
      </w:tr>
      <w:tr w14:paraId="5E341143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62B91" w:rsidRPr="00062B91" w:rsidP="00062B91" w14:paraId="4C17A7BE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428AF86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місць в приватних закладах дошкільної освіти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6868026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7930D65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619CFA1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505</w:t>
            </w:r>
          </w:p>
        </w:tc>
      </w:tr>
      <w:tr w14:paraId="1A469031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62B91" w:rsidRPr="00062B91" w:rsidP="00062B91" w14:paraId="0E87124E" w14:textId="77777777">
            <w:pPr>
              <w:spacing w:after="0" w:line="240" w:lineRule="auto"/>
              <w:ind w:firstLine="2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9.3</w:t>
            </w:r>
          </w:p>
        </w:tc>
        <w:tc>
          <w:tcPr>
            <w:tcW w:w="5017" w:type="dxa"/>
          </w:tcPr>
          <w:p w:rsidR="00062B91" w:rsidRPr="00062B91" w:rsidP="00062B91" w14:paraId="6ED6017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Вищі учбові заклади (включаючи коледжі І-І</w:t>
            </w:r>
            <w:r w:rsidRPr="00062B91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62B91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рівнів акредитації)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302345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269F348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44AF75C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652E3CB4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2016580F" w14:textId="77777777">
            <w:pPr>
              <w:spacing w:after="0" w:line="240" w:lineRule="auto"/>
              <w:ind w:firstLine="2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9.4</w:t>
            </w:r>
          </w:p>
        </w:tc>
        <w:tc>
          <w:tcPr>
            <w:tcW w:w="5017" w:type="dxa"/>
          </w:tcPr>
          <w:p w:rsidR="00062B91" w:rsidRPr="00062B91" w:rsidP="00062B91" w14:paraId="143CEA0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Професійно-технічні навчальні заклади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7FEAD95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6FA0034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68AA37D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5412DE0C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39DBA54D" w14:textId="77777777">
            <w:pPr>
              <w:spacing w:after="0" w:line="240" w:lineRule="auto"/>
              <w:ind w:firstLine="2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  <w:t>9.5</w:t>
            </w:r>
          </w:p>
        </w:tc>
        <w:tc>
          <w:tcPr>
            <w:tcW w:w="5017" w:type="dxa"/>
          </w:tcPr>
          <w:p w:rsidR="00062B91" w:rsidRPr="00062B91" w:rsidP="00062B91" w14:paraId="3A6141A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Позашкільні навчальні заклади, в тому числі: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401FA25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18A3D02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5F762FC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</w:p>
        </w:tc>
      </w:tr>
      <w:tr w14:paraId="0D83D2C8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062B91" w:rsidRPr="00062B91" w:rsidP="00062B91" w14:paraId="72DD5184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062B91" w:rsidRPr="00062B91" w:rsidP="00062B91" w14:paraId="2F8D2905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позашкільні навчальні заклади комунальної власності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556B663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143DAED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D6A2E6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</w:tr>
      <w:tr w14:paraId="5266F39D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062B91" w:rsidRPr="00062B91" w:rsidP="00062B91" w14:paraId="153A0B90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062B91" w:rsidRPr="00062B91" w:rsidP="00062B91" w14:paraId="6EDA6309" w14:textId="77777777">
            <w:pPr>
              <w:pStyle w:val="ListParagraph"/>
              <w:numPr>
                <w:ilvl w:val="0"/>
                <w:numId w:val="1"/>
              </w:numPr>
              <w:spacing w:before="20"/>
              <w:rPr>
                <w:rFonts w:eastAsia="Batang"/>
              </w:rPr>
            </w:pPr>
            <w:r w:rsidRPr="00062B91">
              <w:rPr>
                <w:rFonts w:eastAsia="Batang"/>
              </w:rPr>
              <w:t>в  них дітей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4B16344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2DE1345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6476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33A169D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7000</w:t>
            </w:r>
          </w:p>
        </w:tc>
      </w:tr>
      <w:tr w14:paraId="46470ACD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062B91" w:rsidRPr="00062B91" w:rsidP="00062B91" w14:paraId="529CADF1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062B91" w:rsidRPr="00062B91" w:rsidP="00062B91" w14:paraId="5FC9E392" w14:textId="77777777">
            <w:pPr>
              <w:spacing w:before="20"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позашкільні навчальні заклади приватної власності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5F2C3CE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3F28E36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EA8A17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21F1B16D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062B91" w:rsidRPr="00062B91" w:rsidP="00062B91" w14:paraId="2E7639A2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062B91" w:rsidRPr="00062B91" w:rsidP="00062B91" w14:paraId="088DC98E" w14:textId="77777777">
            <w:pPr>
              <w:spacing w:before="20"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в  них дітей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427A0DE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F74FF8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267CEF3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150</w:t>
            </w:r>
          </w:p>
        </w:tc>
      </w:tr>
      <w:tr w14:paraId="76CD7438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062B91" w:rsidRPr="00062B91" w:rsidP="00062B91" w14:paraId="50306F06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  <w:t>10.</w:t>
            </w:r>
          </w:p>
        </w:tc>
        <w:tc>
          <w:tcPr>
            <w:tcW w:w="5017" w:type="dxa"/>
          </w:tcPr>
          <w:p w:rsidR="00062B91" w:rsidRPr="00062B91" w:rsidP="00062B91" w14:paraId="6D201D82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B91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0418E66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4A4B15A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3D8A1ED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0F9F4F59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062B91" w:rsidRPr="00062B91" w:rsidP="00062B91" w14:paraId="42F073F1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062B91" w:rsidRPr="00062B91" w:rsidP="00062B91" w14:paraId="1D9CB819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hAnsi="Times New Roman" w:cs="Times New Roman"/>
                <w:sz w:val="24"/>
                <w:szCs w:val="24"/>
              </w:rPr>
              <w:t>Культурний центр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04F5E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1FF71E9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665CC28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78796989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062B91" w:rsidRPr="00062B91" w:rsidP="00062B91" w14:paraId="6DB3B370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062B91" w:rsidRPr="00062B91" w:rsidP="00062B91" w14:paraId="21F7D30A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B67EA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1C8E5A2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C25FD7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0B9E05BF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062B91" w:rsidRPr="00062B91" w:rsidP="00062B91" w14:paraId="64D2AC85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062B91" w:rsidRPr="00062B91" w:rsidP="00062B91" w14:paraId="01315EFC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5E1595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7D24AD2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0313047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775D561D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062B91" w:rsidRPr="00062B91" w:rsidP="00062B91" w14:paraId="484F27B0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062B91" w:rsidRPr="00062B91" w:rsidP="00062B91" w14:paraId="1FB2575B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Дитяча музична школа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17CE131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7BFAC8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6F49A57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650048EC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52BD83DB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4B7842FF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Школа мистецтв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5FAF13B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A934C1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5FDAB93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082820BA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56FA6CAF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60286571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Бібліотеки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08C8812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F0FC4F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6B03B44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4AE1B5C4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067C28B6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643276E0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Комунальні заклади клубного типу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7F07686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A3C5ED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590FB6B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31141BF7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500702E2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38067A69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Будинок творчості та аматорського мистецтва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6B92CD9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79E6ADB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21A4245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45B27D95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6B81A932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6844D487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Культурно-просвітницький центр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39A388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3E76713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60E17E2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76F2258A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062B91" w:rsidRPr="00062B91" w:rsidP="00062B91" w14:paraId="6B8892EB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017" w:type="dxa"/>
          </w:tcPr>
          <w:p w:rsidR="00062B91" w:rsidRPr="00062B91" w:rsidP="00062B91" w14:paraId="717940BF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Фізична культура і спорт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53B5D77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219039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4AAC91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750DF82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42972554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3B7FEDA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Дитячо-юнацькі спортивні школи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35CC9C8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59D826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06A01BA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1EED1F2C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049B46E9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53FC137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Спортзали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0883864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38C27D8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855641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14:paraId="6B95C327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09D18E8A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4755F66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Стадіони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47DAEF6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351F841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51BEE6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5EE75CA9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6B6C91EC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3F26F42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Басейни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5471924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2404746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59F31E8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7F035249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062B91" w:rsidRPr="00062B91" w:rsidP="00062B91" w14:paraId="6CDAB900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1DF82DA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Спортмайданчики та інші  спортивні об</w:t>
            </w: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’</w:t>
            </w: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єкти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54FB8AC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107AF7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2EE414E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97</w:t>
            </w:r>
          </w:p>
        </w:tc>
      </w:tr>
      <w:tr w14:paraId="5BE7CBDD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3D78AF55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017" w:type="dxa"/>
          </w:tcPr>
          <w:p w:rsidR="00062B91" w:rsidRPr="00062B91" w:rsidP="00062B91" w14:paraId="59EB309C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Зайнятість населення 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EB4BD9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66DB344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02719ED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D475227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62B91" w:rsidRPr="00062B91" w:rsidP="00062B91" w14:paraId="6684BFBE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62B91" w:rsidRPr="00062B91" w:rsidP="00062B91" w14:paraId="0DBCC06E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hAnsi="Times New Roman" w:cs="Times New Roman"/>
                <w:sz w:val="24"/>
                <w:szCs w:val="24"/>
              </w:rPr>
              <w:t>Кількість безробітних, які скористалося послугами центру зайнятості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1D2EFEB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2EEED2F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1095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B209D8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1100</w:t>
            </w:r>
          </w:p>
        </w:tc>
      </w:tr>
      <w:tr w14:paraId="2D2AAF59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429"/>
          <w:jc w:val="center"/>
        </w:trPr>
        <w:tc>
          <w:tcPr>
            <w:tcW w:w="694" w:type="dxa"/>
            <w:vAlign w:val="center"/>
          </w:tcPr>
          <w:p w:rsidR="00062B91" w:rsidRPr="00062B91" w:rsidP="00062B91" w14:paraId="44277869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62B91" w:rsidRPr="00062B91" w:rsidP="00062B91" w14:paraId="3943309B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hAnsi="Times New Roman" w:cs="Times New Roman"/>
                <w:sz w:val="24"/>
                <w:szCs w:val="24"/>
              </w:rPr>
              <w:t>Кількість працевлаштованих безробітних, за направленням центру зайнятості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61AC89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332B2DE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350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A8CF89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360</w:t>
            </w:r>
          </w:p>
        </w:tc>
      </w:tr>
      <w:tr w14:paraId="6B7C867C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707"/>
          <w:jc w:val="center"/>
        </w:trPr>
        <w:tc>
          <w:tcPr>
            <w:tcW w:w="694" w:type="dxa"/>
            <w:vAlign w:val="center"/>
          </w:tcPr>
          <w:p w:rsidR="00062B91" w:rsidRPr="00062B91" w:rsidP="00062B91" w14:paraId="5995BD07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62B91" w:rsidRPr="00062B91" w:rsidP="00062B91" w14:paraId="60818B42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hAnsi="Times New Roman" w:cs="Times New Roman"/>
                <w:sz w:val="24"/>
                <w:szCs w:val="24"/>
              </w:rPr>
              <w:t>Кількість безробітних мешканців, які перебувають на обліку центрі зайнятості на кінець року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64C85B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7566BAD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011A5D5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300</w:t>
            </w:r>
          </w:p>
        </w:tc>
      </w:tr>
      <w:tr w14:paraId="28DF4FAD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1651"/>
          <w:jc w:val="center"/>
        </w:trPr>
        <w:tc>
          <w:tcPr>
            <w:tcW w:w="694" w:type="dxa"/>
            <w:vAlign w:val="center"/>
          </w:tcPr>
          <w:p w:rsidR="00062B91" w:rsidRPr="00062B91" w:rsidP="00062B91" w14:paraId="23402AC0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062B91" w:rsidRPr="00062B91" w:rsidP="00062B91" w14:paraId="6FB4D5BF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hAnsi="Times New Roman" w:cs="Times New Roman"/>
                <w:sz w:val="24"/>
                <w:szCs w:val="24"/>
              </w:rPr>
              <w:t>Кількість мешканців, які за рахунок коштів Фонду загальнообов’язкового державного соціального страхування на випадок безробіття та шляхом стажування на виробництві  проходили професійне навчання, перенавчання та підвищення кваліфікації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077903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4899CCB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4F4F1B8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40</w:t>
            </w:r>
          </w:p>
        </w:tc>
      </w:tr>
      <w:tr w14:paraId="10F017C0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62B91" w:rsidRPr="00062B91" w:rsidP="00062B91" w14:paraId="1A006695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062B91" w:rsidRPr="00062B91" w:rsidP="00062B91" w14:paraId="1C6C2797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hAnsi="Times New Roman" w:cs="Times New Roman"/>
                <w:sz w:val="24"/>
                <w:szCs w:val="24"/>
              </w:rPr>
              <w:t>Кількість мешканців, які отримували допомогу по безробіттю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7C378D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7A4D385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7F76F05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925</w:t>
            </w:r>
          </w:p>
        </w:tc>
      </w:tr>
      <w:tr w14:paraId="0D30757C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65CBCCE1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062B91" w:rsidRPr="00062B91" w:rsidP="00062B91" w14:paraId="567FD36A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hAnsi="Times New Roman" w:cs="Times New Roman"/>
                <w:sz w:val="24"/>
                <w:szCs w:val="24"/>
              </w:rPr>
              <w:t>Сума виплаченої допомоги по безробіттю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00DE77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718CFCD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6500,0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48CD75E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6600,0</w:t>
            </w:r>
          </w:p>
        </w:tc>
      </w:tr>
      <w:tr w14:paraId="3E7FE495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825"/>
          <w:jc w:val="center"/>
        </w:trPr>
        <w:tc>
          <w:tcPr>
            <w:tcW w:w="694" w:type="dxa"/>
            <w:vAlign w:val="center"/>
          </w:tcPr>
          <w:p w:rsidR="00062B91" w:rsidRPr="00062B91" w:rsidP="00062B91" w14:paraId="1717DEBB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062B91" w:rsidRPr="00062B91" w:rsidP="00062B91" w14:paraId="09C866C2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проведених </w:t>
            </w:r>
            <w:r w:rsidRPr="00062B91">
              <w:rPr>
                <w:rFonts w:ascii="Times New Roman" w:hAnsi="Times New Roman" w:cs="Times New Roman"/>
                <w:sz w:val="24"/>
                <w:szCs w:val="24"/>
              </w:rPr>
              <w:t>профінформаційних</w:t>
            </w:r>
            <w:r w:rsidRPr="00062B9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062B91">
              <w:rPr>
                <w:rFonts w:ascii="Times New Roman" w:hAnsi="Times New Roman" w:cs="Times New Roman"/>
                <w:sz w:val="24"/>
                <w:szCs w:val="24"/>
              </w:rPr>
              <w:t>профконсультаційних</w:t>
            </w:r>
            <w:r w:rsidRPr="00062B91">
              <w:rPr>
                <w:rFonts w:ascii="Times New Roman" w:hAnsi="Times New Roman" w:cs="Times New Roman"/>
                <w:sz w:val="24"/>
                <w:szCs w:val="24"/>
              </w:rPr>
              <w:t xml:space="preserve"> групових та масових заходів для населення та роботодавців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681AC4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65E3849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6462D48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330</w:t>
            </w:r>
          </w:p>
        </w:tc>
      </w:tr>
      <w:tr w14:paraId="49632A81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062B91" w:rsidRPr="00062B91" w:rsidP="00062B91" w14:paraId="4B71020B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496838A3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Кількість працевлаштованих осіб з інвалідністю </w:t>
            </w:r>
          </w:p>
        </w:tc>
        <w:tc>
          <w:tcPr>
            <w:tcW w:w="1266" w:type="dxa"/>
          </w:tcPr>
          <w:p w:rsidR="00062B91" w:rsidRPr="00062B91" w:rsidP="00062B91" w14:paraId="3E519A7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BA055A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3102898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14:paraId="486FE5B7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062B91" w:rsidRPr="00062B91" w:rsidP="00062B91" w14:paraId="7C62799E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68E08BAC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Кількість працевлаштованих учасників війни</w:t>
            </w:r>
          </w:p>
        </w:tc>
        <w:tc>
          <w:tcPr>
            <w:tcW w:w="1266" w:type="dxa"/>
          </w:tcPr>
          <w:p w:rsidR="00062B91" w:rsidRPr="00062B91" w:rsidP="00062B91" w14:paraId="095B274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8FE371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B95447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14:paraId="050F5258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062B91" w:rsidRPr="00062B91" w:rsidP="00062B91" w14:paraId="07CC7394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497A9CED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Кількість ВПО, які перебувають на обліку</w:t>
            </w:r>
          </w:p>
        </w:tc>
        <w:tc>
          <w:tcPr>
            <w:tcW w:w="1266" w:type="dxa"/>
          </w:tcPr>
          <w:p w:rsidR="00062B91" w:rsidRPr="00062B91" w:rsidP="00062B91" w14:paraId="7FE317B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4611F61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3A19A65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14:paraId="1B4B0030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062B91" w:rsidRPr="00062B91" w:rsidP="00062B91" w14:paraId="37D69B50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3F111F62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Кількість працевлаштованих ВПО</w:t>
            </w:r>
          </w:p>
        </w:tc>
        <w:tc>
          <w:tcPr>
            <w:tcW w:w="1266" w:type="dxa"/>
          </w:tcPr>
          <w:p w:rsidR="00062B91" w:rsidRPr="00062B91" w:rsidP="00062B91" w14:paraId="0EEDCBD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3B1DDC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69952F7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120</w:t>
            </w:r>
          </w:p>
        </w:tc>
      </w:tr>
      <w:tr w14:paraId="515ADC1F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062B91" w:rsidRPr="00062B91" w:rsidP="00062B91" w14:paraId="2752F300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62B91" w:rsidRPr="00062B91" w:rsidP="00062B91" w14:paraId="34411E5E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hAnsi="Times New Roman" w:cs="Times New Roman"/>
                <w:sz w:val="24"/>
                <w:szCs w:val="24"/>
              </w:rPr>
              <w:t>Кількість мешканців, які приймали участь в оплачуваних громадських та інших роботах тимчасового характеру</w:t>
            </w:r>
          </w:p>
        </w:tc>
        <w:tc>
          <w:tcPr>
            <w:tcW w:w="1266" w:type="dxa"/>
          </w:tcPr>
          <w:p w:rsidR="00062B91" w:rsidRPr="00062B91" w:rsidP="00062B91" w14:paraId="4136CE0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6E8B6A4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7579811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62B91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14:paraId="040A61E2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062B91" w:rsidRPr="00062B91" w:rsidP="00062B91" w14:paraId="25BB8015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017" w:type="dxa"/>
          </w:tcPr>
          <w:p w:rsidR="00062B91" w:rsidRPr="00062B91" w:rsidP="00062B91" w14:paraId="252D71E8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Підприємництво 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5B77A7A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18685BE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7699C43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D0A12C2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825"/>
          <w:jc w:val="center"/>
        </w:trPr>
        <w:tc>
          <w:tcPr>
            <w:tcW w:w="694" w:type="dxa"/>
            <w:vAlign w:val="center"/>
          </w:tcPr>
          <w:p w:rsidR="00062B91" w:rsidRPr="00062B91" w:rsidP="00062B91" w14:paraId="1D59C92F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1887DEC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суб'єктів підприємницької діяльності,   всього (за даними ГУ ДФС у Київській області)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F793AF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58D755E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18539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5806EEF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18542</w:t>
            </w:r>
          </w:p>
        </w:tc>
      </w:tr>
      <w:tr w14:paraId="47788BE6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267E6994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5AA5291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0D25EE1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32A90B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2FE791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14:paraId="4042EC9A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62B91" w:rsidRPr="00062B91" w:rsidP="00062B91" w14:paraId="769BE2E6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555C846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суб'єктів підприємницької діяльності – юридичних осіб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5950E83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FEA778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>7632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30F84A3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7632</w:t>
            </w:r>
          </w:p>
        </w:tc>
      </w:tr>
      <w:tr w14:paraId="594E22CA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62B91" w:rsidRPr="00062B91" w:rsidP="00062B91" w14:paraId="627BAFA1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3E0D8B9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суб'єктів підприємницької діяльності – фізичних осіб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28B1842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3D28045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2B9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>10907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433B699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10910</w:t>
            </w:r>
          </w:p>
        </w:tc>
      </w:tr>
      <w:tr w14:paraId="1D9BFF27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259978ED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bookmarkStart w:id="4" w:name="_Hlk154065741"/>
            <w:r w:rsidRPr="00062B9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017" w:type="dxa"/>
          </w:tcPr>
          <w:p w:rsidR="00062B91" w:rsidRPr="00062B91" w:rsidP="00062B91" w14:paraId="0BC0D1E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Центр обслуговування «Прозорий офіс»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7F41281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01AAE0E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1382D7C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19E5DA78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62B91" w:rsidRPr="00062B91" w:rsidP="00062B91" w14:paraId="04984533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60A37AA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наданих адміністративних послуг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7AA67E8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605059D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53200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0594008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54000</w:t>
            </w:r>
          </w:p>
        </w:tc>
      </w:tr>
      <w:tr w14:paraId="1A5309B2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537"/>
          <w:jc w:val="center"/>
        </w:trPr>
        <w:tc>
          <w:tcPr>
            <w:tcW w:w="694" w:type="dxa"/>
            <w:vAlign w:val="center"/>
          </w:tcPr>
          <w:p w:rsidR="00062B91" w:rsidRPr="00062B91" w:rsidP="00062B91" w14:paraId="21FAFEBE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350B8E0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видів послуг, які фактично можна отримати в ЦНАП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17535AB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73CBC13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6AC1728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288</w:t>
            </w:r>
          </w:p>
        </w:tc>
      </w:tr>
      <w:tr w14:paraId="29026AF3" w14:textId="77777777" w:rsidTr="00D51E25">
        <w:tblPrEx>
          <w:tblW w:w="9776" w:type="dxa"/>
          <w:jc w:val="center"/>
          <w:tblLayout w:type="fixed"/>
          <w:tblLook w:val="01E0"/>
        </w:tblPrEx>
        <w:trPr>
          <w:trHeight w:val="281"/>
          <w:jc w:val="center"/>
        </w:trPr>
        <w:tc>
          <w:tcPr>
            <w:tcW w:w="694" w:type="dxa"/>
            <w:vAlign w:val="center"/>
          </w:tcPr>
          <w:p w:rsidR="00062B91" w:rsidRPr="00062B91" w:rsidP="00062B91" w14:paraId="7EA7C009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062B91" w:rsidRPr="00062B91" w:rsidP="00062B91" w14:paraId="047F195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В тому числі електронних послуг </w:t>
            </w:r>
          </w:p>
        </w:tc>
        <w:tc>
          <w:tcPr>
            <w:tcW w:w="1266" w:type="dxa"/>
            <w:vAlign w:val="center"/>
          </w:tcPr>
          <w:p w:rsidR="00062B91" w:rsidRPr="00062B91" w:rsidP="00062B91" w14:paraId="1AFB48F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62B91" w:rsidRPr="00062B91" w:rsidP="00062B91" w14:paraId="352AEDF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82" w:type="dxa"/>
            <w:gridSpan w:val="2"/>
            <w:vAlign w:val="center"/>
          </w:tcPr>
          <w:p w:rsidR="00062B91" w:rsidRPr="00062B91" w:rsidP="00062B91" w14:paraId="4AF80C7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62B91">
              <w:rPr>
                <w:rFonts w:ascii="Times New Roman" w:eastAsia="Batang" w:hAnsi="Times New Roman" w:cs="Times New Roman"/>
                <w:sz w:val="24"/>
                <w:szCs w:val="24"/>
              </w:rPr>
              <w:t>43</w:t>
            </w:r>
          </w:p>
        </w:tc>
      </w:tr>
      <w:bookmarkEnd w:id="4"/>
    </w:tbl>
    <w:p w:rsidR="00062B91" w:rsidRPr="000A55E2" w:rsidP="00062B91" w14:paraId="5CCDB794" w14:textId="77777777">
      <w:pPr>
        <w:spacing w:after="0" w:line="240" w:lineRule="auto"/>
        <w:ind w:firstLine="360"/>
        <w:jc w:val="both"/>
        <w:rPr>
          <w:sz w:val="28"/>
          <w:szCs w:val="28"/>
          <w:lang w:val="ru-RU"/>
        </w:rPr>
      </w:pPr>
    </w:p>
    <w:p w:rsidR="00062B91" w:rsidRPr="000A55E2" w:rsidP="00062B91" w14:paraId="5B0897A8" w14:textId="77777777">
      <w:pPr>
        <w:spacing w:after="0" w:line="240" w:lineRule="auto"/>
        <w:rPr>
          <w:lang w:val="ru-RU"/>
        </w:rPr>
      </w:pPr>
    </w:p>
    <w:p w:rsidR="00F51CE6" w:rsidP="00062B91" w14:paraId="46DFC0FD" w14:textId="71F7D3A3">
      <w:pPr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062B91">
        <w:rPr>
          <w:rFonts w:ascii="Times New Roman" w:hAnsi="Times New Roman" w:cs="Times New Roman"/>
          <w:sz w:val="28"/>
          <w:szCs w:val="28"/>
          <w:lang w:val="ru-RU"/>
        </w:rPr>
        <w:t>Міський</w:t>
      </w:r>
      <w:r w:rsidRPr="00062B91">
        <w:rPr>
          <w:rFonts w:ascii="Times New Roman" w:hAnsi="Times New Roman" w:cs="Times New Roman"/>
          <w:sz w:val="28"/>
          <w:szCs w:val="28"/>
          <w:lang w:val="ru-RU"/>
        </w:rPr>
        <w:t xml:space="preserve"> голова                                                                              </w:t>
      </w:r>
      <w:r w:rsidRPr="00062B91">
        <w:rPr>
          <w:rFonts w:ascii="Times New Roman" w:hAnsi="Times New Roman" w:cs="Times New Roman"/>
          <w:sz w:val="28"/>
          <w:szCs w:val="28"/>
          <w:lang w:val="ru-RU"/>
        </w:rPr>
        <w:t>Ігор</w:t>
      </w:r>
      <w:r w:rsidRPr="00062B91">
        <w:rPr>
          <w:rFonts w:ascii="Times New Roman" w:hAnsi="Times New Roman" w:cs="Times New Roman"/>
          <w:sz w:val="28"/>
          <w:szCs w:val="28"/>
          <w:lang w:val="ru-RU"/>
        </w:rPr>
        <w:t xml:space="preserve"> САПОЖКО</w:t>
      </w:r>
      <w:bookmarkEnd w:id="3"/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4134B5"/>
    <w:multiLevelType w:val="hybridMultilevel"/>
    <w:tmpl w:val="A5AA114E"/>
    <w:lvl w:ilvl="0">
      <w:start w:val="18"/>
      <w:numFmt w:val="bullet"/>
      <w:lvlText w:val="-"/>
      <w:lvlJc w:val="left"/>
      <w:pPr>
        <w:ind w:left="389" w:hanging="360"/>
      </w:pPr>
      <w:rPr>
        <w:rFonts w:ascii="Times New Roman" w:eastAsia="Batang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528E2"/>
    <w:rsid w:val="00062B91"/>
    <w:rsid w:val="000A55E2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a1"/>
    <w:uiPriority w:val="34"/>
    <w:qFormat/>
    <w:rsid w:val="00062B9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Абзац списка Знак"/>
    <w:link w:val="ListParagraph"/>
    <w:uiPriority w:val="34"/>
    <w:locked/>
    <w:rsid w:val="00062B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83CD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4917</Words>
  <Characters>2803</Characters>
  <Application>Microsoft Office Word</Application>
  <DocSecurity>8</DocSecurity>
  <Lines>23</Lines>
  <Paragraphs>15</Paragraphs>
  <ScaleCrop>false</ScaleCrop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20</cp:revision>
  <dcterms:created xsi:type="dcterms:W3CDTF">2023-03-27T06:24:00Z</dcterms:created>
  <dcterms:modified xsi:type="dcterms:W3CDTF">2025-01-30T11:41:00Z</dcterms:modified>
</cp:coreProperties>
</file>