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P="00B3670E" w14:paraId="5C916CD2" w14:textId="232724F9">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974A35" w:rsidRPr="004208DA" w:rsidP="00B3670E" w14:paraId="2FC218C2" w14:textId="7EACD4B0">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СХВАЛЕНО</w:t>
      </w:r>
    </w:p>
    <w:p w:rsidR="007C582E" w:rsidP="00B3670E" w14:paraId="6E2C2E53" w14:textId="0C7A37F2">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28.01.2025</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58</w:t>
      </w:r>
    </w:p>
    <w:p w:rsidR="004208DA" w:rsidRPr="007C582E" w:rsidP="004208DA" w14:paraId="0A449B32" w14:textId="77777777">
      <w:pPr>
        <w:spacing w:after="0"/>
        <w:rPr>
          <w:rFonts w:ascii="Times New Roman" w:hAnsi="Times New Roman" w:cs="Times New Roman"/>
          <w:sz w:val="28"/>
          <w:szCs w:val="28"/>
        </w:rPr>
      </w:pPr>
    </w:p>
    <w:p w:rsidR="00974A35" w:rsidP="00974A35" w14:paraId="2E5D86B6" w14:textId="77777777">
      <w:pPr>
        <w:jc w:val="center"/>
        <w:rPr>
          <w:rFonts w:ascii="Times New Roman" w:hAnsi="Times New Roman" w:cs="Times New Roman"/>
          <w:b/>
          <w:sz w:val="28"/>
          <w:szCs w:val="28"/>
        </w:rPr>
      </w:pPr>
      <w:permStart w:id="1" w:edGrp="everyone"/>
      <w:r>
        <w:rPr>
          <w:rFonts w:ascii="Times New Roman" w:hAnsi="Times New Roman" w:cs="Times New Roman"/>
          <w:b/>
          <w:sz w:val="28"/>
          <w:szCs w:val="28"/>
        </w:rPr>
        <w:t>ПРОГРАМА</w:t>
      </w:r>
    </w:p>
    <w:p w:rsidR="00974A35" w:rsidP="00974A35" w14:paraId="5505C3B1" w14:textId="77777777">
      <w:pPr>
        <w:pStyle w:val="NoSpacing"/>
        <w:jc w:val="center"/>
        <w:rPr>
          <w:rFonts w:cs="Times New Roman"/>
          <w:b/>
          <w:szCs w:val="28"/>
        </w:rPr>
      </w:pPr>
      <w:r>
        <w:rPr>
          <w:rFonts w:cs="Times New Roman"/>
          <w:b/>
          <w:szCs w:val="28"/>
        </w:rPr>
        <w:t xml:space="preserve"> проведення робіт з обстеження пошкоджених об</w:t>
      </w:r>
      <w:r>
        <w:rPr>
          <w:rFonts w:cs="Times New Roman"/>
          <w:b/>
          <w:szCs w:val="28"/>
          <w:lang w:val="ru-RU"/>
        </w:rPr>
        <w:t>’</w:t>
      </w:r>
      <w:r>
        <w:rPr>
          <w:rFonts w:cs="Times New Roman"/>
          <w:b/>
          <w:szCs w:val="28"/>
        </w:rPr>
        <w:t>єктів</w:t>
      </w:r>
    </w:p>
    <w:p w:rsidR="00974A35" w:rsidP="00974A35" w14:paraId="59313364" w14:textId="77777777">
      <w:pPr>
        <w:pStyle w:val="NoSpacing"/>
        <w:jc w:val="center"/>
        <w:rPr>
          <w:rFonts w:cs="Times New Roman"/>
          <w:b/>
          <w:szCs w:val="28"/>
        </w:rPr>
      </w:pPr>
      <w:r>
        <w:rPr>
          <w:rFonts w:cs="Times New Roman"/>
          <w:b/>
          <w:szCs w:val="28"/>
        </w:rPr>
        <w:t>Броварської міської територіальної громади на 2025 рік</w:t>
      </w:r>
    </w:p>
    <w:p w:rsidR="00974A35" w:rsidP="00974A35" w14:paraId="4F8D7837" w14:textId="77777777">
      <w:pPr>
        <w:pStyle w:val="NoSpacing"/>
        <w:jc w:val="center"/>
        <w:rPr>
          <w:rFonts w:cs="Times New Roman"/>
          <w:b/>
          <w:szCs w:val="28"/>
        </w:rPr>
      </w:pPr>
    </w:p>
    <w:p w:rsidR="00974A35" w:rsidP="00974A35" w14:paraId="0149BD9C" w14:textId="77777777">
      <w:pPr>
        <w:pStyle w:val="NoSpacing"/>
        <w:jc w:val="center"/>
        <w:rPr>
          <w:rFonts w:cs="Times New Roman"/>
          <w:b/>
          <w:szCs w:val="28"/>
        </w:rPr>
      </w:pPr>
    </w:p>
    <w:p w:rsidR="00974A35" w:rsidP="00974A35" w14:paraId="04FBC52B" w14:textId="77777777">
      <w:pPr>
        <w:pStyle w:val="NoSpacing"/>
        <w:jc w:val="center"/>
        <w:rPr>
          <w:rFonts w:cs="Times New Roman"/>
          <w:b/>
          <w:szCs w:val="28"/>
        </w:rPr>
      </w:pPr>
    </w:p>
    <w:p w:rsidR="00974A35" w:rsidP="00974A35" w14:paraId="49C7BEA4" w14:textId="77777777">
      <w:pPr>
        <w:pStyle w:val="NoSpacing"/>
        <w:jc w:val="center"/>
        <w:rPr>
          <w:rFonts w:cs="Times New Roman"/>
          <w:b/>
          <w:szCs w:val="28"/>
        </w:rPr>
      </w:pPr>
    </w:p>
    <w:p w:rsidR="00974A35" w:rsidP="00974A35" w14:paraId="0EE96B83" w14:textId="77777777">
      <w:pPr>
        <w:pStyle w:val="NoSpacing"/>
        <w:jc w:val="center"/>
        <w:rPr>
          <w:rFonts w:cs="Times New Roman"/>
          <w:b/>
          <w:szCs w:val="28"/>
        </w:rPr>
      </w:pPr>
    </w:p>
    <w:p w:rsidR="00974A35" w:rsidP="00974A35" w14:paraId="2BCE3138" w14:textId="77777777">
      <w:pPr>
        <w:pStyle w:val="NoSpacing"/>
        <w:jc w:val="center"/>
        <w:rPr>
          <w:rFonts w:cs="Times New Roman"/>
          <w:b/>
          <w:szCs w:val="28"/>
        </w:rPr>
      </w:pPr>
    </w:p>
    <w:p w:rsidR="00974A35" w:rsidP="00974A35" w14:paraId="204306C4" w14:textId="77777777">
      <w:pPr>
        <w:pStyle w:val="NoSpacing"/>
        <w:jc w:val="center"/>
        <w:rPr>
          <w:rFonts w:cs="Times New Roman"/>
          <w:b/>
          <w:szCs w:val="28"/>
        </w:rPr>
      </w:pPr>
    </w:p>
    <w:p w:rsidR="00974A35" w:rsidP="00974A35" w14:paraId="46674360" w14:textId="77777777">
      <w:pPr>
        <w:pStyle w:val="NoSpacing"/>
        <w:jc w:val="center"/>
        <w:rPr>
          <w:rFonts w:cs="Times New Roman"/>
          <w:b/>
          <w:szCs w:val="28"/>
        </w:rPr>
      </w:pPr>
    </w:p>
    <w:p w:rsidR="00974A35" w:rsidP="00974A35" w14:paraId="0290A03B" w14:textId="77777777">
      <w:pPr>
        <w:pStyle w:val="NoSpacing"/>
        <w:jc w:val="center"/>
        <w:rPr>
          <w:rFonts w:cs="Times New Roman"/>
          <w:b/>
          <w:szCs w:val="28"/>
        </w:rPr>
      </w:pPr>
    </w:p>
    <w:p w:rsidR="00974A35" w:rsidP="00974A35" w14:paraId="015FAF8F" w14:textId="77777777">
      <w:pPr>
        <w:pStyle w:val="NoSpacing"/>
        <w:jc w:val="center"/>
        <w:rPr>
          <w:rFonts w:cs="Times New Roman"/>
          <w:b/>
          <w:szCs w:val="28"/>
        </w:rPr>
      </w:pPr>
    </w:p>
    <w:p w:rsidR="00974A35" w:rsidP="00974A35" w14:paraId="4EDEB64D" w14:textId="77777777">
      <w:pPr>
        <w:pStyle w:val="NoSpacing"/>
        <w:jc w:val="center"/>
        <w:rPr>
          <w:rFonts w:cs="Times New Roman"/>
          <w:b/>
          <w:szCs w:val="28"/>
        </w:rPr>
      </w:pPr>
    </w:p>
    <w:p w:rsidR="00974A35" w:rsidP="00974A35" w14:paraId="51047F08" w14:textId="77777777">
      <w:pPr>
        <w:pStyle w:val="NoSpacing"/>
        <w:jc w:val="center"/>
        <w:rPr>
          <w:rFonts w:cs="Times New Roman"/>
          <w:b/>
          <w:szCs w:val="28"/>
        </w:rPr>
      </w:pPr>
    </w:p>
    <w:p w:rsidR="00974A35" w:rsidP="00974A35" w14:paraId="348A458D" w14:textId="77777777">
      <w:pPr>
        <w:pStyle w:val="NoSpacing"/>
        <w:jc w:val="center"/>
        <w:rPr>
          <w:rFonts w:cs="Times New Roman"/>
          <w:b/>
          <w:szCs w:val="28"/>
        </w:rPr>
      </w:pPr>
    </w:p>
    <w:p w:rsidR="00974A35" w:rsidP="00974A35" w14:paraId="379AFE6D" w14:textId="77777777">
      <w:pPr>
        <w:pStyle w:val="NoSpacing"/>
        <w:jc w:val="center"/>
        <w:rPr>
          <w:rFonts w:cs="Times New Roman"/>
          <w:b/>
          <w:szCs w:val="28"/>
        </w:rPr>
      </w:pPr>
    </w:p>
    <w:p w:rsidR="00974A35" w:rsidP="00974A35" w14:paraId="501F6B05" w14:textId="77777777">
      <w:pPr>
        <w:pStyle w:val="NoSpacing"/>
        <w:jc w:val="center"/>
        <w:rPr>
          <w:rFonts w:cs="Times New Roman"/>
          <w:b/>
          <w:szCs w:val="28"/>
        </w:rPr>
      </w:pPr>
    </w:p>
    <w:p w:rsidR="00974A35" w:rsidP="00974A35" w14:paraId="60598D56" w14:textId="77777777">
      <w:pPr>
        <w:pStyle w:val="NoSpacing"/>
        <w:jc w:val="center"/>
        <w:rPr>
          <w:rFonts w:cs="Times New Roman"/>
          <w:b/>
          <w:szCs w:val="28"/>
        </w:rPr>
      </w:pPr>
    </w:p>
    <w:p w:rsidR="00974A35" w:rsidP="00974A35" w14:paraId="668FF302" w14:textId="77777777">
      <w:pPr>
        <w:pStyle w:val="NoSpacing"/>
        <w:jc w:val="center"/>
        <w:rPr>
          <w:rFonts w:cs="Times New Roman"/>
          <w:b/>
          <w:szCs w:val="28"/>
        </w:rPr>
      </w:pPr>
    </w:p>
    <w:p w:rsidR="00974A35" w:rsidP="00974A35" w14:paraId="3B6A7A9B" w14:textId="77777777">
      <w:pPr>
        <w:pStyle w:val="NoSpacing"/>
        <w:jc w:val="center"/>
        <w:rPr>
          <w:rFonts w:cs="Times New Roman"/>
          <w:b/>
          <w:szCs w:val="28"/>
        </w:rPr>
      </w:pPr>
    </w:p>
    <w:p w:rsidR="00974A35" w:rsidP="00974A35" w14:paraId="7EEE4ED7" w14:textId="77777777">
      <w:pPr>
        <w:pStyle w:val="NoSpacing"/>
        <w:jc w:val="center"/>
        <w:rPr>
          <w:rFonts w:cs="Times New Roman"/>
          <w:b/>
          <w:szCs w:val="28"/>
        </w:rPr>
      </w:pPr>
    </w:p>
    <w:p w:rsidR="00974A35" w:rsidP="00974A35" w14:paraId="175399B3" w14:textId="77777777">
      <w:pPr>
        <w:pStyle w:val="NoSpacing"/>
        <w:jc w:val="center"/>
        <w:rPr>
          <w:rFonts w:cs="Times New Roman"/>
          <w:b/>
          <w:szCs w:val="28"/>
        </w:rPr>
      </w:pPr>
    </w:p>
    <w:p w:rsidR="00974A35" w:rsidP="00974A35" w14:paraId="7D3C2AC9" w14:textId="77777777">
      <w:pPr>
        <w:pStyle w:val="NoSpacing"/>
        <w:jc w:val="center"/>
        <w:rPr>
          <w:rFonts w:cs="Times New Roman"/>
          <w:b/>
          <w:szCs w:val="28"/>
        </w:rPr>
      </w:pPr>
    </w:p>
    <w:p w:rsidR="00974A35" w:rsidP="00974A35" w14:paraId="08425B28" w14:textId="77777777">
      <w:pPr>
        <w:pStyle w:val="NoSpacing"/>
        <w:jc w:val="center"/>
        <w:rPr>
          <w:rFonts w:cs="Times New Roman"/>
          <w:b/>
          <w:szCs w:val="28"/>
        </w:rPr>
      </w:pPr>
    </w:p>
    <w:p w:rsidR="00974A35" w:rsidP="00974A35" w14:paraId="74AFC400" w14:textId="77777777">
      <w:pPr>
        <w:pStyle w:val="NoSpacing"/>
        <w:jc w:val="center"/>
        <w:rPr>
          <w:rFonts w:cs="Times New Roman"/>
          <w:b/>
          <w:szCs w:val="28"/>
        </w:rPr>
      </w:pPr>
    </w:p>
    <w:p w:rsidR="00974A35" w:rsidP="00974A35" w14:paraId="15FF363A" w14:textId="77777777">
      <w:pPr>
        <w:pStyle w:val="NoSpacing"/>
        <w:jc w:val="center"/>
        <w:rPr>
          <w:rFonts w:cs="Times New Roman"/>
          <w:b/>
          <w:szCs w:val="28"/>
        </w:rPr>
      </w:pPr>
    </w:p>
    <w:p w:rsidR="00974A35" w:rsidP="00974A35" w14:paraId="7AD01D38" w14:textId="77777777">
      <w:pPr>
        <w:pStyle w:val="NoSpacing"/>
        <w:jc w:val="center"/>
        <w:rPr>
          <w:rFonts w:cs="Times New Roman"/>
          <w:b/>
          <w:szCs w:val="28"/>
        </w:rPr>
      </w:pPr>
      <w:r>
        <w:rPr>
          <w:rFonts w:cs="Times New Roman"/>
          <w:b/>
          <w:szCs w:val="28"/>
        </w:rPr>
        <w:t>м.Бровари</w:t>
      </w:r>
    </w:p>
    <w:p w:rsidR="00974A35" w:rsidP="00974A35" w14:paraId="1CFDD87E" w14:textId="77777777">
      <w:pPr>
        <w:pStyle w:val="NoSpacing"/>
        <w:jc w:val="center"/>
        <w:rPr>
          <w:rFonts w:cs="Times New Roman"/>
          <w:b/>
          <w:szCs w:val="28"/>
        </w:rPr>
      </w:pPr>
    </w:p>
    <w:p w:rsidR="00974A35" w:rsidP="00974A35" w14:paraId="51672A05" w14:textId="12E0BBE3">
      <w:pPr>
        <w:pStyle w:val="NoSpacing"/>
        <w:jc w:val="center"/>
        <w:rPr>
          <w:rFonts w:cs="Times New Roman"/>
          <w:b/>
          <w:szCs w:val="28"/>
        </w:rPr>
      </w:pPr>
    </w:p>
    <w:p w:rsidR="00974A35" w:rsidP="00974A35" w14:paraId="5294BE18" w14:textId="754094F6">
      <w:pPr>
        <w:pStyle w:val="NoSpacing"/>
        <w:jc w:val="center"/>
        <w:rPr>
          <w:rFonts w:cs="Times New Roman"/>
          <w:b/>
          <w:szCs w:val="28"/>
        </w:rPr>
      </w:pPr>
    </w:p>
    <w:p w:rsidR="00974A35" w:rsidP="00974A35" w14:paraId="499F8579" w14:textId="07D04036">
      <w:pPr>
        <w:pStyle w:val="NoSpacing"/>
        <w:jc w:val="center"/>
        <w:rPr>
          <w:rFonts w:cs="Times New Roman"/>
          <w:b/>
          <w:szCs w:val="28"/>
        </w:rPr>
      </w:pPr>
    </w:p>
    <w:p w:rsidR="00974A35" w:rsidP="00974A35" w14:paraId="5B3C1582" w14:textId="2B11F76A">
      <w:pPr>
        <w:pStyle w:val="NoSpacing"/>
        <w:jc w:val="center"/>
        <w:rPr>
          <w:rFonts w:cs="Times New Roman"/>
          <w:b/>
          <w:szCs w:val="28"/>
        </w:rPr>
      </w:pPr>
    </w:p>
    <w:p w:rsidR="00974A35" w:rsidP="00974A35" w14:paraId="6B4D7984" w14:textId="77777777">
      <w:pPr>
        <w:pStyle w:val="NoSpacing"/>
        <w:jc w:val="center"/>
        <w:rPr>
          <w:rFonts w:cs="Times New Roman"/>
          <w:b/>
          <w:szCs w:val="28"/>
        </w:rPr>
      </w:pPr>
    </w:p>
    <w:p w:rsidR="00974A35" w:rsidP="00974A35" w14:paraId="7DC3F042" w14:textId="77777777">
      <w:pPr>
        <w:pStyle w:val="NoSpacing"/>
        <w:jc w:val="center"/>
        <w:rPr>
          <w:rFonts w:cs="Times New Roman"/>
          <w:b/>
          <w:szCs w:val="28"/>
        </w:rPr>
      </w:pPr>
    </w:p>
    <w:p w:rsidR="00974A35" w:rsidP="00974A35" w14:paraId="60E50A23" w14:textId="77777777">
      <w:pPr>
        <w:pStyle w:val="NoSpacing"/>
        <w:jc w:val="center"/>
        <w:rPr>
          <w:rFonts w:cs="Times New Roman"/>
          <w:b/>
          <w:szCs w:val="28"/>
        </w:rPr>
      </w:pPr>
      <w:r>
        <w:rPr>
          <w:rFonts w:cs="Times New Roman"/>
          <w:b/>
          <w:szCs w:val="28"/>
        </w:rPr>
        <w:t xml:space="preserve">ПАСПОРТ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3"/>
        <w:gridCol w:w="3821"/>
        <w:gridCol w:w="4891"/>
      </w:tblGrid>
      <w:tr w14:paraId="5E53DF02" w14:textId="77777777" w:rsidTr="00974A3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33" w:type="dxa"/>
            <w:tcBorders>
              <w:top w:val="single" w:sz="4" w:space="0" w:color="auto"/>
              <w:left w:val="single" w:sz="4" w:space="0" w:color="auto"/>
              <w:bottom w:val="single" w:sz="4" w:space="0" w:color="auto"/>
              <w:right w:val="single" w:sz="4" w:space="0" w:color="auto"/>
            </w:tcBorders>
            <w:hideMark/>
          </w:tcPr>
          <w:p w:rsidR="00974A35" w14:paraId="4DC2CBC9" w14:textId="77777777">
            <w:pPr>
              <w:pStyle w:val="NormalWeb"/>
              <w:spacing w:line="276" w:lineRule="auto"/>
              <w:jc w:val="center"/>
              <w:rPr>
                <w:sz w:val="28"/>
                <w:szCs w:val="28"/>
                <w:lang w:val="uk-UA"/>
              </w:rPr>
            </w:pPr>
            <w:r>
              <w:rPr>
                <w:sz w:val="28"/>
                <w:szCs w:val="28"/>
                <w:lang w:val="uk-UA"/>
              </w:rPr>
              <w:t>1.</w:t>
            </w:r>
          </w:p>
        </w:tc>
        <w:tc>
          <w:tcPr>
            <w:tcW w:w="3821" w:type="dxa"/>
            <w:tcBorders>
              <w:top w:val="single" w:sz="4" w:space="0" w:color="auto"/>
              <w:left w:val="single" w:sz="4" w:space="0" w:color="auto"/>
              <w:bottom w:val="single" w:sz="4" w:space="0" w:color="auto"/>
              <w:right w:val="single" w:sz="4" w:space="0" w:color="auto"/>
            </w:tcBorders>
            <w:hideMark/>
          </w:tcPr>
          <w:p w:rsidR="00974A35" w14:paraId="4510CD83" w14:textId="77777777">
            <w:pPr>
              <w:pStyle w:val="NormalWeb"/>
              <w:spacing w:line="276" w:lineRule="auto"/>
              <w:rPr>
                <w:sz w:val="28"/>
                <w:szCs w:val="28"/>
                <w:lang w:val="uk-UA"/>
              </w:rPr>
            </w:pPr>
            <w:r>
              <w:rPr>
                <w:sz w:val="28"/>
                <w:szCs w:val="28"/>
                <w:lang w:val="uk-UA"/>
              </w:rPr>
              <w:t>Ініціатор розроблення Програми</w:t>
            </w:r>
          </w:p>
        </w:tc>
        <w:tc>
          <w:tcPr>
            <w:tcW w:w="4891" w:type="dxa"/>
            <w:tcBorders>
              <w:top w:val="single" w:sz="4" w:space="0" w:color="auto"/>
              <w:left w:val="single" w:sz="4" w:space="0" w:color="auto"/>
              <w:bottom w:val="single" w:sz="4" w:space="0" w:color="auto"/>
              <w:right w:val="single" w:sz="4" w:space="0" w:color="auto"/>
            </w:tcBorders>
            <w:hideMark/>
          </w:tcPr>
          <w:p w:rsidR="00974A35" w14:paraId="30A8FF38" w14:textId="77777777">
            <w:pPr>
              <w:pStyle w:val="NormalWeb"/>
              <w:spacing w:line="276" w:lineRule="auto"/>
              <w:rPr>
                <w:sz w:val="28"/>
                <w:szCs w:val="28"/>
                <w:lang w:val="uk-UA"/>
              </w:rPr>
            </w:pPr>
            <w:r>
              <w:rPr>
                <w:sz w:val="28"/>
                <w:szCs w:val="28"/>
                <w:lang w:val="uk-UA"/>
              </w:rPr>
              <w:t>Управління будівництва, житлово – комунального господарства, інфраструктури та транспорту Броварської міської ради Броварського району Київської області</w:t>
            </w:r>
          </w:p>
        </w:tc>
      </w:tr>
      <w:tr w14:paraId="4790A95E" w14:textId="77777777" w:rsidTr="00974A35">
        <w:tblPrEx>
          <w:tblW w:w="0" w:type="auto"/>
          <w:tblLook w:val="01E0"/>
        </w:tblPrEx>
        <w:tc>
          <w:tcPr>
            <w:tcW w:w="633" w:type="dxa"/>
            <w:tcBorders>
              <w:top w:val="single" w:sz="4" w:space="0" w:color="auto"/>
              <w:left w:val="single" w:sz="4" w:space="0" w:color="auto"/>
              <w:bottom w:val="single" w:sz="4" w:space="0" w:color="auto"/>
              <w:right w:val="single" w:sz="4" w:space="0" w:color="auto"/>
            </w:tcBorders>
            <w:hideMark/>
          </w:tcPr>
          <w:p w:rsidR="00974A35" w14:paraId="529F3D7F" w14:textId="77777777">
            <w:pPr>
              <w:pStyle w:val="NormalWeb"/>
              <w:spacing w:line="276" w:lineRule="auto"/>
              <w:jc w:val="center"/>
              <w:rPr>
                <w:sz w:val="28"/>
                <w:szCs w:val="28"/>
                <w:lang w:val="uk-UA"/>
              </w:rPr>
            </w:pPr>
            <w:r>
              <w:rPr>
                <w:sz w:val="28"/>
                <w:szCs w:val="28"/>
                <w:lang w:val="uk-UA"/>
              </w:rPr>
              <w:t>2.</w:t>
            </w:r>
          </w:p>
        </w:tc>
        <w:tc>
          <w:tcPr>
            <w:tcW w:w="3821" w:type="dxa"/>
            <w:tcBorders>
              <w:top w:val="single" w:sz="4" w:space="0" w:color="auto"/>
              <w:left w:val="single" w:sz="4" w:space="0" w:color="auto"/>
              <w:bottom w:val="single" w:sz="4" w:space="0" w:color="auto"/>
              <w:right w:val="single" w:sz="4" w:space="0" w:color="auto"/>
            </w:tcBorders>
            <w:hideMark/>
          </w:tcPr>
          <w:p w:rsidR="00974A35" w14:paraId="42070EF2" w14:textId="77777777">
            <w:pPr>
              <w:pStyle w:val="NormalWeb"/>
              <w:spacing w:line="276" w:lineRule="auto"/>
              <w:rPr>
                <w:sz w:val="28"/>
                <w:szCs w:val="28"/>
                <w:lang w:val="uk-UA"/>
              </w:rPr>
            </w:pPr>
            <w:r>
              <w:rPr>
                <w:sz w:val="28"/>
                <w:szCs w:val="28"/>
                <w:lang w:val="uk-UA"/>
              </w:rPr>
              <w:t>Розробники Програми</w:t>
            </w:r>
          </w:p>
        </w:tc>
        <w:tc>
          <w:tcPr>
            <w:tcW w:w="4891" w:type="dxa"/>
            <w:tcBorders>
              <w:top w:val="single" w:sz="4" w:space="0" w:color="auto"/>
              <w:left w:val="single" w:sz="4" w:space="0" w:color="auto"/>
              <w:bottom w:val="single" w:sz="4" w:space="0" w:color="auto"/>
              <w:right w:val="single" w:sz="4" w:space="0" w:color="auto"/>
            </w:tcBorders>
            <w:hideMark/>
          </w:tcPr>
          <w:p w:rsidR="00974A35" w14:paraId="23D543A4" w14:textId="77777777">
            <w:pPr>
              <w:pStyle w:val="NormalWeb"/>
              <w:spacing w:line="276" w:lineRule="auto"/>
              <w:rPr>
                <w:sz w:val="28"/>
                <w:szCs w:val="28"/>
                <w:lang w:val="uk-UA"/>
              </w:rPr>
            </w:pPr>
            <w:r>
              <w:rPr>
                <w:sz w:val="28"/>
                <w:szCs w:val="28"/>
                <w:lang w:val="uk-UA"/>
              </w:rPr>
              <w:t>Управління будівництва, житлово – комунального господарства, інфраструктури та транспорту Броварської міської ради Броварського району Київської області</w:t>
            </w:r>
          </w:p>
        </w:tc>
      </w:tr>
      <w:tr w14:paraId="3E9C02D9" w14:textId="77777777" w:rsidTr="00974A35">
        <w:tblPrEx>
          <w:tblW w:w="0" w:type="auto"/>
          <w:tblLook w:val="01E0"/>
        </w:tblPrEx>
        <w:tc>
          <w:tcPr>
            <w:tcW w:w="633" w:type="dxa"/>
            <w:tcBorders>
              <w:top w:val="single" w:sz="4" w:space="0" w:color="auto"/>
              <w:left w:val="single" w:sz="4" w:space="0" w:color="auto"/>
              <w:bottom w:val="single" w:sz="4" w:space="0" w:color="auto"/>
              <w:right w:val="single" w:sz="4" w:space="0" w:color="auto"/>
            </w:tcBorders>
            <w:hideMark/>
          </w:tcPr>
          <w:p w:rsidR="00974A35" w14:paraId="13BE5D3C" w14:textId="77777777">
            <w:pPr>
              <w:pStyle w:val="NormalWeb"/>
              <w:spacing w:line="276" w:lineRule="auto"/>
              <w:jc w:val="center"/>
              <w:rPr>
                <w:sz w:val="28"/>
                <w:szCs w:val="28"/>
                <w:lang w:val="uk-UA"/>
              </w:rPr>
            </w:pPr>
            <w:r>
              <w:rPr>
                <w:sz w:val="28"/>
                <w:szCs w:val="28"/>
                <w:lang w:val="uk-UA"/>
              </w:rPr>
              <w:t>3.</w:t>
            </w:r>
          </w:p>
        </w:tc>
        <w:tc>
          <w:tcPr>
            <w:tcW w:w="3821" w:type="dxa"/>
            <w:tcBorders>
              <w:top w:val="single" w:sz="4" w:space="0" w:color="auto"/>
              <w:left w:val="single" w:sz="4" w:space="0" w:color="auto"/>
              <w:bottom w:val="single" w:sz="4" w:space="0" w:color="auto"/>
              <w:right w:val="single" w:sz="4" w:space="0" w:color="auto"/>
            </w:tcBorders>
            <w:hideMark/>
          </w:tcPr>
          <w:p w:rsidR="00974A35" w14:paraId="090B715C" w14:textId="77777777">
            <w:pPr>
              <w:pStyle w:val="NormalWeb"/>
              <w:spacing w:line="276" w:lineRule="auto"/>
              <w:rPr>
                <w:sz w:val="28"/>
                <w:szCs w:val="28"/>
                <w:lang w:val="uk-UA"/>
              </w:rPr>
            </w:pPr>
            <w:r>
              <w:rPr>
                <w:sz w:val="28"/>
                <w:szCs w:val="28"/>
                <w:lang w:val="uk-UA"/>
              </w:rPr>
              <w:t>Головний розпорядник бюджетних коштів на виконання Програми</w:t>
            </w:r>
          </w:p>
        </w:tc>
        <w:tc>
          <w:tcPr>
            <w:tcW w:w="4891" w:type="dxa"/>
            <w:tcBorders>
              <w:top w:val="single" w:sz="4" w:space="0" w:color="auto"/>
              <w:left w:val="single" w:sz="4" w:space="0" w:color="auto"/>
              <w:bottom w:val="single" w:sz="4" w:space="0" w:color="auto"/>
              <w:right w:val="single" w:sz="4" w:space="0" w:color="auto"/>
            </w:tcBorders>
            <w:hideMark/>
          </w:tcPr>
          <w:p w:rsidR="00974A35" w14:paraId="1708907E" w14:textId="77777777">
            <w:pPr>
              <w:pStyle w:val="NormalWeb"/>
              <w:spacing w:line="276" w:lineRule="auto"/>
              <w:rPr>
                <w:sz w:val="28"/>
                <w:szCs w:val="28"/>
                <w:lang w:val="uk-UA"/>
              </w:rPr>
            </w:pPr>
            <w:r>
              <w:rPr>
                <w:sz w:val="28"/>
                <w:szCs w:val="28"/>
                <w:lang w:val="uk-UA"/>
              </w:rPr>
              <w:t>Управління будівництва, житлово – комунального господарства, інфраструктури та транспорту Броварської міської ради Броварського району Київської області</w:t>
            </w:r>
          </w:p>
        </w:tc>
      </w:tr>
      <w:tr w14:paraId="79039DB1" w14:textId="77777777" w:rsidTr="00974A35">
        <w:tblPrEx>
          <w:tblW w:w="0" w:type="auto"/>
          <w:tblLook w:val="01E0"/>
        </w:tblPrEx>
        <w:trPr>
          <w:trHeight w:val="464"/>
        </w:trPr>
        <w:tc>
          <w:tcPr>
            <w:tcW w:w="633" w:type="dxa"/>
            <w:tcBorders>
              <w:top w:val="single" w:sz="4" w:space="0" w:color="auto"/>
              <w:left w:val="single" w:sz="4" w:space="0" w:color="auto"/>
              <w:bottom w:val="single" w:sz="4" w:space="0" w:color="auto"/>
              <w:right w:val="single" w:sz="4" w:space="0" w:color="auto"/>
            </w:tcBorders>
            <w:hideMark/>
          </w:tcPr>
          <w:p w:rsidR="00974A35" w14:paraId="022606D8" w14:textId="77777777">
            <w:pPr>
              <w:pStyle w:val="NormalWeb"/>
              <w:spacing w:line="276" w:lineRule="auto"/>
              <w:jc w:val="center"/>
              <w:rPr>
                <w:sz w:val="28"/>
                <w:szCs w:val="28"/>
                <w:lang w:val="uk-UA"/>
              </w:rPr>
            </w:pPr>
            <w:r>
              <w:rPr>
                <w:sz w:val="28"/>
                <w:szCs w:val="28"/>
                <w:lang w:val="uk-UA"/>
              </w:rPr>
              <w:t>4.</w:t>
            </w:r>
          </w:p>
        </w:tc>
        <w:tc>
          <w:tcPr>
            <w:tcW w:w="3821" w:type="dxa"/>
            <w:tcBorders>
              <w:top w:val="single" w:sz="4" w:space="0" w:color="auto"/>
              <w:left w:val="single" w:sz="4" w:space="0" w:color="auto"/>
              <w:bottom w:val="single" w:sz="4" w:space="0" w:color="auto"/>
              <w:right w:val="single" w:sz="4" w:space="0" w:color="auto"/>
            </w:tcBorders>
            <w:hideMark/>
          </w:tcPr>
          <w:p w:rsidR="00974A35" w14:paraId="07E12EF1" w14:textId="77777777">
            <w:pPr>
              <w:pStyle w:val="NormalWeb"/>
              <w:spacing w:line="276" w:lineRule="auto"/>
              <w:rPr>
                <w:sz w:val="28"/>
                <w:szCs w:val="28"/>
                <w:lang w:val="uk-UA"/>
              </w:rPr>
            </w:pPr>
            <w:r>
              <w:rPr>
                <w:sz w:val="28"/>
                <w:szCs w:val="28"/>
                <w:lang w:val="uk-UA"/>
              </w:rPr>
              <w:t>Відповідальний виконавець</w:t>
            </w:r>
          </w:p>
        </w:tc>
        <w:tc>
          <w:tcPr>
            <w:tcW w:w="4891" w:type="dxa"/>
            <w:tcBorders>
              <w:top w:val="single" w:sz="4" w:space="0" w:color="auto"/>
              <w:left w:val="single" w:sz="4" w:space="0" w:color="auto"/>
              <w:bottom w:val="single" w:sz="4" w:space="0" w:color="auto"/>
              <w:right w:val="single" w:sz="4" w:space="0" w:color="auto"/>
            </w:tcBorders>
            <w:hideMark/>
          </w:tcPr>
          <w:p w:rsidR="00974A35" w14:paraId="64D275F1" w14:textId="77777777">
            <w:pPr>
              <w:pStyle w:val="NormalWeb"/>
              <w:spacing w:line="276" w:lineRule="auto"/>
              <w:rPr>
                <w:sz w:val="28"/>
                <w:szCs w:val="28"/>
                <w:lang w:val="uk-UA"/>
              </w:rPr>
            </w:pPr>
            <w:r>
              <w:rPr>
                <w:sz w:val="28"/>
                <w:szCs w:val="28"/>
                <w:lang w:val="uk-UA"/>
              </w:rPr>
              <w:t>Управління будівництва, житлово – комунального господарства, інфраструктури та транспорту Броварської міської ради Броварського району Київської області</w:t>
            </w:r>
          </w:p>
        </w:tc>
      </w:tr>
      <w:tr w14:paraId="02EC111B" w14:textId="77777777" w:rsidTr="00974A35">
        <w:tblPrEx>
          <w:tblW w:w="0" w:type="auto"/>
          <w:tblLook w:val="01E0"/>
        </w:tblPrEx>
        <w:trPr>
          <w:trHeight w:val="554"/>
        </w:trPr>
        <w:tc>
          <w:tcPr>
            <w:tcW w:w="633" w:type="dxa"/>
            <w:tcBorders>
              <w:top w:val="single" w:sz="4" w:space="0" w:color="auto"/>
              <w:left w:val="single" w:sz="4" w:space="0" w:color="auto"/>
              <w:bottom w:val="single" w:sz="4" w:space="0" w:color="auto"/>
              <w:right w:val="single" w:sz="4" w:space="0" w:color="auto"/>
            </w:tcBorders>
            <w:hideMark/>
          </w:tcPr>
          <w:p w:rsidR="00974A35" w14:paraId="1AC58996" w14:textId="77777777">
            <w:pPr>
              <w:pStyle w:val="NormalWeb"/>
              <w:spacing w:line="276" w:lineRule="auto"/>
              <w:jc w:val="center"/>
              <w:rPr>
                <w:sz w:val="28"/>
                <w:szCs w:val="28"/>
                <w:lang w:val="uk-UA"/>
              </w:rPr>
            </w:pPr>
            <w:r>
              <w:rPr>
                <w:sz w:val="28"/>
                <w:szCs w:val="28"/>
                <w:lang w:val="uk-UA"/>
              </w:rPr>
              <w:t>5.</w:t>
            </w:r>
          </w:p>
        </w:tc>
        <w:tc>
          <w:tcPr>
            <w:tcW w:w="3821" w:type="dxa"/>
            <w:tcBorders>
              <w:top w:val="single" w:sz="4" w:space="0" w:color="auto"/>
              <w:left w:val="single" w:sz="4" w:space="0" w:color="auto"/>
              <w:bottom w:val="single" w:sz="4" w:space="0" w:color="auto"/>
              <w:right w:val="single" w:sz="4" w:space="0" w:color="auto"/>
            </w:tcBorders>
            <w:hideMark/>
          </w:tcPr>
          <w:p w:rsidR="00974A35" w14:paraId="273C03C1" w14:textId="77777777">
            <w:pPr>
              <w:pStyle w:val="NormalWeb"/>
              <w:spacing w:line="276" w:lineRule="auto"/>
              <w:rPr>
                <w:sz w:val="28"/>
                <w:szCs w:val="28"/>
                <w:lang w:val="uk-UA"/>
              </w:rPr>
            </w:pPr>
            <w:r>
              <w:rPr>
                <w:sz w:val="28"/>
                <w:szCs w:val="28"/>
                <w:lang w:val="uk-UA"/>
              </w:rPr>
              <w:t>Терміни реалізації програми</w:t>
            </w:r>
          </w:p>
        </w:tc>
        <w:tc>
          <w:tcPr>
            <w:tcW w:w="4891" w:type="dxa"/>
            <w:tcBorders>
              <w:top w:val="single" w:sz="4" w:space="0" w:color="auto"/>
              <w:left w:val="single" w:sz="4" w:space="0" w:color="auto"/>
              <w:bottom w:val="single" w:sz="4" w:space="0" w:color="auto"/>
              <w:right w:val="single" w:sz="4" w:space="0" w:color="auto"/>
            </w:tcBorders>
            <w:hideMark/>
          </w:tcPr>
          <w:p w:rsidR="00974A35" w14:paraId="4468C8CC" w14:textId="77777777">
            <w:pPr>
              <w:pStyle w:val="NormalWeb"/>
              <w:spacing w:line="276" w:lineRule="auto"/>
              <w:rPr>
                <w:sz w:val="28"/>
                <w:szCs w:val="28"/>
                <w:lang w:val="uk-UA"/>
              </w:rPr>
            </w:pPr>
            <w:r>
              <w:rPr>
                <w:sz w:val="28"/>
                <w:szCs w:val="28"/>
                <w:lang w:val="uk-UA"/>
              </w:rPr>
              <w:t>2025 рік</w:t>
            </w:r>
          </w:p>
        </w:tc>
      </w:tr>
      <w:tr w14:paraId="4689DD5C" w14:textId="77777777" w:rsidTr="00974A35">
        <w:tblPrEx>
          <w:tblW w:w="0" w:type="auto"/>
          <w:tblLook w:val="01E0"/>
        </w:tblPrEx>
        <w:tc>
          <w:tcPr>
            <w:tcW w:w="633" w:type="dxa"/>
            <w:tcBorders>
              <w:top w:val="single" w:sz="4" w:space="0" w:color="auto"/>
              <w:left w:val="single" w:sz="4" w:space="0" w:color="auto"/>
              <w:bottom w:val="single" w:sz="4" w:space="0" w:color="auto"/>
              <w:right w:val="single" w:sz="4" w:space="0" w:color="auto"/>
            </w:tcBorders>
            <w:hideMark/>
          </w:tcPr>
          <w:p w:rsidR="00974A35" w14:paraId="3558E7DD" w14:textId="77777777">
            <w:pPr>
              <w:pStyle w:val="NormalWeb"/>
              <w:spacing w:line="276" w:lineRule="auto"/>
              <w:jc w:val="center"/>
              <w:rPr>
                <w:sz w:val="28"/>
                <w:szCs w:val="28"/>
                <w:lang w:val="uk-UA"/>
              </w:rPr>
            </w:pPr>
            <w:r>
              <w:rPr>
                <w:sz w:val="28"/>
                <w:szCs w:val="28"/>
                <w:lang w:val="uk-UA"/>
              </w:rPr>
              <w:t>6.</w:t>
            </w:r>
          </w:p>
        </w:tc>
        <w:tc>
          <w:tcPr>
            <w:tcW w:w="3821" w:type="dxa"/>
            <w:tcBorders>
              <w:top w:val="single" w:sz="4" w:space="0" w:color="auto"/>
              <w:left w:val="single" w:sz="4" w:space="0" w:color="auto"/>
              <w:bottom w:val="single" w:sz="4" w:space="0" w:color="auto"/>
              <w:right w:val="single" w:sz="4" w:space="0" w:color="auto"/>
            </w:tcBorders>
            <w:hideMark/>
          </w:tcPr>
          <w:p w:rsidR="00974A35" w14:paraId="2EC3E5D3" w14:textId="77777777">
            <w:pPr>
              <w:rPr>
                <w:rFonts w:ascii="Times New Roman" w:hAnsi="Times New Roman" w:cs="Times New Roman"/>
                <w:sz w:val="28"/>
                <w:szCs w:val="28"/>
              </w:rPr>
            </w:pPr>
            <w:r>
              <w:rPr>
                <w:rFonts w:ascii="Times New Roman" w:hAnsi="Times New Roman" w:cs="Times New Roman"/>
                <w:sz w:val="28"/>
                <w:szCs w:val="28"/>
              </w:rPr>
              <w:t>Перелік джерел фінансування, які беруть участь у виконанні Програми</w:t>
            </w:r>
          </w:p>
        </w:tc>
        <w:tc>
          <w:tcPr>
            <w:tcW w:w="4891" w:type="dxa"/>
            <w:tcBorders>
              <w:top w:val="single" w:sz="4" w:space="0" w:color="auto"/>
              <w:left w:val="single" w:sz="4" w:space="0" w:color="auto"/>
              <w:bottom w:val="single" w:sz="4" w:space="0" w:color="auto"/>
              <w:right w:val="single" w:sz="4" w:space="0" w:color="auto"/>
            </w:tcBorders>
            <w:hideMark/>
          </w:tcPr>
          <w:p w:rsidR="00974A35" w14:paraId="2C54A6A5" w14:textId="77777777">
            <w:pPr>
              <w:rPr>
                <w:rFonts w:ascii="Times New Roman" w:hAnsi="Times New Roman" w:cs="Times New Roman"/>
                <w:sz w:val="28"/>
                <w:szCs w:val="28"/>
              </w:rPr>
            </w:pPr>
            <w:r>
              <w:rPr>
                <w:rFonts w:ascii="Times New Roman" w:hAnsi="Times New Roman" w:cs="Times New Roman"/>
                <w:sz w:val="28"/>
                <w:szCs w:val="28"/>
              </w:rPr>
              <w:t>Місцевий, державний, обласний бюджети, інші джерела незаборонені законом</w:t>
            </w:r>
          </w:p>
        </w:tc>
      </w:tr>
      <w:tr w14:paraId="06AB7849" w14:textId="77777777" w:rsidTr="00974A35">
        <w:tblPrEx>
          <w:tblW w:w="0" w:type="auto"/>
          <w:tblLook w:val="01E0"/>
        </w:tblPrEx>
        <w:tc>
          <w:tcPr>
            <w:tcW w:w="633" w:type="dxa"/>
            <w:tcBorders>
              <w:top w:val="single" w:sz="4" w:space="0" w:color="auto"/>
              <w:left w:val="single" w:sz="4" w:space="0" w:color="auto"/>
              <w:bottom w:val="single" w:sz="4" w:space="0" w:color="auto"/>
              <w:right w:val="single" w:sz="4" w:space="0" w:color="auto"/>
            </w:tcBorders>
            <w:hideMark/>
          </w:tcPr>
          <w:p w:rsidR="00974A35" w14:paraId="31FDEEF6" w14:textId="77777777">
            <w:pPr>
              <w:pStyle w:val="NormalWeb"/>
              <w:spacing w:line="276" w:lineRule="auto"/>
              <w:jc w:val="center"/>
              <w:rPr>
                <w:sz w:val="28"/>
                <w:szCs w:val="28"/>
                <w:lang w:val="uk-UA"/>
              </w:rPr>
            </w:pPr>
            <w:r>
              <w:rPr>
                <w:sz w:val="28"/>
                <w:szCs w:val="28"/>
                <w:lang w:val="uk-UA"/>
              </w:rPr>
              <w:t>7.</w:t>
            </w:r>
          </w:p>
        </w:tc>
        <w:tc>
          <w:tcPr>
            <w:tcW w:w="3821" w:type="dxa"/>
            <w:tcBorders>
              <w:top w:val="single" w:sz="4" w:space="0" w:color="auto"/>
              <w:left w:val="single" w:sz="4" w:space="0" w:color="auto"/>
              <w:bottom w:val="single" w:sz="4" w:space="0" w:color="auto"/>
              <w:right w:val="single" w:sz="4" w:space="0" w:color="auto"/>
            </w:tcBorders>
            <w:hideMark/>
          </w:tcPr>
          <w:p w:rsidR="00974A35" w14:paraId="75C5135A" w14:textId="77777777">
            <w:pPr>
              <w:rPr>
                <w:rFonts w:ascii="Times New Roman" w:hAnsi="Times New Roman" w:cs="Times New Roman"/>
                <w:sz w:val="28"/>
                <w:szCs w:val="28"/>
              </w:rPr>
            </w:pPr>
            <w:r>
              <w:rPr>
                <w:rFonts w:ascii="Times New Roman" w:hAnsi="Times New Roman" w:cs="Times New Roman"/>
                <w:sz w:val="28"/>
                <w:szCs w:val="28"/>
              </w:rPr>
              <w:t>Обсяг фінансування Програми</w:t>
            </w:r>
          </w:p>
        </w:tc>
        <w:tc>
          <w:tcPr>
            <w:tcW w:w="4891" w:type="dxa"/>
            <w:tcBorders>
              <w:top w:val="single" w:sz="4" w:space="0" w:color="auto"/>
              <w:left w:val="single" w:sz="4" w:space="0" w:color="auto"/>
              <w:bottom w:val="single" w:sz="4" w:space="0" w:color="auto"/>
              <w:right w:val="single" w:sz="4" w:space="0" w:color="auto"/>
            </w:tcBorders>
            <w:hideMark/>
          </w:tcPr>
          <w:p w:rsidR="00974A35" w14:paraId="2484688C" w14:textId="77777777">
            <w:pPr>
              <w:rPr>
                <w:rFonts w:ascii="Times New Roman" w:hAnsi="Times New Roman" w:cs="Times New Roman"/>
                <w:sz w:val="28"/>
                <w:szCs w:val="28"/>
              </w:rPr>
            </w:pPr>
            <w:r>
              <w:rPr>
                <w:rFonts w:ascii="Times New Roman" w:hAnsi="Times New Roman" w:cs="Times New Roman"/>
                <w:sz w:val="28"/>
                <w:szCs w:val="28"/>
              </w:rPr>
              <w:t xml:space="preserve">100,00 </w:t>
            </w:r>
            <w:r>
              <w:rPr>
                <w:rFonts w:ascii="Times New Roman" w:hAnsi="Times New Roman" w:cs="Times New Roman"/>
                <w:sz w:val="28"/>
                <w:szCs w:val="28"/>
              </w:rPr>
              <w:t>тис.грн</w:t>
            </w:r>
            <w:r>
              <w:rPr>
                <w:rFonts w:ascii="Times New Roman" w:hAnsi="Times New Roman" w:cs="Times New Roman"/>
                <w:sz w:val="28"/>
                <w:szCs w:val="28"/>
              </w:rPr>
              <w:t>.</w:t>
            </w:r>
          </w:p>
        </w:tc>
      </w:tr>
    </w:tbl>
    <w:p w:rsidR="00974A35" w:rsidP="00974A35" w14:paraId="7B324F8C" w14:textId="77777777">
      <w:pPr>
        <w:jc w:val="center"/>
        <w:rPr>
          <w:rFonts w:ascii="Times New Roman" w:hAnsi="Times New Roman" w:cs="Times New Roman"/>
          <w:b/>
          <w:sz w:val="28"/>
          <w:szCs w:val="28"/>
        </w:rPr>
      </w:pPr>
    </w:p>
    <w:p w:rsidR="00974A35" w:rsidP="00974A35" w14:paraId="5422B58E" w14:textId="77777777">
      <w:pPr>
        <w:jc w:val="center"/>
        <w:rPr>
          <w:rFonts w:ascii="Times New Roman" w:hAnsi="Times New Roman" w:cs="Times New Roman"/>
          <w:b/>
          <w:sz w:val="28"/>
          <w:szCs w:val="28"/>
        </w:rPr>
      </w:pPr>
    </w:p>
    <w:p w:rsidR="00974A35" w:rsidP="00974A35" w14:paraId="529BE0A0" w14:textId="77777777">
      <w:pPr>
        <w:jc w:val="center"/>
        <w:rPr>
          <w:rFonts w:ascii="Times New Roman" w:hAnsi="Times New Roman" w:cs="Times New Roman"/>
          <w:b/>
          <w:sz w:val="28"/>
          <w:szCs w:val="28"/>
        </w:rPr>
      </w:pPr>
    </w:p>
    <w:p w:rsidR="00974A35" w:rsidP="00974A35" w14:paraId="41054460" w14:textId="77777777">
      <w:pPr>
        <w:jc w:val="center"/>
        <w:rPr>
          <w:rFonts w:ascii="Times New Roman" w:hAnsi="Times New Roman" w:cs="Times New Roman"/>
          <w:b/>
          <w:sz w:val="28"/>
          <w:szCs w:val="28"/>
        </w:rPr>
      </w:pPr>
    </w:p>
    <w:p w:rsidR="00974A35" w:rsidP="00974A35" w14:paraId="021CE016" w14:textId="77777777">
      <w:pPr>
        <w:ind w:left="-180" w:right="-365" w:firstLine="540"/>
        <w:jc w:val="center"/>
        <w:rPr>
          <w:rFonts w:ascii="Times New Roman" w:hAnsi="Times New Roman" w:cs="Times New Roman"/>
          <w:b/>
          <w:sz w:val="28"/>
          <w:szCs w:val="28"/>
        </w:rPr>
      </w:pPr>
      <w:r>
        <w:rPr>
          <w:rFonts w:ascii="Times New Roman" w:hAnsi="Times New Roman" w:cs="Times New Roman"/>
          <w:b/>
          <w:sz w:val="28"/>
          <w:szCs w:val="28"/>
        </w:rPr>
        <w:t>1. Загальні положення</w:t>
      </w:r>
    </w:p>
    <w:p w:rsidR="00974A35" w:rsidP="00974A35" w14:paraId="28CD4ADD" w14:textId="77777777">
      <w:pPr>
        <w:pStyle w:val="ListParagraph"/>
        <w:ind w:left="0" w:firstLine="567"/>
        <w:rPr>
          <w:rFonts w:cs="Times New Roman"/>
          <w:bCs/>
          <w:color w:val="000000" w:themeColor="text1"/>
          <w:szCs w:val="28"/>
          <w:lang w:val="uk-UA"/>
        </w:rPr>
      </w:pPr>
      <w:r>
        <w:rPr>
          <w:rFonts w:cs="Times New Roman"/>
          <w:szCs w:val="28"/>
          <w:lang w:val="uk-UA"/>
        </w:rPr>
        <w:t xml:space="preserve">1.1. </w:t>
      </w:r>
      <w:r>
        <w:rPr>
          <w:rFonts w:cs="Times New Roman"/>
          <w:color w:val="000000" w:themeColor="text1"/>
          <w:szCs w:val="28"/>
          <w:lang w:val="uk-UA"/>
        </w:rPr>
        <w:t xml:space="preserve">Програма розроблена на виконання вимог </w:t>
      </w:r>
      <w:r>
        <w:rPr>
          <w:rFonts w:cs="Times New Roman"/>
          <w:szCs w:val="28"/>
          <w:lang w:val="uk-UA"/>
        </w:rPr>
        <w:t>Закону України «Про правовий режим воєнного стану», Указів Президента України від 24 лютого 2022 року № 64/2022 «Про введення воєнного стану в Україні»,   Постанови Кабінету Міністрів  України від 19.04.2022 № 473 «Про затвердження Порядку виконання невідкладних робіт щодо ліквідації наслідків збройної агресії Російської Федерації, пов'язаних із пошкодженням будівель та споруд», Постанови Кабінету Міністрів України від 12 квітня 2017 р. № 257 «Про затвердження Порядку проведення обстеження прийнятих в експлуатацію об'єктів будівництва»</w:t>
      </w:r>
      <w:r>
        <w:rPr>
          <w:rFonts w:cs="Times New Roman"/>
          <w:bCs/>
          <w:color w:val="000000" w:themeColor="text1"/>
          <w:szCs w:val="28"/>
          <w:lang w:val="uk-UA"/>
        </w:rPr>
        <w:t xml:space="preserve">. </w:t>
      </w:r>
    </w:p>
    <w:p w:rsidR="00974A35" w:rsidP="00974A35" w14:paraId="66BDD3D5" w14:textId="77777777">
      <w:pPr>
        <w:ind w:firstLine="709"/>
        <w:jc w:val="both"/>
        <w:rPr>
          <w:rFonts w:ascii="Times New Roman" w:hAnsi="Times New Roman" w:cs="Times New Roman"/>
          <w:sz w:val="28"/>
          <w:szCs w:val="28"/>
        </w:rPr>
      </w:pPr>
      <w:r>
        <w:rPr>
          <w:rFonts w:ascii="Times New Roman" w:hAnsi="Times New Roman" w:cs="Times New Roman"/>
          <w:sz w:val="28"/>
          <w:szCs w:val="28"/>
        </w:rPr>
        <w:t>1.2.    У результаті збройної агресії Російської Федерації в Україні на території Броварської міської територіальної громади було пошкоджено житлові будинки, школи, лікарні, об’єкти критичної інфраструктури.</w:t>
      </w:r>
      <w:r>
        <w:rPr>
          <w:rFonts w:ascii="Times New Roman" w:hAnsi="Times New Roman" w:cs="Times New Roman"/>
          <w:sz w:val="28"/>
          <w:szCs w:val="28"/>
          <w:u w:val="single"/>
        </w:rPr>
        <w:t xml:space="preserve"> </w:t>
      </w:r>
      <w:r>
        <w:rPr>
          <w:rFonts w:ascii="Times New Roman" w:hAnsi="Times New Roman" w:cs="Times New Roman"/>
          <w:sz w:val="28"/>
          <w:szCs w:val="28"/>
        </w:rPr>
        <w:t>Програма розповсюджується на всю територію Броварської міської територіальної громади.</w:t>
      </w:r>
    </w:p>
    <w:p w:rsidR="00974A35" w:rsidP="00974A35" w14:paraId="1B74712A" w14:textId="77777777">
      <w:pPr>
        <w:ind w:firstLine="709"/>
        <w:jc w:val="both"/>
        <w:rPr>
          <w:rFonts w:ascii="Times New Roman" w:hAnsi="Times New Roman" w:cs="Times New Roman"/>
          <w:sz w:val="28"/>
          <w:szCs w:val="28"/>
        </w:rPr>
      </w:pPr>
      <w:r>
        <w:rPr>
          <w:rFonts w:ascii="Times New Roman" w:hAnsi="Times New Roman" w:cs="Times New Roman"/>
          <w:sz w:val="28"/>
          <w:szCs w:val="28"/>
        </w:rPr>
        <w:t xml:space="preserve">1.3. Програма не поширюється на роботи щодо ліквідації наслідків збройної агресії Російської Федерації, пов’язаних із пошкодженням об’єктів культурної спадщини відповідно до Закону України «Про охорону культурної спадщини». </w:t>
      </w:r>
    </w:p>
    <w:p w:rsidR="00974A35" w:rsidP="00974A35" w14:paraId="5D26297B" w14:textId="77777777">
      <w:pPr>
        <w:ind w:firstLine="709"/>
        <w:jc w:val="center"/>
        <w:rPr>
          <w:rFonts w:ascii="Times New Roman" w:hAnsi="Times New Roman" w:cs="Times New Roman"/>
          <w:b/>
          <w:sz w:val="28"/>
          <w:szCs w:val="28"/>
        </w:rPr>
      </w:pPr>
      <w:r>
        <w:rPr>
          <w:rFonts w:ascii="Times New Roman" w:hAnsi="Times New Roman" w:cs="Times New Roman"/>
          <w:b/>
          <w:sz w:val="28"/>
          <w:szCs w:val="28"/>
        </w:rPr>
        <w:t>2.Мета Програми</w:t>
      </w:r>
    </w:p>
    <w:p w:rsidR="00974A35" w:rsidP="00974A35" w14:paraId="1C1229A1" w14:textId="77777777">
      <w:pPr>
        <w:pStyle w:val="rvps2"/>
        <w:shd w:val="clear" w:color="auto" w:fill="FFFFFF"/>
        <w:spacing w:after="0"/>
        <w:ind w:firstLine="567"/>
        <w:jc w:val="both"/>
        <w:rPr>
          <w:sz w:val="28"/>
          <w:szCs w:val="28"/>
          <w:shd w:val="clear" w:color="auto" w:fill="FFFFFF"/>
          <w:lang w:val="uk-UA"/>
        </w:rPr>
      </w:pPr>
      <w:r>
        <w:rPr>
          <w:rFonts w:eastAsia="Calibri"/>
          <w:color w:val="000000" w:themeColor="text1"/>
          <w:sz w:val="28"/>
          <w:szCs w:val="28"/>
          <w:lang w:val="uk-UA"/>
        </w:rPr>
        <w:t xml:space="preserve">2.1. </w:t>
      </w:r>
      <w:r>
        <w:rPr>
          <w:sz w:val="28"/>
          <w:szCs w:val="28"/>
          <w:shd w:val="clear" w:color="auto" w:fill="FFFFFF"/>
          <w:lang w:val="uk-UA"/>
        </w:rPr>
        <w:t>Метою програми є здійснення всіх можливих невідкладних робіт з ліквідації наслідків збройної агресії Російської Федерації, пов’язаних із пошкодженням будівель та споруд на території громади, запобігання загибелі людей, зменшення обсягів можливих матеріальних втрат.</w:t>
      </w:r>
    </w:p>
    <w:p w:rsidR="00974A35" w:rsidP="00974A35" w14:paraId="7FD3C613" w14:textId="77777777">
      <w:pPr>
        <w:ind w:firstLine="709"/>
        <w:rPr>
          <w:rFonts w:ascii="Times New Roman" w:hAnsi="Times New Roman" w:cs="Times New Roman"/>
          <w:color w:val="000000" w:themeColor="text1"/>
          <w:sz w:val="28"/>
          <w:szCs w:val="28"/>
          <w:shd w:val="clear" w:color="auto" w:fill="FFFFFF"/>
        </w:rPr>
      </w:pPr>
    </w:p>
    <w:p w:rsidR="00974A35" w:rsidP="00974A35" w14:paraId="7A62B6C4" w14:textId="77777777">
      <w:pPr>
        <w:ind w:firstLine="709"/>
        <w:jc w:val="center"/>
        <w:rPr>
          <w:rFonts w:ascii="Times New Roman" w:hAnsi="Times New Roman" w:cs="Times New Roman"/>
          <w:b/>
          <w:sz w:val="28"/>
          <w:szCs w:val="28"/>
        </w:rPr>
      </w:pPr>
      <w:r>
        <w:rPr>
          <w:rFonts w:ascii="Times New Roman" w:hAnsi="Times New Roman" w:cs="Times New Roman"/>
          <w:b/>
          <w:sz w:val="28"/>
          <w:szCs w:val="28"/>
        </w:rPr>
        <w:t>3.Основні завдання Програми</w:t>
      </w:r>
    </w:p>
    <w:p w:rsidR="00974A35" w:rsidP="00974A35" w14:paraId="380A84C0" w14:textId="77777777">
      <w:pPr>
        <w:ind w:firstLine="709"/>
        <w:jc w:val="both"/>
        <w:rPr>
          <w:rFonts w:ascii="Times New Roman" w:eastAsia="Calibri" w:hAnsi="Times New Roman" w:cs="Times New Roman"/>
          <w:color w:val="000000" w:themeColor="text1"/>
          <w:sz w:val="28"/>
          <w:szCs w:val="28"/>
        </w:rPr>
      </w:pPr>
      <w:r>
        <w:rPr>
          <w:rFonts w:ascii="Times New Roman" w:hAnsi="Times New Roman" w:cs="Times New Roman"/>
          <w:color w:val="000000" w:themeColor="text1"/>
          <w:sz w:val="28"/>
          <w:szCs w:val="28"/>
        </w:rPr>
        <w:t xml:space="preserve">3.1. </w:t>
      </w:r>
      <w:r>
        <w:rPr>
          <w:rFonts w:ascii="Times New Roman" w:hAnsi="Times New Roman" w:cs="Times New Roman"/>
          <w:sz w:val="28"/>
          <w:szCs w:val="28"/>
        </w:rPr>
        <w:t xml:space="preserve">Програма проведення робіт з обстеження пошкоджених об’єктів Броварської міської територіальної громади (далі - Програма) розроблена для </w:t>
      </w:r>
      <w:r>
        <w:rPr>
          <w:rFonts w:ascii="Times New Roman" w:hAnsi="Times New Roman" w:cs="Times New Roman"/>
          <w:color w:val="000000" w:themeColor="text1"/>
          <w:sz w:val="28"/>
          <w:szCs w:val="28"/>
          <w:shd w:val="clear" w:color="auto" w:fill="FFFFFF"/>
        </w:rPr>
        <w:t>проведення аварійно-відбудовних (аварійно-ремонтних робіт) та інших першочергових робіт з відновлення об’єктів з метою фіксації руйнувань для ліквідації наслідків бойових дій та відновлення інфраструктури населених пунктів в умовах воєнного стану.</w:t>
      </w:r>
    </w:p>
    <w:p w:rsidR="00974A35" w:rsidP="00974A35" w14:paraId="069383DC" w14:textId="77777777">
      <w:pPr>
        <w:tabs>
          <w:tab w:val="left" w:pos="3969"/>
        </w:tabs>
        <w:ind w:firstLine="567"/>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Першочерговому обстеженню підлягають:</w:t>
      </w:r>
    </w:p>
    <w:p w:rsidR="00974A35" w:rsidP="00974A35" w14:paraId="643634AF" w14:textId="77777777">
      <w:pPr>
        <w:pStyle w:val="ListParagraph"/>
        <w:numPr>
          <w:ilvl w:val="0"/>
          <w:numId w:val="1"/>
        </w:numPr>
        <w:tabs>
          <w:tab w:val="left" w:pos="567"/>
        </w:tabs>
        <w:ind w:left="0" w:firstLine="567"/>
        <w:rPr>
          <w:rFonts w:cs="Times New Roman"/>
          <w:color w:val="000000" w:themeColor="text1"/>
          <w:szCs w:val="28"/>
          <w:lang w:val="uk-UA"/>
        </w:rPr>
      </w:pPr>
      <w:r>
        <w:rPr>
          <w:rFonts w:cs="Times New Roman"/>
          <w:color w:val="000000" w:themeColor="text1"/>
          <w:szCs w:val="28"/>
          <w:lang w:val="uk-UA"/>
        </w:rPr>
        <w:t xml:space="preserve">пошкоджені об’єкти соціальної інфраструктури (об’єкти закладів дошкільної, загальної середньої освіти; закладів охорони здоров’я, закладів соціального захисту населення), будівлі адміністративного призначення, в </w:t>
      </w:r>
      <w:r>
        <w:rPr>
          <w:rFonts w:cs="Times New Roman"/>
          <w:color w:val="000000" w:themeColor="text1"/>
          <w:szCs w:val="28"/>
          <w:lang w:val="uk-UA"/>
        </w:rPr>
        <w:t xml:space="preserve">тому числі, в яких надаються адміністративні послуги, розміщуються органи управління та сили цивільного захисту, зокрема, </w:t>
      </w:r>
      <w:r>
        <w:rPr>
          <w:rFonts w:cs="Times New Roman"/>
          <w:color w:val="000000" w:themeColor="text1"/>
          <w:szCs w:val="28"/>
          <w:lang w:val="uk-UA"/>
        </w:rPr>
        <w:t>пожежно</w:t>
      </w:r>
      <w:r>
        <w:rPr>
          <w:rFonts w:cs="Times New Roman"/>
          <w:color w:val="000000" w:themeColor="text1"/>
          <w:szCs w:val="28"/>
          <w:lang w:val="uk-UA"/>
        </w:rPr>
        <w:t>-рятувальні підрозділи та аварійно-рятувальні служби;</w:t>
      </w:r>
    </w:p>
    <w:p w:rsidR="00974A35" w:rsidP="00974A35" w14:paraId="0E900C66" w14:textId="77777777">
      <w:pPr>
        <w:pStyle w:val="ListParagraph"/>
        <w:numPr>
          <w:ilvl w:val="0"/>
          <w:numId w:val="1"/>
        </w:numPr>
        <w:tabs>
          <w:tab w:val="left" w:pos="567"/>
        </w:tabs>
        <w:ind w:left="0" w:firstLine="567"/>
        <w:rPr>
          <w:rFonts w:cs="Times New Roman"/>
          <w:color w:val="000000" w:themeColor="text1"/>
          <w:szCs w:val="28"/>
          <w:lang w:val="uk-UA"/>
        </w:rPr>
      </w:pPr>
      <w:r>
        <w:rPr>
          <w:rFonts w:cs="Times New Roman"/>
          <w:color w:val="000000" w:themeColor="text1"/>
          <w:szCs w:val="28"/>
          <w:lang w:val="uk-UA"/>
        </w:rPr>
        <w:t>пошкоджені об’єкти житлово-комунального господарства (</w:t>
      </w:r>
      <w:r>
        <w:rPr>
          <w:rFonts w:cs="Times New Roman"/>
          <w:color w:val="000000" w:themeColor="text1"/>
          <w:szCs w:val="28"/>
          <w:lang w:val="uk-UA"/>
        </w:rPr>
        <w:t>електро</w:t>
      </w:r>
      <w:r>
        <w:rPr>
          <w:rFonts w:cs="Times New Roman"/>
          <w:color w:val="000000" w:themeColor="text1"/>
          <w:szCs w:val="28"/>
          <w:lang w:val="uk-UA"/>
        </w:rPr>
        <w:t>-, газо-, теплопостачання, водопостачання та водовідведення, а також їх мережі);</w:t>
      </w:r>
    </w:p>
    <w:p w:rsidR="00974A35" w:rsidP="00974A35" w14:paraId="47384AF8" w14:textId="77777777">
      <w:pPr>
        <w:pStyle w:val="ListParagraph"/>
        <w:numPr>
          <w:ilvl w:val="0"/>
          <w:numId w:val="1"/>
        </w:numPr>
        <w:tabs>
          <w:tab w:val="left" w:pos="567"/>
        </w:tabs>
        <w:ind w:left="0" w:firstLine="567"/>
        <w:rPr>
          <w:rFonts w:cs="Times New Roman"/>
          <w:color w:val="000000" w:themeColor="text1"/>
          <w:szCs w:val="28"/>
          <w:lang w:val="uk-UA"/>
        </w:rPr>
      </w:pPr>
      <w:r>
        <w:rPr>
          <w:rFonts w:cs="Times New Roman"/>
          <w:color w:val="000000" w:themeColor="text1"/>
          <w:szCs w:val="28"/>
          <w:lang w:val="uk-UA"/>
        </w:rPr>
        <w:t>пошкоджені об’єкти житлового фонду.</w:t>
      </w:r>
    </w:p>
    <w:p w:rsidR="00974A35" w:rsidP="00974A35" w14:paraId="55A0E27C" w14:textId="77777777">
      <w:pPr>
        <w:ind w:firstLine="708"/>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Для підвищення результативності Програми управління будівництва, житлово – комунального господарства, інфраструктури та транспорту може залучати в установленому порядку </w:t>
      </w:r>
      <w:r>
        <w:rPr>
          <w:rFonts w:ascii="Times New Roman" w:hAnsi="Times New Roman" w:cs="Times New Roman"/>
          <w:sz w:val="28"/>
          <w:szCs w:val="28"/>
        </w:rPr>
        <w:t>відповідних фахівців за результатом роботи яких складається звіт, який має містити висновок про технічний стан, рекомендації щодо подальшої експлуатації (у тому числі щодо можливості виконання робіт із відновлення) або демонтажу (ліквідації).</w:t>
      </w:r>
    </w:p>
    <w:p w:rsidR="00974A35" w:rsidP="00974A35" w14:paraId="181D9973" w14:textId="77777777">
      <w:pPr>
        <w:pStyle w:val="ListParagraph"/>
        <w:tabs>
          <w:tab w:val="left" w:pos="0"/>
          <w:tab w:val="left" w:pos="851"/>
        </w:tabs>
        <w:ind w:left="0" w:firstLine="567"/>
        <w:rPr>
          <w:rFonts w:cs="Times New Roman"/>
          <w:color w:val="000000" w:themeColor="text1"/>
          <w:szCs w:val="28"/>
          <w:lang w:val="uk-UA"/>
        </w:rPr>
      </w:pPr>
      <w:r>
        <w:rPr>
          <w:rFonts w:cs="Times New Roman"/>
          <w:color w:val="000000" w:themeColor="text1"/>
          <w:szCs w:val="28"/>
          <w:lang w:val="uk-UA"/>
        </w:rPr>
        <w:t>Для реалізації Програми та її результативності управління будівництва, житлово – комунального господарства, інфраструктури та транспорту може одержувати в установленому порядку відповідну інформацію від підприємств, установ та організацій незалежно від форм власності.</w:t>
      </w:r>
    </w:p>
    <w:p w:rsidR="00974A35" w:rsidP="00974A35" w14:paraId="4294818E" w14:textId="77777777">
      <w:pPr>
        <w:pStyle w:val="BodyText2"/>
        <w:ind w:firstLine="709"/>
        <w:jc w:val="center"/>
        <w:rPr>
          <w:b/>
          <w:sz w:val="28"/>
          <w:szCs w:val="28"/>
        </w:rPr>
      </w:pPr>
    </w:p>
    <w:p w:rsidR="00974A35" w:rsidP="00974A35" w14:paraId="563B07F1" w14:textId="77777777">
      <w:pPr>
        <w:pStyle w:val="BodyText2"/>
        <w:ind w:firstLine="709"/>
        <w:jc w:val="center"/>
        <w:rPr>
          <w:b/>
          <w:sz w:val="28"/>
          <w:szCs w:val="28"/>
        </w:rPr>
      </w:pPr>
      <w:r>
        <w:rPr>
          <w:b/>
          <w:sz w:val="28"/>
          <w:szCs w:val="28"/>
        </w:rPr>
        <w:t>4. Джерела та обсяги фінансування Програми</w:t>
      </w:r>
    </w:p>
    <w:p w:rsidR="00974A35" w:rsidP="00974A35" w14:paraId="31AC7CD9" w14:textId="77777777">
      <w:pPr>
        <w:ind w:firstLine="708"/>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color w:val="000000" w:themeColor="text1"/>
          <w:sz w:val="28"/>
          <w:szCs w:val="28"/>
        </w:rPr>
        <w:t xml:space="preserve">Фінансове забезпечення реалізації програми відбувається за рахунок коштів державного, обласного та місцевих бюджетів, інших шляхів фінансування, дозволених чинним законодавством України. </w:t>
      </w:r>
      <w:r>
        <w:rPr>
          <w:rFonts w:ascii="Times New Roman" w:hAnsi="Times New Roman" w:cs="Times New Roman"/>
          <w:sz w:val="28"/>
          <w:szCs w:val="28"/>
        </w:rPr>
        <w:t>Протягом року обсяг фінансування Програми може змінюватись відповідно до рішення Броварської міської ради Броварського району Київської області про внесення змін до бюджету територіальної громади на відповідний рік, виходячи з наявного фінансування ресурсу.</w:t>
      </w:r>
    </w:p>
    <w:p w:rsidR="00974A35" w:rsidP="00974A35" w14:paraId="413E5192" w14:textId="77777777">
      <w:pPr>
        <w:pStyle w:val="BodyTextIndent"/>
        <w:spacing w:after="0"/>
        <w:ind w:left="0" w:firstLine="709"/>
        <w:rPr>
          <w:rFonts w:cs="Times New Roman"/>
          <w:szCs w:val="28"/>
          <w:lang w:val="uk-UA"/>
        </w:rPr>
      </w:pPr>
      <w:r>
        <w:rPr>
          <w:rFonts w:cs="Times New Roman"/>
          <w:szCs w:val="28"/>
          <w:lang w:val="uk-UA"/>
        </w:rPr>
        <w:t>4.2. Виконавцем Програми визнати:</w:t>
      </w:r>
    </w:p>
    <w:p w:rsidR="00974A35" w:rsidP="00974A35" w14:paraId="0ECC257C" w14:textId="77777777">
      <w:pPr>
        <w:pStyle w:val="BodyText2"/>
        <w:ind w:firstLine="709"/>
        <w:jc w:val="both"/>
        <w:rPr>
          <w:sz w:val="28"/>
          <w:szCs w:val="28"/>
        </w:rPr>
      </w:pPr>
      <w:r>
        <w:rPr>
          <w:sz w:val="28"/>
          <w:szCs w:val="28"/>
        </w:rPr>
        <w:t>- виконавцем Програми та головним розпорядником бюджетних коштів є – 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rsidR="00974A35" w:rsidP="00974A35" w14:paraId="48C6B88C" w14:textId="77777777">
      <w:pPr>
        <w:pStyle w:val="BodyText2"/>
        <w:ind w:firstLine="709"/>
        <w:jc w:val="both"/>
        <w:rPr>
          <w:sz w:val="28"/>
          <w:szCs w:val="28"/>
        </w:rPr>
      </w:pPr>
      <w:r>
        <w:rPr>
          <w:sz w:val="28"/>
          <w:szCs w:val="28"/>
        </w:rPr>
        <w:t xml:space="preserve"> 4.3. Обсяг фінансування Програми                                </w:t>
      </w:r>
    </w:p>
    <w:p w:rsidR="00974A35" w:rsidP="00974A35" w14:paraId="0AA2BD09" w14:textId="77777777">
      <w:pPr>
        <w:pStyle w:val="BodyText2"/>
        <w:ind w:firstLine="709"/>
        <w:jc w:val="both"/>
        <w:rPr>
          <w:sz w:val="28"/>
          <w:szCs w:val="28"/>
        </w:rPr>
      </w:pPr>
      <w:r>
        <w:rPr>
          <w:sz w:val="28"/>
          <w:szCs w:val="28"/>
        </w:rPr>
        <w:t xml:space="preserve">                                                                                                   таблиця №1 </w:t>
      </w:r>
    </w:p>
    <w:tbl>
      <w:tblPr>
        <w:tblStyle w:val="TableGrid"/>
        <w:tblW w:w="0" w:type="auto"/>
        <w:tblInd w:w="0" w:type="dxa"/>
        <w:tblLook w:val="04A0"/>
      </w:tblPr>
      <w:tblGrid>
        <w:gridCol w:w="988"/>
        <w:gridCol w:w="5242"/>
        <w:gridCol w:w="3115"/>
      </w:tblGrid>
      <w:tr w14:paraId="1F76B847" w14:textId="77777777" w:rsidTr="00974A35">
        <w:tblPrEx>
          <w:tblW w:w="0" w:type="auto"/>
          <w:tblInd w:w="0" w:type="dxa"/>
          <w:tblLook w:val="04A0"/>
        </w:tblPrEx>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4A35" w14:paraId="203AC482" w14:textId="77777777">
            <w:pPr>
              <w:pStyle w:val="BodyText2"/>
              <w:jc w:val="both"/>
              <w:rPr>
                <w:sz w:val="28"/>
                <w:szCs w:val="28"/>
              </w:rPr>
            </w:pPr>
            <w:r>
              <w:rPr>
                <w:sz w:val="28"/>
                <w:szCs w:val="28"/>
              </w:rPr>
              <w:t>№</w:t>
            </w:r>
          </w:p>
        </w:tc>
        <w:tc>
          <w:tcPr>
            <w:tcW w:w="5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4A35" w14:paraId="09917896" w14:textId="77777777">
            <w:pPr>
              <w:pStyle w:val="BodyText2"/>
              <w:jc w:val="both"/>
              <w:rPr>
                <w:sz w:val="28"/>
                <w:szCs w:val="28"/>
              </w:rPr>
            </w:pPr>
            <w:r>
              <w:rPr>
                <w:sz w:val="28"/>
                <w:szCs w:val="28"/>
              </w:rPr>
              <w:t>Назва</w:t>
            </w:r>
            <w:r>
              <w:rPr>
                <w:sz w:val="28"/>
                <w:szCs w:val="28"/>
              </w:rPr>
              <w:t xml:space="preserve"> заходу</w:t>
            </w:r>
          </w:p>
        </w:tc>
        <w:tc>
          <w:tcPr>
            <w:tcW w:w="31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4A35" w14:paraId="2CCBBF4D" w14:textId="77777777">
            <w:pPr>
              <w:pStyle w:val="BodyText2"/>
              <w:jc w:val="center"/>
              <w:rPr>
                <w:sz w:val="28"/>
                <w:szCs w:val="28"/>
              </w:rPr>
            </w:pPr>
            <w:r>
              <w:rPr>
                <w:sz w:val="28"/>
                <w:szCs w:val="28"/>
              </w:rPr>
              <w:t>Обсяг</w:t>
            </w:r>
            <w:r>
              <w:rPr>
                <w:sz w:val="28"/>
                <w:szCs w:val="28"/>
              </w:rPr>
              <w:t xml:space="preserve"> </w:t>
            </w:r>
            <w:r>
              <w:rPr>
                <w:sz w:val="28"/>
                <w:szCs w:val="28"/>
              </w:rPr>
              <w:t>фінансування</w:t>
            </w:r>
            <w:r>
              <w:rPr>
                <w:sz w:val="28"/>
                <w:szCs w:val="28"/>
              </w:rPr>
              <w:t xml:space="preserve"> 2025 </w:t>
            </w:r>
            <w:r>
              <w:rPr>
                <w:sz w:val="28"/>
                <w:szCs w:val="28"/>
              </w:rPr>
              <w:t>рік</w:t>
            </w:r>
            <w:r>
              <w:rPr>
                <w:sz w:val="28"/>
                <w:szCs w:val="28"/>
              </w:rPr>
              <w:t xml:space="preserve"> (</w:t>
            </w:r>
            <w:r>
              <w:rPr>
                <w:sz w:val="28"/>
                <w:szCs w:val="28"/>
              </w:rPr>
              <w:t>тис.грн</w:t>
            </w:r>
            <w:r>
              <w:rPr>
                <w:sz w:val="28"/>
                <w:szCs w:val="28"/>
              </w:rPr>
              <w:t>.)</w:t>
            </w:r>
          </w:p>
        </w:tc>
      </w:tr>
      <w:tr w14:paraId="566718ED" w14:textId="77777777" w:rsidTr="00974A35">
        <w:tblPrEx>
          <w:tblW w:w="0" w:type="auto"/>
          <w:tblInd w:w="0" w:type="dxa"/>
          <w:tblLook w:val="04A0"/>
        </w:tblPrEx>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4A35" w14:paraId="28884453" w14:textId="77777777">
            <w:pPr>
              <w:pStyle w:val="BodyText2"/>
              <w:jc w:val="both"/>
              <w:rPr>
                <w:sz w:val="28"/>
                <w:szCs w:val="28"/>
              </w:rPr>
            </w:pPr>
            <w:r>
              <w:rPr>
                <w:sz w:val="28"/>
                <w:szCs w:val="28"/>
              </w:rPr>
              <w:t>1</w:t>
            </w:r>
          </w:p>
        </w:tc>
        <w:tc>
          <w:tcPr>
            <w:tcW w:w="5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4A35" w14:paraId="0EB1F767" w14:textId="77777777">
            <w:pPr>
              <w:pStyle w:val="NoSpacing"/>
              <w:rPr>
                <w:rFonts w:cs="Times New Roman"/>
                <w:szCs w:val="28"/>
              </w:rPr>
            </w:pPr>
            <w:r>
              <w:rPr>
                <w:rFonts w:cs="Times New Roman"/>
                <w:szCs w:val="28"/>
              </w:rPr>
              <w:t>Проведення</w:t>
            </w:r>
            <w:r>
              <w:rPr>
                <w:rFonts w:cs="Times New Roman"/>
                <w:szCs w:val="28"/>
              </w:rPr>
              <w:t xml:space="preserve"> </w:t>
            </w:r>
            <w:r>
              <w:rPr>
                <w:rFonts w:cs="Times New Roman"/>
                <w:szCs w:val="28"/>
              </w:rPr>
              <w:t>обстеження</w:t>
            </w:r>
            <w:r>
              <w:rPr>
                <w:rFonts w:cs="Times New Roman"/>
                <w:szCs w:val="28"/>
              </w:rPr>
              <w:t xml:space="preserve"> </w:t>
            </w:r>
            <w:r>
              <w:rPr>
                <w:rFonts w:cs="Times New Roman"/>
                <w:szCs w:val="28"/>
              </w:rPr>
              <w:t>пошкоджених</w:t>
            </w:r>
            <w:r>
              <w:rPr>
                <w:rFonts w:cs="Times New Roman"/>
                <w:szCs w:val="28"/>
              </w:rPr>
              <w:t xml:space="preserve"> </w:t>
            </w:r>
            <w:r>
              <w:rPr>
                <w:rFonts w:cs="Times New Roman"/>
                <w:szCs w:val="28"/>
              </w:rPr>
              <w:t>об’єктів</w:t>
            </w:r>
            <w:r>
              <w:rPr>
                <w:rFonts w:cs="Times New Roman"/>
                <w:szCs w:val="28"/>
              </w:rPr>
              <w:t xml:space="preserve"> </w:t>
            </w:r>
            <w:r>
              <w:rPr>
                <w:rFonts w:cs="Times New Roman"/>
                <w:szCs w:val="28"/>
              </w:rPr>
              <w:t>Броварської</w:t>
            </w:r>
            <w:r>
              <w:rPr>
                <w:rFonts w:cs="Times New Roman"/>
                <w:szCs w:val="28"/>
              </w:rPr>
              <w:t xml:space="preserve"> </w:t>
            </w:r>
            <w:r>
              <w:rPr>
                <w:rFonts w:cs="Times New Roman"/>
                <w:szCs w:val="28"/>
              </w:rPr>
              <w:t>міської</w:t>
            </w:r>
            <w:r>
              <w:rPr>
                <w:rFonts w:cs="Times New Roman"/>
                <w:szCs w:val="28"/>
              </w:rPr>
              <w:t xml:space="preserve"> </w:t>
            </w:r>
            <w:r>
              <w:rPr>
                <w:rFonts w:cs="Times New Roman"/>
                <w:szCs w:val="28"/>
              </w:rPr>
              <w:t>територіальної</w:t>
            </w:r>
            <w:r>
              <w:rPr>
                <w:rFonts w:cs="Times New Roman"/>
                <w:szCs w:val="28"/>
              </w:rPr>
              <w:t xml:space="preserve"> </w:t>
            </w:r>
            <w:r>
              <w:rPr>
                <w:rFonts w:cs="Times New Roman"/>
                <w:szCs w:val="28"/>
              </w:rPr>
              <w:t>громади</w:t>
            </w:r>
          </w:p>
        </w:tc>
        <w:tc>
          <w:tcPr>
            <w:tcW w:w="31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4A35" w14:paraId="5C6CD653" w14:textId="77777777">
            <w:pPr>
              <w:pStyle w:val="BodyText2"/>
              <w:jc w:val="center"/>
              <w:rPr>
                <w:sz w:val="28"/>
                <w:szCs w:val="28"/>
              </w:rPr>
            </w:pPr>
            <w:r>
              <w:rPr>
                <w:sz w:val="28"/>
                <w:szCs w:val="28"/>
              </w:rPr>
              <w:t>100,00</w:t>
            </w:r>
          </w:p>
        </w:tc>
      </w:tr>
    </w:tbl>
    <w:p w:rsidR="00974A35" w:rsidP="00974A35" w14:paraId="4C340FB8" w14:textId="163BBF42">
      <w:pPr>
        <w:pStyle w:val="BodyText2"/>
        <w:ind w:firstLine="709"/>
        <w:jc w:val="both"/>
        <w:rPr>
          <w:sz w:val="28"/>
          <w:szCs w:val="28"/>
        </w:rPr>
      </w:pPr>
    </w:p>
    <w:p w:rsidR="00974A35" w:rsidP="00974A35" w14:paraId="0D24F5A9" w14:textId="5DF10E16">
      <w:pPr>
        <w:pStyle w:val="BodyText2"/>
        <w:ind w:firstLine="709"/>
        <w:jc w:val="both"/>
        <w:rPr>
          <w:sz w:val="28"/>
          <w:szCs w:val="28"/>
        </w:rPr>
      </w:pPr>
    </w:p>
    <w:p w:rsidR="00974A35" w:rsidP="00974A35" w14:paraId="03B65CF4" w14:textId="0618B2E4">
      <w:pPr>
        <w:pStyle w:val="BodyText2"/>
        <w:ind w:firstLine="709"/>
        <w:jc w:val="both"/>
        <w:rPr>
          <w:sz w:val="28"/>
          <w:szCs w:val="28"/>
        </w:rPr>
      </w:pPr>
    </w:p>
    <w:p w:rsidR="00974A35" w:rsidP="00974A35" w14:paraId="7C939BC8" w14:textId="77777777">
      <w:pPr>
        <w:pStyle w:val="BodyText2"/>
        <w:ind w:firstLine="709"/>
        <w:jc w:val="both"/>
        <w:rPr>
          <w:sz w:val="28"/>
          <w:szCs w:val="28"/>
        </w:rPr>
      </w:pPr>
    </w:p>
    <w:p w:rsidR="00974A35" w:rsidP="00974A35" w14:paraId="044BD499" w14:textId="77777777">
      <w:pPr>
        <w:spacing w:after="0" w:line="240" w:lineRule="auto"/>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5.Організація реалізації Програми</w:t>
      </w:r>
    </w:p>
    <w:p w:rsidR="00974A35" w:rsidP="00974A35" w14:paraId="6C27A162" w14:textId="77777777">
      <w:pPr>
        <w:spacing w:after="0" w:line="240" w:lineRule="auto"/>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та здійснення контролю за її виконанням</w:t>
      </w:r>
    </w:p>
    <w:p w:rsidR="00974A35" w:rsidP="00974A35" w14:paraId="47672875" w14:textId="77777777">
      <w:pPr>
        <w:pStyle w:val="rvps2"/>
        <w:shd w:val="clear" w:color="auto" w:fill="FFFFFF"/>
        <w:spacing w:after="0"/>
        <w:ind w:firstLine="448"/>
        <w:contextualSpacing/>
        <w:jc w:val="both"/>
        <w:rPr>
          <w:sz w:val="28"/>
          <w:szCs w:val="28"/>
        </w:rPr>
      </w:pPr>
      <w:r>
        <w:rPr>
          <w:sz w:val="28"/>
          <w:szCs w:val="28"/>
          <w:lang w:val="uk-UA"/>
        </w:rPr>
        <w:t xml:space="preserve">5.1. </w:t>
      </w:r>
      <w:r>
        <w:rPr>
          <w:sz w:val="28"/>
          <w:szCs w:val="28"/>
        </w:rPr>
        <w:t>Підготовка до проведення обстеження включає комплекс організаційно-технічних заходів, що полягає у:</w:t>
      </w:r>
    </w:p>
    <w:p w:rsidR="00974A35" w:rsidP="00974A35" w14:paraId="5B87F415" w14:textId="77777777">
      <w:pPr>
        <w:pStyle w:val="rvps2"/>
        <w:shd w:val="clear" w:color="auto" w:fill="FFFFFF"/>
        <w:spacing w:after="0"/>
        <w:ind w:firstLine="448"/>
        <w:contextualSpacing/>
        <w:jc w:val="both"/>
        <w:rPr>
          <w:sz w:val="28"/>
          <w:szCs w:val="28"/>
        </w:rPr>
      </w:pPr>
      <w:bookmarkStart w:id="2" w:name="n35"/>
      <w:bookmarkEnd w:id="2"/>
      <w:r>
        <w:rPr>
          <w:sz w:val="28"/>
          <w:szCs w:val="28"/>
          <w:lang w:val="uk-UA"/>
        </w:rPr>
        <w:t xml:space="preserve">- </w:t>
      </w:r>
      <w:r>
        <w:rPr>
          <w:sz w:val="28"/>
          <w:szCs w:val="28"/>
        </w:rPr>
        <w:t>визначенні пріоритетності обстеження територій та пошкоджених об’єктів на наявність вибухонебезпечних предметів;</w:t>
      </w:r>
    </w:p>
    <w:p w:rsidR="00974A35" w:rsidP="00974A35" w14:paraId="09ABB2D5" w14:textId="77777777">
      <w:pPr>
        <w:pStyle w:val="rvps2"/>
        <w:shd w:val="clear" w:color="auto" w:fill="FFFFFF"/>
        <w:spacing w:after="0"/>
        <w:ind w:firstLine="448"/>
        <w:contextualSpacing/>
        <w:jc w:val="both"/>
        <w:rPr>
          <w:sz w:val="28"/>
          <w:szCs w:val="28"/>
        </w:rPr>
      </w:pPr>
      <w:bookmarkStart w:id="3" w:name="n36"/>
      <w:bookmarkEnd w:id="3"/>
      <w:r>
        <w:rPr>
          <w:sz w:val="28"/>
          <w:szCs w:val="28"/>
          <w:lang w:val="uk-UA"/>
        </w:rPr>
        <w:t xml:space="preserve">- </w:t>
      </w:r>
      <w:r>
        <w:rPr>
          <w:sz w:val="28"/>
          <w:szCs w:val="28"/>
        </w:rPr>
        <w:t>збиранні первинної інформації щодо об’єкта (наявної проектної та технічної документації, в тому числі інвентаризаційних справ, матеріалів технічної інвентаризації та технічних паспортів, виконавчої документації</w:t>
      </w:r>
      <w:r>
        <w:rPr>
          <w:sz w:val="28"/>
          <w:szCs w:val="28"/>
          <w:lang w:val="uk-UA"/>
        </w:rPr>
        <w:t>, речові права на нерухоме майно</w:t>
      </w:r>
      <w:r>
        <w:rPr>
          <w:sz w:val="28"/>
          <w:szCs w:val="28"/>
        </w:rPr>
        <w:t xml:space="preserve"> тощо);</w:t>
      </w:r>
    </w:p>
    <w:p w:rsidR="00974A35" w:rsidP="00974A35" w14:paraId="1AF849C2" w14:textId="77777777">
      <w:pPr>
        <w:pStyle w:val="rvps2"/>
        <w:shd w:val="clear" w:color="auto" w:fill="FFFFFF"/>
        <w:spacing w:after="0"/>
        <w:ind w:firstLine="448"/>
        <w:contextualSpacing/>
        <w:jc w:val="both"/>
        <w:rPr>
          <w:sz w:val="28"/>
          <w:szCs w:val="28"/>
        </w:rPr>
      </w:pPr>
      <w:bookmarkStart w:id="4" w:name="n37"/>
      <w:bookmarkEnd w:id="4"/>
      <w:r>
        <w:rPr>
          <w:sz w:val="28"/>
          <w:szCs w:val="28"/>
          <w:lang w:val="uk-UA"/>
        </w:rPr>
        <w:t xml:space="preserve">- </w:t>
      </w:r>
      <w:r>
        <w:rPr>
          <w:sz w:val="28"/>
          <w:szCs w:val="28"/>
        </w:rPr>
        <w:t>визначенні виконавця робіт з обстеження пошкоджених об’єктів (далі - виконавець робіт з обстеження) та організації робіт з обстеження.</w:t>
      </w:r>
    </w:p>
    <w:p w:rsidR="00974A35" w:rsidP="00974A35" w14:paraId="423249AE" w14:textId="77777777">
      <w:pPr>
        <w:ind w:firstLine="709"/>
        <w:jc w:val="both"/>
        <w:rPr>
          <w:rFonts w:ascii="Times New Roman" w:hAnsi="Times New Roman" w:cs="Times New Roman"/>
          <w:sz w:val="28"/>
          <w:szCs w:val="28"/>
        </w:rPr>
      </w:pPr>
      <w:r>
        <w:rPr>
          <w:rFonts w:ascii="Times New Roman" w:hAnsi="Times New Roman" w:cs="Times New Roman"/>
          <w:sz w:val="28"/>
          <w:szCs w:val="28"/>
        </w:rPr>
        <w:t>5.2. Реалізація програми покладається на 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rsidR="00974A35" w:rsidP="00974A35" w14:paraId="1E416683" w14:textId="77777777">
      <w:pPr>
        <w:ind w:firstLine="709"/>
        <w:jc w:val="center"/>
        <w:rPr>
          <w:rFonts w:ascii="Times New Roman" w:hAnsi="Times New Roman" w:cs="Times New Roman"/>
          <w:b/>
          <w:sz w:val="28"/>
          <w:szCs w:val="28"/>
        </w:rPr>
      </w:pPr>
      <w:r>
        <w:rPr>
          <w:rFonts w:ascii="Times New Roman" w:hAnsi="Times New Roman" w:cs="Times New Roman"/>
          <w:b/>
          <w:sz w:val="28"/>
          <w:szCs w:val="28"/>
        </w:rPr>
        <w:t>6. Очікувані результати</w:t>
      </w:r>
    </w:p>
    <w:p w:rsidR="00974A35" w:rsidP="00974A35" w14:paraId="4E06824F" w14:textId="77777777">
      <w:pPr>
        <w:tabs>
          <w:tab w:val="left" w:pos="3969"/>
        </w:tabs>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6.1. Результатом виконання Програми буде складання </w:t>
      </w:r>
      <w:r>
        <w:rPr>
          <w:rFonts w:ascii="Times New Roman" w:hAnsi="Times New Roman" w:cs="Times New Roman"/>
          <w:sz w:val="28"/>
          <w:szCs w:val="28"/>
          <w:shd w:val="clear" w:color="auto" w:fill="FFFFFF"/>
        </w:rPr>
        <w:t>звітів для кожного об’єкта, який має містити висновок про технічний стан, рекомендації щодо подальшої експлуатації (у тому числі щодо можливості виконання робіт із відновлення) або демонтажу (ліквідації), а також в разі потреби відомості про пошкоджені (зруйновані) несучі та огороджувальні конструкції, інженерні системи (із зазначенням ступеня та обсягів пошкоджень), принципові рішення (рекомендації) щодо їх відновлення (підсилення).</w:t>
      </w:r>
    </w:p>
    <w:p w:rsidR="00974A35" w:rsidP="00974A35" w14:paraId="6AC1FEEB" w14:textId="77777777">
      <w:pPr>
        <w:tabs>
          <w:tab w:val="left" w:pos="3969"/>
        </w:tabs>
        <w:ind w:firstLine="567"/>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Зазначений звіт є підставою для прийняття рішення про виконання робіт із відновлення пошкоджених об’єктів або їх демонтаж (ліквідацію).</w:t>
      </w:r>
    </w:p>
    <w:p w:rsidR="00974A35" w:rsidP="00974A35" w14:paraId="2F5D5EA1" w14:textId="77777777">
      <w:pPr>
        <w:ind w:firstLine="567"/>
        <w:jc w:val="both"/>
        <w:rPr>
          <w:rFonts w:ascii="Times New Roman" w:hAnsi="Times New Roman" w:cs="Times New Roman"/>
          <w:sz w:val="28"/>
          <w:szCs w:val="28"/>
        </w:rPr>
      </w:pPr>
      <w:r>
        <w:rPr>
          <w:rFonts w:ascii="Times New Roman" w:hAnsi="Times New Roman" w:cs="Times New Roman"/>
          <w:sz w:val="28"/>
          <w:szCs w:val="28"/>
        </w:rPr>
        <w:t>Відповідно до Порядку невідкладних робіт до зазначеного звіту також додається акт обстеження, що повинен містити інформацію щодо визначеної за результатами обстеження категорії пошкоджень об’єкта.</w:t>
      </w:r>
    </w:p>
    <w:p w:rsidR="00974A35" w:rsidP="00974A35" w14:paraId="2C04177D" w14:textId="77777777">
      <w:pPr>
        <w:ind w:firstLine="709"/>
        <w:jc w:val="center"/>
        <w:rPr>
          <w:rFonts w:ascii="Times New Roman" w:hAnsi="Times New Roman" w:cs="Times New Roman"/>
          <w:b/>
          <w:sz w:val="28"/>
          <w:szCs w:val="28"/>
        </w:rPr>
      </w:pPr>
      <w:r>
        <w:rPr>
          <w:rFonts w:ascii="Times New Roman" w:hAnsi="Times New Roman" w:cs="Times New Roman"/>
          <w:b/>
          <w:sz w:val="28"/>
          <w:szCs w:val="28"/>
        </w:rPr>
        <w:t>7. Прикінцеві положення</w:t>
      </w:r>
    </w:p>
    <w:p w:rsidR="00974A35" w:rsidP="00974A35" w14:paraId="3405D773" w14:textId="77777777">
      <w:pPr>
        <w:ind w:firstLine="709"/>
        <w:rPr>
          <w:rFonts w:ascii="Times New Roman" w:hAnsi="Times New Roman" w:cs="Times New Roman"/>
          <w:sz w:val="28"/>
          <w:szCs w:val="28"/>
        </w:rPr>
      </w:pPr>
      <w:r>
        <w:rPr>
          <w:rFonts w:ascii="Times New Roman" w:hAnsi="Times New Roman" w:cs="Times New Roman"/>
          <w:sz w:val="28"/>
          <w:szCs w:val="28"/>
        </w:rPr>
        <w:t>7.1. До Програми можуть бути внесені зміни та доповнення, відповідно до чинного законодавства.</w:t>
      </w:r>
    </w:p>
    <w:p w:rsidR="00974A35" w:rsidP="00974A35" w14:paraId="7B928550" w14:textId="77777777">
      <w:pPr>
        <w:ind w:firstLine="709"/>
        <w:rPr>
          <w:rFonts w:ascii="Times New Roman" w:hAnsi="Times New Roman" w:cs="Times New Roman"/>
          <w:sz w:val="28"/>
          <w:szCs w:val="28"/>
        </w:rPr>
      </w:pPr>
      <w:bookmarkStart w:id="5" w:name="_GoBack"/>
      <w:bookmarkEnd w:id="5"/>
    </w:p>
    <w:p w:rsidR="00974A35" w:rsidP="00974A35" w14:paraId="3F1139BC" w14:textId="77777777">
      <w:pPr>
        <w:ind w:firstLine="709"/>
        <w:rPr>
          <w:rFonts w:ascii="Times New Roman" w:hAnsi="Times New Roman" w:cs="Times New Roman"/>
          <w:sz w:val="28"/>
          <w:szCs w:val="28"/>
        </w:rPr>
      </w:pPr>
      <w:r>
        <w:rPr>
          <w:rFonts w:ascii="Times New Roman" w:hAnsi="Times New Roman" w:cs="Times New Roman"/>
          <w:sz w:val="28"/>
          <w:szCs w:val="28"/>
        </w:rPr>
        <w:t>Міський голова                                                 Ігор САПОЖКО</w:t>
      </w:r>
    </w:p>
    <w:permEnd w:id="1"/>
    <w:p w:rsidR="004F7CAD" w:rsidRPr="00EE06C3" w:rsidP="00974A35" w14:paraId="5FF0D8BD" w14:textId="05DA9A49">
      <w:pPr>
        <w:spacing w:after="0"/>
        <w:jc w:val="center"/>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2972000"/>
    <w:multiLevelType w:val="hybridMultilevel"/>
    <w:tmpl w:val="BBECF61E"/>
    <w:lvl w:ilvl="0">
      <w:start w:val="7"/>
      <w:numFmt w:val="bullet"/>
      <w:lvlText w:val="-"/>
      <w:lvlJc w:val="left"/>
      <w:pPr>
        <w:ind w:left="720" w:hanging="360"/>
      </w:pPr>
      <w:rPr>
        <w:rFonts w:ascii="Times New Roman" w:hAnsi="Times New Roman" w:eastAsiaTheme="minorHAns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4464E"/>
    <w:rsid w:val="000E0637"/>
    <w:rsid w:val="000E7ADA"/>
    <w:rsid w:val="0019083E"/>
    <w:rsid w:val="002D71B2"/>
    <w:rsid w:val="003735BC"/>
    <w:rsid w:val="003A4315"/>
    <w:rsid w:val="003B2A39"/>
    <w:rsid w:val="004208DA"/>
    <w:rsid w:val="00424AD7"/>
    <w:rsid w:val="004C6C25"/>
    <w:rsid w:val="004F7CAD"/>
    <w:rsid w:val="00520285"/>
    <w:rsid w:val="00524AF7"/>
    <w:rsid w:val="00545B76"/>
    <w:rsid w:val="00784598"/>
    <w:rsid w:val="007C582E"/>
    <w:rsid w:val="0081066D"/>
    <w:rsid w:val="00823BD5"/>
    <w:rsid w:val="00853C00"/>
    <w:rsid w:val="00893E2E"/>
    <w:rsid w:val="008B6EF2"/>
    <w:rsid w:val="00974A35"/>
    <w:rsid w:val="00A84A56"/>
    <w:rsid w:val="00B20C04"/>
    <w:rsid w:val="00B3670E"/>
    <w:rsid w:val="00CB633A"/>
    <w:rsid w:val="00EE06C3"/>
    <w:rsid w:val="00F1156F"/>
    <w:rsid w:val="00F13CCA"/>
    <w:rsid w:val="00F33B16"/>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styleId="NormalWeb">
    <w:name w:val="Normal (Web)"/>
    <w:basedOn w:val="Normal"/>
    <w:semiHidden/>
    <w:unhideWhenUsed/>
    <w:rsid w:val="00974A3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BodyTextIndent">
    <w:name w:val="Body Text Indent"/>
    <w:basedOn w:val="Normal"/>
    <w:link w:val="a1"/>
    <w:uiPriority w:val="99"/>
    <w:semiHidden/>
    <w:unhideWhenUsed/>
    <w:rsid w:val="00974A35"/>
    <w:pPr>
      <w:spacing w:after="120" w:line="240" w:lineRule="auto"/>
      <w:ind w:left="283"/>
      <w:jc w:val="both"/>
    </w:pPr>
    <w:rPr>
      <w:rFonts w:ascii="Times New Roman" w:hAnsi="Times New Roman" w:eastAsiaTheme="minorHAnsi"/>
      <w:sz w:val="28"/>
      <w:lang w:val="ru-RU" w:eastAsia="en-US"/>
    </w:rPr>
  </w:style>
  <w:style w:type="character" w:customStyle="1" w:styleId="a1">
    <w:name w:val="Основний текст з відступом Знак"/>
    <w:basedOn w:val="DefaultParagraphFont"/>
    <w:link w:val="BodyTextIndent"/>
    <w:uiPriority w:val="99"/>
    <w:semiHidden/>
    <w:rsid w:val="00974A35"/>
    <w:rPr>
      <w:rFonts w:ascii="Times New Roman" w:hAnsi="Times New Roman" w:eastAsiaTheme="minorHAnsi"/>
      <w:sz w:val="28"/>
      <w:lang w:val="ru-RU" w:eastAsia="en-US"/>
    </w:rPr>
  </w:style>
  <w:style w:type="paragraph" w:styleId="BodyText2">
    <w:name w:val="Body Text 2"/>
    <w:basedOn w:val="Normal"/>
    <w:link w:val="2"/>
    <w:semiHidden/>
    <w:unhideWhenUsed/>
    <w:rsid w:val="00974A35"/>
    <w:pPr>
      <w:spacing w:after="0" w:line="240" w:lineRule="auto"/>
      <w:jc w:val="right"/>
    </w:pPr>
    <w:rPr>
      <w:rFonts w:ascii="Times New Roman" w:eastAsia="Times New Roman" w:hAnsi="Times New Roman" w:cs="Times New Roman"/>
      <w:sz w:val="24"/>
      <w:szCs w:val="24"/>
      <w:lang w:eastAsia="ru-RU"/>
    </w:rPr>
  </w:style>
  <w:style w:type="character" w:customStyle="1" w:styleId="2">
    <w:name w:val="Основний текст 2 Знак"/>
    <w:basedOn w:val="DefaultParagraphFont"/>
    <w:link w:val="BodyText2"/>
    <w:semiHidden/>
    <w:rsid w:val="00974A35"/>
    <w:rPr>
      <w:rFonts w:ascii="Times New Roman" w:eastAsia="Times New Roman" w:hAnsi="Times New Roman" w:cs="Times New Roman"/>
      <w:sz w:val="24"/>
      <w:szCs w:val="24"/>
      <w:lang w:eastAsia="ru-RU"/>
    </w:rPr>
  </w:style>
  <w:style w:type="paragraph" w:styleId="NoSpacing">
    <w:name w:val="No Spacing"/>
    <w:uiPriority w:val="1"/>
    <w:qFormat/>
    <w:rsid w:val="00974A35"/>
    <w:pPr>
      <w:spacing w:after="0" w:line="240" w:lineRule="auto"/>
      <w:jc w:val="both"/>
    </w:pPr>
    <w:rPr>
      <w:rFonts w:ascii="Times New Roman" w:hAnsi="Times New Roman" w:eastAsiaTheme="minorHAnsi"/>
      <w:sz w:val="28"/>
      <w:lang w:eastAsia="en-US"/>
    </w:rPr>
  </w:style>
  <w:style w:type="paragraph" w:styleId="ListParagraph">
    <w:name w:val="List Paragraph"/>
    <w:basedOn w:val="Normal"/>
    <w:qFormat/>
    <w:rsid w:val="00974A35"/>
    <w:pPr>
      <w:spacing w:after="0" w:line="240" w:lineRule="auto"/>
      <w:ind w:left="720"/>
      <w:contextualSpacing/>
      <w:jc w:val="both"/>
    </w:pPr>
    <w:rPr>
      <w:rFonts w:ascii="Times New Roman" w:hAnsi="Times New Roman" w:eastAsiaTheme="minorHAnsi"/>
      <w:sz w:val="28"/>
      <w:lang w:val="ru-RU" w:eastAsia="en-US"/>
    </w:rPr>
  </w:style>
  <w:style w:type="paragraph" w:customStyle="1" w:styleId="rvps2">
    <w:name w:val="rvps2"/>
    <w:basedOn w:val="Normal"/>
    <w:rsid w:val="00974A35"/>
    <w:pPr>
      <w:suppressAutoHyphens/>
      <w:overflowPunct w:val="0"/>
      <w:autoSpaceDE w:val="0"/>
      <w:spacing w:after="280" w:line="240" w:lineRule="auto"/>
    </w:pPr>
    <w:rPr>
      <w:rFonts w:ascii="Times New Roman" w:eastAsia="Times New Roman" w:hAnsi="Times New Roman" w:cs="Times New Roman"/>
      <w:sz w:val="24"/>
      <w:szCs w:val="24"/>
      <w:lang w:val="hr-HR" w:eastAsia="zh-CN"/>
    </w:rPr>
  </w:style>
  <w:style w:type="table" w:styleId="TableGrid">
    <w:name w:val="Table Grid"/>
    <w:basedOn w:val="TableNormal"/>
    <w:uiPriority w:val="59"/>
    <w:rsid w:val="00974A35"/>
    <w:pPr>
      <w:spacing w:after="0" w:line="240" w:lineRule="auto"/>
      <w:jc w:val="both"/>
    </w:pPr>
    <w:rPr>
      <w:rFonts w:ascii="Times New Roman" w:hAnsi="Times New Roman" w:eastAsiaTheme="minorHAnsi"/>
      <w:sz w:val="28"/>
      <w:lang w:val="ru-RU"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0735E"/>
    <w:rsid w:val="0019083E"/>
    <w:rsid w:val="004D1168"/>
    <w:rsid w:val="00934C4A"/>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5</Pages>
  <Words>4735</Words>
  <Characters>2699</Characters>
  <Application>Microsoft Office Word</Application>
  <DocSecurity>8</DocSecurity>
  <Lines>22</Lines>
  <Paragraphs>14</Paragraphs>
  <ScaleCrop>false</ScaleCrop>
  <Company/>
  <LinksUpToDate>false</LinksUpToDate>
  <CharactersWithSpaces>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28</cp:revision>
  <dcterms:created xsi:type="dcterms:W3CDTF">2021-08-31T06:42:00Z</dcterms:created>
  <dcterms:modified xsi:type="dcterms:W3CDTF">2025-01-28T07:58:00Z</dcterms:modified>
</cp:coreProperties>
</file>