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ПВ-756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дітей, позбавлених батьківського піклування, ***, *** р.н. та ***, *** р.н. </w:t>
      </w:r>
    </w:p>
    <w:p>
      <w:pPr>
        <w:tabs>
          <w:tab w:val="left" w:pos="3402"/>
          <w:tab w:val="left" w:pos="3828"/>
          <w:tab w:val="left" w:pos="5103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32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7"/>
        <w:gridCol w:w="5636"/>
      </w:tblGrid>
      <w:tr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БАБІЄНКО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Броварського ліцею №6 Броварської міської ради Броварського району Київської області (за згодою);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Вікторія ЄРШОВА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Тетяна ЛАРІНА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Ірина ШЕВЧЕНКО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Світлана ЩИГОЛЬ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дільничної амбулаторії загальної практики – сімейної медицини №4 КНП БМР БР КО «Броварський міський центр первинної медико-санітарної допомоги» (за згодою);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 (за згодою);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tabs>
          <w:tab w:val="left" w:pos="567"/>
          <w:tab w:val="left" w:pos="3402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  <w:tab/>
        <w:t>Ігор САПОЖКО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BalloonText">
    <w:name w:val="Balloon Text"/>
    <w:basedOn w:val="Normal"/>
    <w:link w:val="a1"/>
    <w:semiHidden/>
    <w:pPr>
      <w:spacing w:beforeAutospacing="0" w:after="0" w:afterAutospacing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2023-09-13T10:17:48Z</dcterms:modified>
</cp:coreProperties>
</file>