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ПВ-401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31E0" w:rsidRPr="00166196" w:rsidP="002B31E0" w14:paraId="59FAC4F1" w14:textId="77777777">
      <w:pPr>
        <w:spacing w:after="0" w:line="240" w:lineRule="auto"/>
        <w:ind w:left="4395" w:firstLine="70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ermStart w:id="0" w:edGrp="everyone"/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Додаток</w:t>
      </w:r>
    </w:p>
    <w:p w:rsidR="002B31E0" w:rsidRPr="00166196" w:rsidP="002B31E0" w14:paraId="04624206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ішення виконавчого комітету</w:t>
      </w:r>
    </w:p>
    <w:p w:rsidR="002B31E0" w:rsidRPr="00166196" w:rsidP="002B31E0" w14:paraId="488B85F1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Броварської міської ради</w:t>
      </w:r>
    </w:p>
    <w:p w:rsidR="002B31E0" w:rsidRPr="00166196" w:rsidP="002B31E0" w14:paraId="2B9E5D5F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Броварського району</w:t>
      </w:r>
    </w:p>
    <w:p w:rsidR="002B31E0" w:rsidP="002B31E0" w14:paraId="7570D1C9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Київської області</w:t>
      </w:r>
    </w:p>
    <w:p w:rsidR="002B31E0" w:rsidRPr="00450739" w:rsidP="002B31E0" w14:paraId="042D08C7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 _____________ №______</w:t>
      </w:r>
    </w:p>
    <w:p w:rsidR="002B31E0" w:rsidRPr="00450739" w:rsidP="002B31E0" w14:paraId="4EB67E6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B31E0" w:rsidRPr="00166196" w:rsidP="002B31E0" w14:paraId="4A1C1387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B31E0" w:rsidRPr="00166196" w:rsidP="002B31E0" w14:paraId="32260147" w14:textId="7777777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B31E0" w:rsidRPr="00166196" w:rsidP="002B31E0" w14:paraId="770BD57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2B31E0" w:rsidRPr="00B83A6F" w:rsidP="002B31E0" w14:paraId="1C08F37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118205186"/>
      <w:r w:rsidRPr="00B8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ВИСНОВОК</w:t>
      </w:r>
      <w:bookmarkStart w:id="2" w:name="_Hlk74129152"/>
    </w:p>
    <w:p w:rsidR="002B31E0" w:rsidRPr="00B83A6F" w:rsidP="002B31E0" w14:paraId="1E7045B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суду про визначення порядку участі</w:t>
      </w:r>
    </w:p>
    <w:p w:rsidR="002B31E0" w:rsidRPr="00B83A6F" w:rsidP="002B31E0" w14:paraId="542E52A5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3A6F">
        <w:rPr>
          <w:rFonts w:ascii="Times New Roman" w:hAnsi="Times New Roman" w:cs="Times New Roman"/>
          <w:b/>
          <w:bCs/>
          <w:sz w:val="28"/>
          <w:szCs w:val="28"/>
        </w:rPr>
        <w:t>Смальчук</w:t>
      </w:r>
      <w:r w:rsidRPr="00B83A6F">
        <w:rPr>
          <w:rFonts w:ascii="Times New Roman" w:hAnsi="Times New Roman" w:cs="Times New Roman"/>
          <w:b/>
          <w:bCs/>
          <w:sz w:val="28"/>
          <w:szCs w:val="28"/>
        </w:rPr>
        <w:t xml:space="preserve"> Надії Марківні у вихованні та спілкуванні з  малолітньою онукою,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B83A6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B83A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3A6F">
        <w:rPr>
          <w:rFonts w:ascii="Times New Roman" w:hAnsi="Times New Roman" w:cs="Times New Roman"/>
          <w:b/>
          <w:bCs/>
          <w:sz w:val="28"/>
          <w:szCs w:val="28"/>
        </w:rPr>
        <w:t>р.н</w:t>
      </w:r>
    </w:p>
    <w:p w:rsidR="002B31E0" w:rsidRPr="00982A54" w:rsidP="002B31E0" w14:paraId="10255864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31E0" w:rsidRPr="00933D17" w:rsidP="002B31E0" w14:paraId="03BC9CA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2"/>
    <w:p w:rsidR="002B31E0" w:rsidRPr="00EE52BB" w:rsidP="002B31E0" w14:paraId="75D20EC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3E44">
        <w:rPr>
          <w:rFonts w:ascii="Times New Roman" w:hAnsi="Times New Roman" w:cs="Times New Roman"/>
          <w:sz w:val="28"/>
          <w:szCs w:val="28"/>
        </w:rPr>
        <w:t xml:space="preserve">Орган опіки та піклування Броварської міської ради Броварського району Київської області розглянув питання щодо надання висновку до суду про </w:t>
      </w:r>
      <w:r w:rsidRPr="00E93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визначення порядку участі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83A6F">
        <w:rPr>
          <w:rFonts w:ascii="Times New Roman" w:hAnsi="Times New Roman" w:cs="Times New Roman"/>
          <w:sz w:val="28"/>
          <w:szCs w:val="28"/>
        </w:rPr>
        <w:t xml:space="preserve"> у вихованні та спілкуванні з малолітньою онукою,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83A6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83A6F">
        <w:rPr>
          <w:rFonts w:ascii="Times New Roman" w:hAnsi="Times New Roman" w:cs="Times New Roman"/>
          <w:sz w:val="28"/>
          <w:szCs w:val="28"/>
        </w:rPr>
        <w:t xml:space="preserve"> </w:t>
      </w:r>
      <w:r w:rsidRPr="00B83A6F">
        <w:rPr>
          <w:rFonts w:ascii="Times New Roman" w:hAnsi="Times New Roman" w:cs="Times New Roman"/>
          <w:sz w:val="28"/>
          <w:szCs w:val="28"/>
        </w:rPr>
        <w:t>р.н</w:t>
      </w:r>
    </w:p>
    <w:p w:rsidR="002B31E0" w:rsidP="002B31E0" w14:paraId="168DC1E9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розгляді Броварського міськрайонного суду Київської області перебуває цивільна справа №*** за позовом *** до ***, третя особа: орган опіки та піклування Броварської міської ради Броварського району Київської області, про усунення перешкод у спілкуванні з онукою шляхом встановлення порядку участі у вихованні та спілкуванні з онукою.</w:t>
      </w:r>
    </w:p>
    <w:p w:rsidR="002B31E0" w:rsidP="002B31E0" w14:paraId="5754C469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*** є </w:t>
      </w:r>
      <w:r>
        <w:rPr>
          <w:rFonts w:ascii="Times New Roman" w:hAnsi="Times New Roman"/>
          <w:color w:val="000000" w:themeColor="text1"/>
          <w:sz w:val="28"/>
          <w:szCs w:val="28"/>
        </w:rPr>
        <w:t>матірʼю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***, </w:t>
      </w:r>
      <w:r>
        <w:rPr>
          <w:rFonts w:ascii="Times New Roman" w:hAnsi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/>
          <w:sz w:val="28"/>
          <w:szCs w:val="28"/>
          <w:lang w:eastAsia="ru-RU"/>
        </w:rPr>
        <w:t>р.н</w:t>
      </w:r>
      <w:r>
        <w:rPr>
          <w:rFonts w:ascii="Times New Roman" w:hAnsi="Times New Roman"/>
          <w:sz w:val="28"/>
          <w:szCs w:val="28"/>
          <w:lang w:eastAsia="ru-RU"/>
        </w:rPr>
        <w:t>., що підтверджується свідоцтвом про народження (серія *** №***, видане Броварським міським відділом ЗАГС Київської області 19.09.1975).</w:t>
      </w:r>
    </w:p>
    <w:p w:rsidR="002B31E0" w:rsidP="002B31E0" w14:paraId="69FFD5E5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11 березня 2016 року відділом державної реєстрації актів цивільного стану Броварського міськрайонного управління юстиції у Київській області між *** та ***, *** </w:t>
      </w:r>
      <w:r>
        <w:rPr>
          <w:rFonts w:ascii="Times New Roman" w:hAnsi="Times New Roman"/>
          <w:sz w:val="28"/>
          <w:szCs w:val="28"/>
          <w:lang w:eastAsia="ru-RU"/>
        </w:rPr>
        <w:t>р.н</w:t>
      </w:r>
      <w:r>
        <w:rPr>
          <w:rFonts w:ascii="Times New Roman" w:hAnsi="Times New Roman"/>
          <w:sz w:val="28"/>
          <w:szCs w:val="28"/>
          <w:lang w:eastAsia="ru-RU"/>
        </w:rPr>
        <w:t>., було зареєстровано шлюб, актовий запис №***. Після реєстрації шлюбу *** змінила прізвище на «***».</w:t>
      </w:r>
    </w:p>
    <w:p w:rsidR="002B31E0" w:rsidP="002B31E0" w14:paraId="16BDA5A9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Від даного шлюбу мають малолітню доньку, *** (свідоцтво про народження: серія *** №***, видане Броварським міськрайонним відділом державної реєстрації актів цивільного стану Головного територіального управління юстиції у Київській області 19.07.2016).</w:t>
      </w:r>
    </w:p>
    <w:p w:rsidR="002B31E0" w:rsidP="002B31E0" w14:paraId="0488F45A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05 грудня 2019 року *** помер у віці 44 років, про що складено відповідний актовий запис №*** (свідоцтво про смерть: серія *** №***, видане Броварським міськрайонним відділом державної реєстрації актів цивільного стану Головного територіального управління юстиції у Київській області 05.12.2019).</w:t>
      </w:r>
    </w:p>
    <w:p w:rsidR="002B31E0" w:rsidP="002B31E0" w14:paraId="1512DDC4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06 липня 2022 року Броварським відділом державної реєстрації актів цивільного стану у Броварському районі Київської області Центрального </w:t>
      </w:r>
      <w:r>
        <w:rPr>
          <w:rFonts w:ascii="Times New Roman" w:hAnsi="Times New Roman"/>
          <w:sz w:val="28"/>
          <w:szCs w:val="28"/>
          <w:lang w:eastAsia="ru-RU"/>
        </w:rPr>
        <w:t>міжрегіонального управління Міністерства юстиції (м. Київ) між *** та *** було зареєстровано шлюб, актовий запис №***. Після реєстрації шлюбу                          *** змінила прізвище на «***».</w:t>
      </w:r>
    </w:p>
    <w:p w:rsidR="002B31E0" w:rsidP="002B31E0" w14:paraId="0FD25D1B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10 квітня 2023 року спеціалістами Служби було проведено обстеження умов проживання *** за </w:t>
      </w:r>
      <w:r>
        <w:rPr>
          <w:rFonts w:ascii="Times New Roman" w:hAnsi="Times New Roman"/>
          <w:sz w:val="28"/>
          <w:szCs w:val="28"/>
          <w:lang w:eastAsia="ru-RU"/>
        </w:rPr>
        <w:t>адресою</w:t>
      </w:r>
      <w:r>
        <w:rPr>
          <w:rFonts w:ascii="Times New Roman" w:hAnsi="Times New Roman"/>
          <w:sz w:val="28"/>
          <w:szCs w:val="28"/>
          <w:lang w:eastAsia="ru-RU"/>
        </w:rPr>
        <w:t xml:space="preserve"> вулиця Чорних Запорожців, будинок ***, квартира ***, місто Бровари Броварського району Київської області, про що було складено відповідний акт №***. У ході обстеження було встановлено, що трикімнатна квартира має загальну площу близько 65,0 </w:t>
      </w:r>
      <w:r>
        <w:rPr>
          <w:rFonts w:ascii="Times New Roman" w:hAnsi="Times New Roman"/>
          <w:sz w:val="28"/>
          <w:szCs w:val="28"/>
          <w:lang w:eastAsia="ru-RU"/>
        </w:rPr>
        <w:t>кв.м</w:t>
      </w:r>
      <w:r>
        <w:rPr>
          <w:rFonts w:ascii="Times New Roman" w:hAnsi="Times New Roman"/>
          <w:sz w:val="28"/>
          <w:szCs w:val="28"/>
          <w:lang w:eastAsia="ru-RU"/>
        </w:rPr>
        <w:t xml:space="preserve">, житлову – близько 42,0 </w:t>
      </w:r>
      <w:r>
        <w:rPr>
          <w:rFonts w:ascii="Times New Roman" w:hAnsi="Times New Roman"/>
          <w:sz w:val="28"/>
          <w:szCs w:val="28"/>
          <w:lang w:eastAsia="ru-RU"/>
        </w:rPr>
        <w:t>кв.м</w:t>
      </w:r>
      <w:r>
        <w:rPr>
          <w:rFonts w:ascii="Times New Roman" w:hAnsi="Times New Roman"/>
          <w:sz w:val="28"/>
          <w:szCs w:val="28"/>
          <w:lang w:eastAsia="ru-RU"/>
        </w:rPr>
        <w:t xml:space="preserve">. Наявне газо-, </w:t>
      </w:r>
      <w:r>
        <w:rPr>
          <w:rFonts w:ascii="Times New Roman" w:hAnsi="Times New Roman"/>
          <w:sz w:val="28"/>
          <w:szCs w:val="28"/>
          <w:lang w:eastAsia="ru-RU"/>
        </w:rPr>
        <w:t>електро</w:t>
      </w:r>
      <w:r>
        <w:rPr>
          <w:rFonts w:ascii="Times New Roman" w:hAnsi="Times New Roman"/>
          <w:sz w:val="28"/>
          <w:szCs w:val="28"/>
          <w:lang w:eastAsia="ru-RU"/>
        </w:rPr>
        <w:t>-, водо- та теплопостачання. Санвузол роздільний. Помешкання чисте, охайне, оснащене меблям та побутовою технікою. Для дитини виділена окрема мебльована кімната, в якій наявні ліжко, шафа, робоча зона для навчання та ігрова зона. Для тимчасового перебування та проживання дитини створені належні умови.</w:t>
      </w:r>
    </w:p>
    <w:p w:rsidR="002B31E0" w:rsidP="002B31E0" w14:paraId="144A916E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 цією </w:t>
      </w:r>
      <w:r>
        <w:rPr>
          <w:rFonts w:ascii="Times New Roman" w:hAnsi="Times New Roman"/>
          <w:sz w:val="28"/>
          <w:szCs w:val="28"/>
          <w:lang w:eastAsia="ru-RU"/>
        </w:rPr>
        <w:t>адресою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проживають та/або мають постійне місце реєстрації:</w:t>
      </w:r>
    </w:p>
    <w:p w:rsidR="002B31E0" w:rsidP="002B31E0" w14:paraId="0BB9DA6B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***, *** </w:t>
      </w:r>
      <w:r>
        <w:rPr>
          <w:rFonts w:ascii="Times New Roman" w:hAnsi="Times New Roman"/>
          <w:sz w:val="28"/>
          <w:szCs w:val="28"/>
          <w:lang w:eastAsia="ru-RU"/>
        </w:rPr>
        <w:t>р.н</w:t>
      </w:r>
      <w:r>
        <w:rPr>
          <w:rFonts w:ascii="Times New Roman" w:hAnsi="Times New Roman"/>
          <w:sz w:val="28"/>
          <w:szCs w:val="28"/>
          <w:lang w:eastAsia="ru-RU"/>
        </w:rPr>
        <w:t>. – дід дитини, проживає та зареєстрований, співвласник квартири. Працевлаштований офіційно, пенсіонер;</w:t>
      </w:r>
    </w:p>
    <w:p w:rsidR="002B31E0" w:rsidP="002B31E0" w14:paraId="73FCE9D9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***, *** </w:t>
      </w:r>
      <w:r>
        <w:rPr>
          <w:rFonts w:ascii="Times New Roman" w:hAnsi="Times New Roman"/>
          <w:sz w:val="28"/>
          <w:szCs w:val="28"/>
          <w:lang w:eastAsia="ru-RU"/>
        </w:rPr>
        <w:t>р.н</w:t>
      </w:r>
      <w:r>
        <w:rPr>
          <w:rFonts w:ascii="Times New Roman" w:hAnsi="Times New Roman"/>
          <w:sz w:val="28"/>
          <w:szCs w:val="28"/>
          <w:lang w:eastAsia="ru-RU"/>
        </w:rPr>
        <w:t>. – баба дитини, проживає та зареєстрована, співвласник, пенсіонер.</w:t>
      </w:r>
    </w:p>
    <w:p w:rsidR="002B31E0" w:rsidP="002B31E0" w14:paraId="48A425C3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06 квітня 2023 року спеціалістом Служби було проведено бесіду зі ***, у ході якої остання повідомила, що є бабою ***. Її син одружився з </w:t>
      </w:r>
      <w:r>
        <w:rPr>
          <w:rFonts w:ascii="Times New Roman" w:hAnsi="Times New Roman"/>
          <w:sz w:val="28"/>
          <w:szCs w:val="28"/>
          <w:lang w:eastAsia="ru-RU"/>
        </w:rPr>
        <w:t>матірʼю</w:t>
      </w:r>
      <w:r>
        <w:rPr>
          <w:rFonts w:ascii="Times New Roman" w:hAnsi="Times New Roman"/>
          <w:sz w:val="28"/>
          <w:szCs w:val="28"/>
          <w:lang w:eastAsia="ru-RU"/>
        </w:rPr>
        <w:t xml:space="preserve"> дитини в 2016 році. Цього ж року народилася ***, а в 2019 році її син помер внаслідок тяжкої хвороби. Як розповіла заявник, після смерті сина вона протягом трьох років мала можливість спілкуватися з онукою та брати участь у її вихованні. *** часто забирала *** з садочка, в теплу пору року на вихідних вони разом їздили на дачу в с. Рожни Броварського району Київської області.</w:t>
      </w:r>
    </w:p>
    <w:p w:rsidR="002B31E0" w:rsidP="002B31E0" w14:paraId="5C499476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Проте, як зазначила ***, у 2022 році її стосунки з </w:t>
      </w:r>
      <w:r>
        <w:rPr>
          <w:rFonts w:ascii="Times New Roman" w:hAnsi="Times New Roman"/>
          <w:sz w:val="28"/>
          <w:szCs w:val="28"/>
          <w:lang w:eastAsia="ru-RU"/>
        </w:rPr>
        <w:t>матірʼю</w:t>
      </w:r>
      <w:r>
        <w:rPr>
          <w:rFonts w:ascii="Times New Roman" w:hAnsi="Times New Roman"/>
          <w:sz w:val="28"/>
          <w:szCs w:val="28"/>
          <w:lang w:eastAsia="ru-RU"/>
        </w:rPr>
        <w:t xml:space="preserve"> дитини погіршилися з невідомих їй причин. *** стала забороняти бабі спілкуватися з онукою та </w:t>
      </w:r>
      <w:r>
        <w:rPr>
          <w:rFonts w:ascii="Times New Roman" w:hAnsi="Times New Roman"/>
          <w:sz w:val="28"/>
          <w:lang w:eastAsia="ru-RU"/>
        </w:rPr>
        <w:t>перестала відповідати</w:t>
      </w:r>
      <w:r>
        <w:rPr>
          <w:rFonts w:ascii="Times New Roman" w:hAnsi="Times New Roman"/>
          <w:sz w:val="28"/>
          <w:szCs w:val="28"/>
          <w:lang w:eastAsia="ru-RU"/>
        </w:rPr>
        <w:t xml:space="preserve"> на телефонні дзвінки. </w:t>
      </w:r>
    </w:p>
    <w:p w:rsidR="002B31E0" w:rsidP="002B31E0" w14:paraId="0DD15EEB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Баба розповіла про випадок, коли після закінчення занять вона зі своїм чоловіком (дідом дитини) прийшли до школи, щоб зустрітися з ***, поспілкуватися та передати їй подарунки. З її слів, онука була дуже рада їх бачити, підбігла та обійняла їх. Проте матір одразу забрала онуку й заборонила їй спілкуватися з рідними їй людьми. *** зауважила, що неодноразово намагалася домовитися з </w:t>
      </w:r>
      <w:r>
        <w:rPr>
          <w:rFonts w:ascii="Times New Roman" w:hAnsi="Times New Roman"/>
          <w:sz w:val="28"/>
          <w:szCs w:val="28"/>
          <w:lang w:eastAsia="ru-RU"/>
        </w:rPr>
        <w:t>матірʼю</w:t>
      </w:r>
      <w:r>
        <w:rPr>
          <w:rFonts w:ascii="Times New Roman" w:hAnsi="Times New Roman"/>
          <w:sz w:val="28"/>
          <w:szCs w:val="28"/>
          <w:lang w:eastAsia="ru-RU"/>
        </w:rPr>
        <w:t xml:space="preserve"> про зустріч із ***, на що їй було відмовлено. </w:t>
      </w:r>
    </w:p>
    <w:p w:rsidR="002B31E0" w:rsidP="002B31E0" w14:paraId="34330E00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Наразі, як стверджує баба, вона не має можливості брати участь у вихованні онуки та спілкуватися з нею. </w:t>
      </w:r>
    </w:p>
    <w:p w:rsidR="002B31E0" w:rsidP="002B31E0" w14:paraId="25ACEB6C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*** отримує пенсію по віку, що підтверджується посвідченням (серія ** №***), виданим Пенсійним Фондом України міста Бровари Київської області.</w:t>
      </w:r>
    </w:p>
    <w:p w:rsidR="002B31E0" w:rsidP="002B31E0" w14:paraId="75D04468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Відповідно до довідок від 21.03.2023, виданих консультативно-діагностичним центром комунального некомерційного підприємства територіальних громад Броварського району Київської області «Броварська багатопрофільна клінічна лікарня», *** на обліку лікаря-нарколога та лікаря-психіатра не перебуває.</w:t>
      </w:r>
    </w:p>
    <w:p w:rsidR="002B31E0" w:rsidP="002B31E0" w14:paraId="51DD3022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04 квітня 2023 року спеціалістами Служби було проведено обстеження умов проживання *** та малолітньої *** за </w:t>
      </w:r>
      <w:r>
        <w:rPr>
          <w:rFonts w:ascii="Times New Roman" w:hAnsi="Times New Roman"/>
          <w:sz w:val="28"/>
          <w:szCs w:val="28"/>
          <w:lang w:eastAsia="ru-RU"/>
        </w:rPr>
        <w:t>адресою</w:t>
      </w:r>
      <w:r>
        <w:rPr>
          <w:rFonts w:ascii="Times New Roman" w:hAnsi="Times New Roman"/>
          <w:sz w:val="28"/>
          <w:szCs w:val="28"/>
          <w:lang w:eastAsia="ru-RU"/>
        </w:rPr>
        <w:t xml:space="preserve">: вулиця </w:t>
      </w:r>
      <w:r>
        <w:rPr>
          <w:rFonts w:ascii="Times New Roman" w:hAnsi="Times New Roman"/>
          <w:sz w:val="28"/>
          <w:szCs w:val="28"/>
          <w:lang w:eastAsia="ru-RU"/>
        </w:rPr>
        <w:t>Чорновола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Вʼячеслава</w:t>
      </w:r>
      <w:r>
        <w:rPr>
          <w:rFonts w:ascii="Times New Roman" w:hAnsi="Times New Roman"/>
          <w:sz w:val="28"/>
          <w:szCs w:val="28"/>
          <w:lang w:eastAsia="ru-RU"/>
        </w:rPr>
        <w:t>, будинок ***, квартира ***, місто Бровари Броварського р</w:t>
      </w:r>
      <w:r>
        <w:rPr>
          <w:rFonts w:ascii="Times New Roman" w:hAnsi="Times New Roman"/>
          <w:sz w:val="28"/>
          <w:lang w:eastAsia="ru-RU"/>
        </w:rPr>
        <w:t>айону</w:t>
      </w:r>
      <w:r>
        <w:rPr>
          <w:rFonts w:ascii="Times New Roman" w:hAnsi="Times New Roman"/>
          <w:sz w:val="28"/>
          <w:szCs w:val="28"/>
          <w:lang w:eastAsia="ru-RU"/>
        </w:rPr>
        <w:t xml:space="preserve"> Київської обл</w:t>
      </w:r>
      <w:r>
        <w:rPr>
          <w:rFonts w:ascii="Times New Roman" w:hAnsi="Times New Roman"/>
          <w:sz w:val="28"/>
          <w:lang w:eastAsia="ru-RU"/>
        </w:rPr>
        <w:t>асті</w:t>
      </w:r>
      <w:r>
        <w:rPr>
          <w:rFonts w:ascii="Times New Roman" w:hAnsi="Times New Roman"/>
          <w:sz w:val="28"/>
          <w:szCs w:val="28"/>
          <w:lang w:eastAsia="ru-RU"/>
        </w:rPr>
        <w:t xml:space="preserve">, про що було складено відповідний акт №***. Двокімнатна квартира має загальну площу близько 43,0 </w:t>
      </w:r>
      <w:r>
        <w:rPr>
          <w:rFonts w:ascii="Times New Roman" w:hAnsi="Times New Roman"/>
          <w:sz w:val="28"/>
          <w:szCs w:val="28"/>
          <w:lang w:eastAsia="ru-RU"/>
        </w:rPr>
        <w:t>кв.м</w:t>
      </w:r>
      <w:r>
        <w:rPr>
          <w:rFonts w:ascii="Times New Roman" w:hAnsi="Times New Roman"/>
          <w:sz w:val="28"/>
          <w:szCs w:val="28"/>
          <w:lang w:eastAsia="ru-RU"/>
        </w:rPr>
        <w:t xml:space="preserve">, житлову – близько 32,0 </w:t>
      </w:r>
      <w:r>
        <w:rPr>
          <w:rFonts w:ascii="Times New Roman" w:hAnsi="Times New Roman"/>
          <w:sz w:val="28"/>
          <w:szCs w:val="28"/>
          <w:lang w:eastAsia="ru-RU"/>
        </w:rPr>
        <w:t>кв.м</w:t>
      </w:r>
      <w:r>
        <w:rPr>
          <w:rFonts w:ascii="Times New Roman" w:hAnsi="Times New Roman"/>
          <w:sz w:val="28"/>
          <w:szCs w:val="28"/>
          <w:lang w:eastAsia="ru-RU"/>
        </w:rPr>
        <w:t xml:space="preserve">. В помешканні зроблено сучасний ремонт, санвузол сумісний. Квартира мебльована та оснащена побутовою технікою. Наявні </w:t>
      </w:r>
      <w:r>
        <w:rPr>
          <w:rFonts w:ascii="Times New Roman" w:hAnsi="Times New Roman"/>
          <w:sz w:val="28"/>
          <w:szCs w:val="28"/>
          <w:lang w:eastAsia="ru-RU"/>
        </w:rPr>
        <w:t>електро</w:t>
      </w:r>
      <w:r>
        <w:rPr>
          <w:rFonts w:ascii="Times New Roman" w:hAnsi="Times New Roman"/>
          <w:sz w:val="28"/>
          <w:szCs w:val="28"/>
          <w:lang w:eastAsia="ru-RU"/>
        </w:rPr>
        <w:t xml:space="preserve">-, водо- та теплопостачання. Для дитини виділена окрема кімната близько 12,0 </w:t>
      </w:r>
      <w:r>
        <w:rPr>
          <w:rFonts w:ascii="Times New Roman" w:hAnsi="Times New Roman"/>
          <w:sz w:val="28"/>
          <w:szCs w:val="28"/>
          <w:lang w:eastAsia="ru-RU"/>
        </w:rPr>
        <w:t>кв.м</w:t>
      </w:r>
      <w:r>
        <w:rPr>
          <w:rFonts w:ascii="Times New Roman" w:hAnsi="Times New Roman"/>
          <w:sz w:val="28"/>
          <w:szCs w:val="28"/>
          <w:lang w:eastAsia="ru-RU"/>
        </w:rPr>
        <w:t>, в якій наявні спальне місце, шафа, робоча зона для навчання та ігрова зона. Малолітня забезпечена одягом, взуттям, продуктами харчування та засобами особистої гігієни. Для її проживання та виховання створені належні умови.</w:t>
      </w:r>
    </w:p>
    <w:p w:rsidR="002B31E0" w:rsidP="002B31E0" w14:paraId="2D8C66FD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 цією </w:t>
      </w:r>
      <w:r>
        <w:rPr>
          <w:rFonts w:ascii="Times New Roman" w:hAnsi="Times New Roman"/>
          <w:sz w:val="28"/>
          <w:szCs w:val="28"/>
          <w:lang w:eastAsia="ru-RU"/>
        </w:rPr>
        <w:t>адресою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проживають та/або мають постійне місце реєстрації:</w:t>
      </w:r>
    </w:p>
    <w:p w:rsidR="002B31E0" w:rsidP="002B31E0" w14:paraId="7E57BB31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***, *** </w:t>
      </w:r>
      <w:r>
        <w:rPr>
          <w:rFonts w:ascii="Times New Roman" w:hAnsi="Times New Roman"/>
          <w:sz w:val="28"/>
          <w:szCs w:val="28"/>
          <w:lang w:eastAsia="ru-RU"/>
        </w:rPr>
        <w:t>р.н</w:t>
      </w:r>
      <w:r>
        <w:rPr>
          <w:rFonts w:ascii="Times New Roman" w:hAnsi="Times New Roman"/>
          <w:sz w:val="28"/>
          <w:szCs w:val="28"/>
          <w:lang w:eastAsia="ru-RU"/>
        </w:rPr>
        <w:t xml:space="preserve">. – чоловік матері, проживає, зареєстрований за </w:t>
      </w:r>
      <w:r>
        <w:rPr>
          <w:rFonts w:ascii="Times New Roman" w:hAnsi="Times New Roman"/>
          <w:sz w:val="28"/>
          <w:szCs w:val="28"/>
          <w:lang w:eastAsia="ru-RU"/>
        </w:rPr>
        <w:t>адресою</w:t>
      </w:r>
      <w:r>
        <w:rPr>
          <w:rFonts w:ascii="Times New Roman" w:hAnsi="Times New Roman"/>
          <w:sz w:val="28"/>
          <w:szCs w:val="28"/>
          <w:lang w:eastAsia="ru-RU"/>
        </w:rPr>
        <w:t>: вулиця Кірова, будинок ***, квартира ***, місто Мелітополь Запорізької області;</w:t>
      </w:r>
    </w:p>
    <w:p w:rsidR="002B31E0" w:rsidP="002B31E0" w14:paraId="06B54B5A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*** – матір дитини, проживає та зареєстрована; </w:t>
      </w:r>
    </w:p>
    <w:p w:rsidR="002B31E0" w:rsidP="002B31E0" w14:paraId="74187B9B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*** – донька *** проживає та зареєстрована, учениця 1-Г класу Броварського ліцею №***.</w:t>
      </w:r>
    </w:p>
    <w:p w:rsidR="002B31E0" w:rsidP="002B31E0" w14:paraId="6A4AE730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04 квітня 2023 року спеціалістом Служби було проведено бесіду з </w:t>
      </w:r>
      <w:r>
        <w:rPr>
          <w:rFonts w:ascii="Times New Roman" w:hAnsi="Times New Roman"/>
          <w:sz w:val="28"/>
          <w:szCs w:val="28"/>
          <w:lang w:eastAsia="ru-RU"/>
        </w:rPr>
        <w:t>матірʼю</w:t>
      </w:r>
      <w:r>
        <w:rPr>
          <w:rFonts w:ascii="Times New Roman" w:hAnsi="Times New Roman"/>
          <w:sz w:val="28"/>
          <w:szCs w:val="28"/>
          <w:lang w:eastAsia="ru-RU"/>
        </w:rPr>
        <w:t xml:space="preserve"> дитини, ***, у ході якої остання повідомила, що познайомилася з батьком дитини, ***, у 2014 році. Почали проживати однією родиною в помешканні його матері, ***. Зі слів матері дитини, баба має владний характер. Як розповіла ***, вона зі *** відкрила власний бізнес – магазин автозапчастин. Коли завагітніла, то зареєстрували шлюб потайки від батьків чоловіка, тому що *** була проти їхнього шлюбу. Бабі про це сказали пізніше. Зі слів матері, вона завагітніла в сорок років. Проте подружжя вирішило народжувати, і в 2016 році народилася донька ***.</w:t>
      </w:r>
    </w:p>
    <w:p w:rsidR="002B31E0" w:rsidP="002B31E0" w14:paraId="5693FC45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Зі слів матері, їхні стосунки з батьком дитини складалися добре, бізнес розвивався, тому згодом подружжя придбало квартиру в новобудові.                             У 2018 році почали проживати у власному житлі. Однак, як зазначила ***, у січні 2019 року в батька дитини було виявлено онкологію </w:t>
      </w:r>
      <w:r>
        <w:rPr>
          <w:rFonts w:ascii="Times New Roman" w:hAnsi="Times New Roman"/>
          <w:sz w:val="28"/>
          <w:szCs w:val="28"/>
          <w:lang w:val="en-US" w:eastAsia="ru-RU"/>
        </w:rPr>
        <w:t>IV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стадії. </w:t>
      </w:r>
      <w:r>
        <w:rPr>
          <w:rFonts w:ascii="Times New Roman" w:hAnsi="Times New Roman"/>
          <w:sz w:val="28"/>
          <w:szCs w:val="28"/>
          <w:lang w:eastAsia="ru-RU"/>
        </w:rPr>
        <w:t>Девʼять</w:t>
      </w:r>
      <w:r>
        <w:rPr>
          <w:rFonts w:ascii="Times New Roman" w:hAnsi="Times New Roman"/>
          <w:sz w:val="28"/>
          <w:szCs w:val="28"/>
          <w:lang w:eastAsia="ru-RU"/>
        </w:rPr>
        <w:t xml:space="preserve"> місяців вона боролася за життя свого чоловіка, брала великі кошти в кредит на його лікування. Проте в грудні 2019 року він помер.</w:t>
      </w:r>
    </w:p>
    <w:p w:rsidR="002B31E0" w:rsidP="002B31E0" w14:paraId="0641C91F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Як розповіла матір, в неї є повнолітня донька від попереднього шлюбу, а *** має двох дітей від попередніх шлюбів. Зі слів ***, бабі «були неугодні й попередні невістки». </w:t>
      </w:r>
    </w:p>
    <w:p w:rsidR="002B31E0" w:rsidP="002B31E0" w14:paraId="24CD6CE0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Матір розповіла, що між нею та ***. склалися недружні стосунки, тому що остання звинувачувала її в смерті свого сина, а після реєстрації шлюбу з іншим чоловіком їхні відносини загострилися ще більше.</w:t>
      </w:r>
    </w:p>
    <w:p w:rsidR="002B31E0" w:rsidP="002B31E0" w14:paraId="77D69335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Зі слів ***, спочатку вона не перешкоджала бабі в спілкуванні з ***, однак згодом почала помічати, що *** налаштовує дитину проти неї. Під час спілкування з онукою баба </w:t>
      </w:r>
      <w:r>
        <w:rPr>
          <w:rFonts w:ascii="Times New Roman" w:hAnsi="Times New Roman"/>
          <w:sz w:val="28"/>
          <w:szCs w:val="28"/>
          <w:lang w:eastAsia="ru-RU"/>
        </w:rPr>
        <w:t>навʼязує</w:t>
      </w:r>
      <w:r>
        <w:rPr>
          <w:rFonts w:ascii="Times New Roman" w:hAnsi="Times New Roman"/>
          <w:sz w:val="28"/>
          <w:szCs w:val="28"/>
          <w:lang w:eastAsia="ru-RU"/>
        </w:rPr>
        <w:t xml:space="preserve"> малолітній своє викривлене бачення сімейної історії її батьків та критикує матір в її присутності, що негативно </w:t>
      </w:r>
      <w:r>
        <w:rPr>
          <w:rFonts w:ascii="Times New Roman" w:hAnsi="Times New Roman"/>
          <w:sz w:val="28"/>
          <w:szCs w:val="28"/>
          <w:lang w:eastAsia="ru-RU"/>
        </w:rPr>
        <w:t xml:space="preserve">впливає на </w:t>
      </w:r>
      <w:r>
        <w:rPr>
          <w:rFonts w:ascii="Times New Roman" w:hAnsi="Times New Roman"/>
          <w:sz w:val="28"/>
          <w:szCs w:val="28"/>
          <w:lang w:eastAsia="ru-RU"/>
        </w:rPr>
        <w:t>психо</w:t>
      </w:r>
      <w:r>
        <w:rPr>
          <w:rFonts w:ascii="Times New Roman" w:hAnsi="Times New Roman"/>
          <w:sz w:val="28"/>
          <w:szCs w:val="28"/>
          <w:lang w:eastAsia="ru-RU"/>
        </w:rPr>
        <w:t>-емоційний стан дитини. Тому ***, щоб не травмувати психіку своєї доньки, почала обмежувати її зустрічі з бабою.</w:t>
      </w:r>
    </w:p>
    <w:p w:rsidR="002B31E0" w:rsidP="002B31E0" w14:paraId="7DDA3D2E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10 квітня 2023 року кандидатом психологічних наук *** було проведено бесіду з малолітньою ***, про що було складено висновок </w:t>
      </w:r>
      <w:r>
        <w:rPr>
          <w:rFonts w:ascii="Times New Roman" w:hAnsi="Times New Roman"/>
          <w:sz w:val="28"/>
          <w:szCs w:val="28"/>
          <w:lang w:eastAsia="ru-RU"/>
        </w:rPr>
        <w:t>емоційно</w:t>
      </w:r>
      <w:r>
        <w:rPr>
          <w:rFonts w:ascii="Times New Roman" w:hAnsi="Times New Roman"/>
          <w:sz w:val="28"/>
          <w:szCs w:val="28"/>
          <w:lang w:eastAsia="ru-RU"/>
        </w:rPr>
        <w:t xml:space="preserve">-психологічного стану дитини та її ставлення до ситуації, яка сталася в родині. Згідно даного висновку *** позитивно ставиться до матері й вітчима, а також до баби й діда. Вважає, що її всі люблять. Проте особливо тривожними в цій ситуації є постійні намагання баби й діда залучити маленьку дитину до переживання горя (такого ж, як у них), а також несприйняття та засудження відсутності горя у колишньої дружини їх сина. На думку ***, враховуючи </w:t>
      </w:r>
      <w:r>
        <w:rPr>
          <w:rFonts w:ascii="Times New Roman" w:hAnsi="Times New Roman"/>
          <w:sz w:val="28"/>
          <w:szCs w:val="28"/>
          <w:lang w:eastAsia="ru-RU"/>
        </w:rPr>
        <w:t>емоційно</w:t>
      </w:r>
      <w:r>
        <w:rPr>
          <w:rFonts w:ascii="Times New Roman" w:hAnsi="Times New Roman"/>
          <w:sz w:val="28"/>
          <w:szCs w:val="28"/>
          <w:lang w:eastAsia="ru-RU"/>
        </w:rPr>
        <w:t xml:space="preserve">-психологічний стан дитини, а також психологічний стан баби й діда, зустрічі з онукою можуть </w:t>
      </w:r>
      <w:r>
        <w:rPr>
          <w:rFonts w:ascii="Times New Roman" w:hAnsi="Times New Roman"/>
          <w:sz w:val="28"/>
          <w:szCs w:val="28"/>
          <w:lang w:eastAsia="ru-RU"/>
        </w:rPr>
        <w:t>поновитися</w:t>
      </w:r>
      <w:r>
        <w:rPr>
          <w:rFonts w:ascii="Times New Roman" w:hAnsi="Times New Roman"/>
          <w:sz w:val="28"/>
          <w:szCs w:val="28"/>
          <w:lang w:eastAsia="ru-RU"/>
        </w:rPr>
        <w:t xml:space="preserve"> за умови їх консультування з дитячим психологом щодо неприпустимості прищеплення культу прихильності дитини до померлого батька, а також у присутності матері та не на їх території. Рекомендовано перші кілька зустрічей провести в присутності дитячого психолога.</w:t>
      </w:r>
    </w:p>
    <w:p w:rsidR="002B31E0" w:rsidP="002B31E0" w14:paraId="386A0153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***</w:t>
      </w:r>
      <w:r w:rsidRPr="00C96D6B">
        <w:rPr>
          <w:rFonts w:ascii="Times New Roman" w:hAnsi="Times New Roman"/>
          <w:bCs/>
          <w:sz w:val="28"/>
          <w:szCs w:val="28"/>
          <w:lang w:eastAsia="ru-RU"/>
        </w:rPr>
        <w:t xml:space="preserve"> запропонувала</w:t>
      </w:r>
      <w:r w:rsidRPr="00C96D6B">
        <w:rPr>
          <w:rFonts w:ascii="Times New Roman" w:hAnsi="Times New Roman"/>
          <w:bCs/>
          <w:sz w:val="28"/>
          <w:lang w:eastAsia="ru-RU"/>
        </w:rPr>
        <w:t xml:space="preserve"> визначити</w:t>
      </w:r>
      <w:r w:rsidRPr="00C96D6B">
        <w:rPr>
          <w:rFonts w:ascii="Times New Roman" w:hAnsi="Times New Roman"/>
          <w:bCs/>
          <w:sz w:val="28"/>
          <w:szCs w:val="28"/>
          <w:lang w:eastAsia="ru-RU"/>
        </w:rPr>
        <w:t xml:space="preserve"> наступний порядок участі у вихованні онуки</w:t>
      </w:r>
      <w:r>
        <w:rPr>
          <w:rFonts w:ascii="Times New Roman" w:hAnsi="Times New Roman"/>
          <w:sz w:val="28"/>
          <w:szCs w:val="28"/>
          <w:lang w:eastAsia="ru-RU"/>
        </w:rPr>
        <w:t xml:space="preserve">, ***: перша та третя субота місяця з 12.00 год до 18.00 год; день народження онуки з 10.00 год до 13.00 год за </w:t>
      </w:r>
      <w:r>
        <w:rPr>
          <w:rFonts w:ascii="Times New Roman" w:hAnsi="Times New Roman"/>
          <w:sz w:val="28"/>
          <w:szCs w:val="28"/>
          <w:lang w:eastAsia="ru-RU"/>
        </w:rPr>
        <w:t>адресою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проживання баби; необмежене спілкування з онукою засобами телефонного, поштового, електронного та іншого засобу </w:t>
      </w:r>
      <w:r>
        <w:rPr>
          <w:rFonts w:ascii="Times New Roman" w:hAnsi="Times New Roman"/>
          <w:sz w:val="28"/>
          <w:szCs w:val="28"/>
          <w:lang w:eastAsia="ru-RU"/>
        </w:rPr>
        <w:t>звʼязку</w:t>
      </w:r>
      <w:r>
        <w:rPr>
          <w:rFonts w:ascii="Times New Roman" w:hAnsi="Times New Roman"/>
          <w:sz w:val="28"/>
          <w:szCs w:val="28"/>
          <w:lang w:eastAsia="ru-RU"/>
        </w:rPr>
        <w:t xml:space="preserve">, а також в режимі </w:t>
      </w:r>
      <w:r>
        <w:rPr>
          <w:rFonts w:ascii="Times New Roman" w:hAnsi="Times New Roman"/>
          <w:sz w:val="28"/>
          <w:szCs w:val="28"/>
          <w:lang w:eastAsia="ru-RU"/>
        </w:rPr>
        <w:t>відеозвʼязку</w:t>
      </w:r>
      <w:r>
        <w:rPr>
          <w:rFonts w:ascii="Times New Roman" w:hAnsi="Times New Roman"/>
          <w:sz w:val="28"/>
          <w:szCs w:val="28"/>
          <w:lang w:eastAsia="ru-RU"/>
        </w:rPr>
        <w:t xml:space="preserve"> через мережу Інтернет. </w:t>
      </w:r>
    </w:p>
    <w:p w:rsidR="002B31E0" w:rsidP="002B31E0" w14:paraId="55C1B17B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***</w:t>
      </w:r>
      <w:r w:rsidRPr="00C96D6B">
        <w:rPr>
          <w:rFonts w:ascii="Times New Roman" w:hAnsi="Times New Roman"/>
          <w:bCs/>
          <w:sz w:val="28"/>
          <w:szCs w:val="28"/>
          <w:lang w:eastAsia="ru-RU"/>
        </w:rPr>
        <w:t xml:space="preserve"> запропонувала </w:t>
      </w:r>
      <w:r w:rsidRPr="00C96D6B">
        <w:rPr>
          <w:rFonts w:ascii="Times New Roman" w:hAnsi="Times New Roman"/>
          <w:bCs/>
          <w:sz w:val="28"/>
          <w:lang w:eastAsia="ru-RU"/>
        </w:rPr>
        <w:t>визначити наступний</w:t>
      </w:r>
      <w:r w:rsidRPr="00C96D6B">
        <w:rPr>
          <w:rFonts w:ascii="Times New Roman" w:hAnsi="Times New Roman"/>
          <w:bCs/>
          <w:sz w:val="28"/>
          <w:szCs w:val="28"/>
          <w:lang w:eastAsia="ru-RU"/>
        </w:rPr>
        <w:t xml:space="preserve"> порядок участі баби у вихованні дитини: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перша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субота місяця з 12.00 год до 14.00 год в присутності матері на нейтральній території; щопонеділка, щосереди,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щопʼятниці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 17.00 год до 18.00 год та щонеділі з 10.00 год до 11.00 год – спілкування засобами телефонного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звʼязку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та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відеозвʼязку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через мережу Інтернет. </w:t>
      </w:r>
    </w:p>
    <w:p w:rsidR="002B31E0" w:rsidP="002B31E0" w14:paraId="02C29DD8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Відповідно до статті 171 Сімейного кодексу України дитина має право на те, щоб бути вислуханою батьками, іншими членами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сімʼї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посадовими особами з питань, що стосуються її особисто, а також питань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сімʼї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Дитина, яка може висловити свою думку, має бути вислухана при вирішенні між батьками, іншими особами спору щодо її виховання, місця проживання, у тому числі при вирішенні спору про позбавлення батьківських прав, поновлення батьківських прав, а також спору щодо управління її майном.</w:t>
      </w:r>
    </w:p>
    <w:p w:rsidR="002B31E0" w:rsidP="002B31E0" w14:paraId="7F2E18FE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04 травня 2023 року спеціалістом Служби було проведено бесіду з малолітньою ***, у ході якої остання розповіла, що наразі їй шість років. Вона навчається в 1-Г класі Броварського ліцею №</w:t>
      </w:r>
      <w:r>
        <w:rPr>
          <w:rFonts w:ascii="Times New Roman" w:hAnsi="Times New Roman"/>
          <w:sz w:val="28"/>
          <w:lang w:eastAsia="ru-RU"/>
        </w:rPr>
        <w:t>***</w:t>
      </w:r>
      <w:r>
        <w:rPr>
          <w:rFonts w:ascii="Times New Roman" w:hAnsi="Times New Roman"/>
          <w:sz w:val="28"/>
          <w:szCs w:val="28"/>
          <w:lang w:eastAsia="ru-RU"/>
        </w:rPr>
        <w:t xml:space="preserve">. Дівчинка зауважила, що їй подобається навчання, особливо математика та трудове навчання. Проживає разом із </w:t>
      </w:r>
      <w:r>
        <w:rPr>
          <w:rFonts w:ascii="Times New Roman" w:hAnsi="Times New Roman"/>
          <w:sz w:val="28"/>
          <w:szCs w:val="28"/>
          <w:lang w:eastAsia="ru-RU"/>
        </w:rPr>
        <w:t>матірʼю</w:t>
      </w:r>
      <w:r>
        <w:rPr>
          <w:rFonts w:ascii="Times New Roman" w:hAnsi="Times New Roman"/>
          <w:sz w:val="28"/>
          <w:szCs w:val="28"/>
          <w:lang w:eastAsia="ru-RU"/>
        </w:rPr>
        <w:t xml:space="preserve"> та ***. На уточнююче запитання спеціаліста про *** відповіла: «Він чоловік моєї мами, а тато мій помер». Дівчинка розповіла, що з *** в неї дуже добрі стосунки, він купує їй солодощі, разом відвідують парк, де вона катається на роликах. На прохання спеціаліста розповісти про спільну діяльність із </w:t>
      </w:r>
      <w:r>
        <w:rPr>
          <w:rFonts w:ascii="Times New Roman" w:hAnsi="Times New Roman"/>
          <w:sz w:val="28"/>
          <w:szCs w:val="28"/>
          <w:lang w:eastAsia="ru-RU"/>
        </w:rPr>
        <w:t>матірʼю</w:t>
      </w:r>
      <w:r>
        <w:rPr>
          <w:rFonts w:ascii="Times New Roman" w:hAnsi="Times New Roman"/>
          <w:sz w:val="28"/>
          <w:szCs w:val="28"/>
          <w:lang w:eastAsia="ru-RU"/>
        </w:rPr>
        <w:t xml:space="preserve"> дівчинка зазначила, що вони разом дивляться мультфільми та малюють.</w:t>
      </w:r>
    </w:p>
    <w:p w:rsidR="002B31E0" w:rsidP="002B31E0" w14:paraId="2681CAF4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Також дитина розповіла, що має двох бабусь: *** та ***. На запитання спеціаліста, з якою з них дівчинка більше проводить час відповіла, що з ***. Проте додала, що наразі вони посварилися. На запитання спеціаліста хто з ким сварився відповіла: «Мама з </w:t>
      </w:r>
      <w:r>
        <w:rPr>
          <w:rFonts w:ascii="Times New Roman" w:hAnsi="Times New Roman"/>
          <w:sz w:val="28"/>
          <w:szCs w:val="28"/>
          <w:lang w:eastAsia="ru-RU"/>
        </w:rPr>
        <w:t>бабушкою</w:t>
      </w:r>
      <w:r>
        <w:rPr>
          <w:rFonts w:ascii="Times New Roman" w:hAnsi="Times New Roman"/>
          <w:sz w:val="28"/>
          <w:szCs w:val="28"/>
          <w:lang w:eastAsia="ru-RU"/>
        </w:rPr>
        <w:t xml:space="preserve"> ***. Але </w:t>
      </w:r>
      <w:r>
        <w:rPr>
          <w:rFonts w:ascii="Times New Roman" w:hAnsi="Times New Roman"/>
          <w:sz w:val="28"/>
          <w:szCs w:val="28"/>
          <w:lang w:eastAsia="ru-RU"/>
        </w:rPr>
        <w:t>бабушка</w:t>
      </w:r>
      <w:r>
        <w:rPr>
          <w:rFonts w:ascii="Times New Roman" w:hAnsi="Times New Roman"/>
          <w:sz w:val="28"/>
          <w:szCs w:val="28"/>
          <w:lang w:eastAsia="ru-RU"/>
        </w:rPr>
        <w:t xml:space="preserve"> перша почала сваритися. Вона дала нам гроші на квартиру, яку тато купив». Дівчинка зазначила, що любить бабу й діда, вони також її люблять. Розповіла, що дід майже все їй дозволяє. На прохання спеціаліста розповісти про її перебування в помешкання баби й діда та про їх спільну діяльність дитина зазначила, що раніше вона проводила в них кожні вихідні з ночівлею. Зі слів дівчинки, їй подобається «спати з бабою й дідом посередині», тому що баба «робить масаж - гладить спинку» (слова дитини). Зазначила, що разом із ними любить дивитися документальні пізнавальні фільми про подорожі різними куточками планети. Також *** розповіла, що баба подарувала їй іграшкову кухню та ще деякі ігри, і вони разом грають у них. Баба часто з нею відвідує парк. *** розповіла, що баба готує смачний суп із фрикадельками, який їй дуже подобається. Зі слів дитини, баба їй готує </w:t>
      </w:r>
      <w:r>
        <w:rPr>
          <w:rFonts w:ascii="Times New Roman" w:hAnsi="Times New Roman"/>
          <w:sz w:val="28"/>
          <w:szCs w:val="28"/>
          <w:lang w:eastAsia="ru-RU"/>
        </w:rPr>
        <w:t>мʼясні</w:t>
      </w:r>
      <w:r>
        <w:rPr>
          <w:rFonts w:ascii="Times New Roman" w:hAnsi="Times New Roman"/>
          <w:sz w:val="28"/>
          <w:szCs w:val="28"/>
          <w:lang w:eastAsia="ru-RU"/>
        </w:rPr>
        <w:t xml:space="preserve"> страви, а матір – ні, хоча їй подобаються страви з </w:t>
      </w:r>
      <w:r>
        <w:rPr>
          <w:rFonts w:ascii="Times New Roman" w:hAnsi="Times New Roman"/>
          <w:sz w:val="28"/>
          <w:szCs w:val="28"/>
          <w:lang w:eastAsia="ru-RU"/>
        </w:rPr>
        <w:t>мʼяса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2B31E0" w:rsidP="002B31E0" w14:paraId="5C53B4CD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Дівчинка розповіла, що коли приходить до баби й діда, то вони завжди раді її бачить та просять погостювати три-чотири дні, хоча матір дозволяє не більше двох днів. *** зазначила, що дуже сумує за бабою й дідом. З її слів, баба приходить до неї в школу та приносить цукерки. Дівчинка додала, що хотіла б гостювати в них кожні вихідні з ночівлею. На запитання спеціаліста чи </w:t>
      </w:r>
      <w:r>
        <w:rPr>
          <w:rFonts w:ascii="Times New Roman" w:hAnsi="Times New Roman"/>
          <w:sz w:val="28"/>
          <w:szCs w:val="28"/>
          <w:lang w:eastAsia="ru-RU"/>
        </w:rPr>
        <w:t>комфортно</w:t>
      </w:r>
      <w:r>
        <w:rPr>
          <w:rFonts w:ascii="Times New Roman" w:hAnsi="Times New Roman"/>
          <w:sz w:val="28"/>
          <w:szCs w:val="28"/>
          <w:lang w:eastAsia="ru-RU"/>
        </w:rPr>
        <w:t xml:space="preserve"> дитина почуває себе в помешканні баби відповіла, що так. </w:t>
      </w:r>
    </w:p>
    <w:p w:rsidR="002B31E0" w:rsidP="002B31E0" w14:paraId="124C053A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Відповідно до частини три статті 291 Цивільного кодексу України, фізична особа має право на підтримання </w:t>
      </w:r>
      <w:r>
        <w:rPr>
          <w:rFonts w:ascii="Times New Roman" w:hAnsi="Times New Roman"/>
          <w:sz w:val="28"/>
          <w:szCs w:val="28"/>
          <w:lang w:eastAsia="ru-RU"/>
        </w:rPr>
        <w:t>звʼязків</w:t>
      </w:r>
      <w:r>
        <w:rPr>
          <w:rFonts w:ascii="Times New Roman" w:hAnsi="Times New Roman"/>
          <w:sz w:val="28"/>
          <w:szCs w:val="28"/>
          <w:lang w:eastAsia="ru-RU"/>
        </w:rPr>
        <w:t xml:space="preserve"> із членами своєї </w:t>
      </w:r>
      <w:r>
        <w:rPr>
          <w:rFonts w:ascii="Times New Roman" w:hAnsi="Times New Roman"/>
          <w:sz w:val="28"/>
          <w:szCs w:val="28"/>
          <w:lang w:eastAsia="ru-RU"/>
        </w:rPr>
        <w:t>сімʼї</w:t>
      </w:r>
      <w:r>
        <w:rPr>
          <w:rFonts w:ascii="Times New Roman" w:hAnsi="Times New Roman"/>
          <w:sz w:val="28"/>
          <w:szCs w:val="28"/>
          <w:lang w:eastAsia="ru-RU"/>
        </w:rPr>
        <w:t xml:space="preserve"> та родичами незалежно від того, де вона перебуває. Такого права, оскільки воно має немайновий характер, фізична особа не може бути позбавлена. Оскільки дід, баба, як з боку матері, так і з боку батька є її родичами по прямій висхідній лінії, батьки чи інші особи, з якими проживає дитина, не мають права перешкоджати у здійсненні бабою, дідом своїх прав щодо виховання онуків.</w:t>
      </w:r>
    </w:p>
    <w:p w:rsidR="002B31E0" w:rsidP="002B31E0" w14:paraId="09713301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Разом із тим, саме батьки несуть першочергове право та відповідальність за виховання своєї дитини, що означає лінію батьківського виховання головною.</w:t>
      </w:r>
    </w:p>
    <w:p w:rsidR="002B31E0" w:rsidP="002B31E0" w14:paraId="56BE51ED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 огляду на це, дід, баба, інші особи мають враховувати, що їхня виховна спрямованість повинна узгоджуватись або хоча би не суперечити тому вихованню, яке дитині дають батьки.</w:t>
      </w:r>
    </w:p>
    <w:p w:rsidR="002B31E0" w:rsidP="002B31E0" w14:paraId="5E59E383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Згідно з частиною першою статті 151 Сімейного кодексу України, батьки мають переважне право перед іншими особами на особисте виховання дитини.</w:t>
      </w:r>
    </w:p>
    <w:p w:rsidR="002B31E0" w:rsidP="002B31E0" w14:paraId="397A0071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Згідно з частиною восьмою статті 7 Сімейного кодексу України регулювання сімейних відносин має здійснюватися з максимально можливим урахуванням інтересів дитини.</w:t>
      </w:r>
    </w:p>
    <w:p w:rsidR="002B31E0" w:rsidP="002B31E0" w14:paraId="186FBF74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Окрім цього, статтею 257 Сімейного кодексу України передбачено права баби та діда, прабаби та прадіда на виховання внуків, правнуків. Як зазначено </w:t>
      </w:r>
      <w:r>
        <w:rPr>
          <w:rFonts w:ascii="Times New Roman" w:hAnsi="Times New Roman"/>
          <w:sz w:val="28"/>
          <w:szCs w:val="28"/>
          <w:lang w:eastAsia="ru-RU"/>
        </w:rPr>
        <w:t>в статті, баба, дід, прабаба, прадід мають право спілкуватися зі своїми внуками, правнуками, брати участь у їх вихованні. Батьки чи інші особи, з якими проживає дитина, не мають права перешкоджати у здійсненні бабою, дідом, прабабою, прадідом своїх прав щодо виховання внуків, правнуків. Якщо такі перешкоди чиняться, баба, дід, прабаба, прадід мають право на звернення до суду з позовом про їх усунення.</w:t>
      </w:r>
    </w:p>
    <w:p w:rsidR="002B31E0" w:rsidP="002B31E0" w14:paraId="121074CC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Наявність конфлікту та неприязні відносини між батьками дитини та бабою/дідом не є підставою для обмеження прав останніх на спілкування з онуком/онукою.</w:t>
      </w:r>
    </w:p>
    <w:p w:rsidR="002B31E0" w:rsidRPr="00732D29" w:rsidP="002B31E0" w14:paraId="1C5D7DAB" w14:textId="77777777">
      <w:pPr>
        <w:keepNext/>
        <w:tabs>
          <w:tab w:val="left" w:pos="708"/>
          <w:tab w:val="left" w:pos="5103"/>
        </w:tabs>
        <w:suppressAutoHyphens/>
        <w:spacing w:after="0" w:line="240" w:lineRule="auto"/>
        <w:ind w:firstLine="567"/>
        <w:jc w:val="both"/>
        <w:rPr>
          <w:bCs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10 травня 2023 року на засіданні комісії з питань захисту прав дитини виконавчого комітету Броварської міської ради Броварського району Київської області (далі-Комісія) було розглянуто питання про </w:t>
      </w:r>
      <w:r w:rsidRPr="00E93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визначення порядку участі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 w:rsidRPr="00E9394A">
        <w:rPr>
          <w:rFonts w:ascii="Times New Roman" w:hAnsi="Times New Roman" w:cs="Times New Roman"/>
          <w:bCs/>
          <w:sz w:val="28"/>
          <w:szCs w:val="28"/>
        </w:rPr>
        <w:t xml:space="preserve"> у вихованні та спілкуванні зі сво</w:t>
      </w:r>
      <w:r>
        <w:rPr>
          <w:rFonts w:ascii="Times New Roman" w:hAnsi="Times New Roman" w:cs="Times New Roman"/>
          <w:bCs/>
          <w:sz w:val="28"/>
          <w:szCs w:val="28"/>
        </w:rPr>
        <w:t>єю</w:t>
      </w:r>
      <w:r w:rsidRPr="00E9394A">
        <w:rPr>
          <w:rFonts w:ascii="Times New Roman" w:hAnsi="Times New Roman" w:cs="Times New Roman"/>
          <w:bCs/>
          <w:sz w:val="28"/>
          <w:szCs w:val="28"/>
        </w:rPr>
        <w:t xml:space="preserve"> онук</w:t>
      </w:r>
      <w:r>
        <w:rPr>
          <w:rFonts w:ascii="Times New Roman" w:hAnsi="Times New Roman" w:cs="Times New Roman"/>
          <w:bCs/>
          <w:sz w:val="28"/>
          <w:szCs w:val="28"/>
        </w:rPr>
        <w:t>ою</w:t>
      </w:r>
      <w:r w:rsidRPr="00E9394A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 w:rsidRPr="00CA39D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A39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засіданні Комісії були присутні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***</w:t>
      </w:r>
      <w:r w:rsidRPr="00CA39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***</w:t>
      </w:r>
      <w:r>
        <w:rPr>
          <w:bCs/>
          <w:color w:val="000000" w:themeColor="text1"/>
        </w:rPr>
        <w:t xml:space="preserve"> </w:t>
      </w:r>
      <w:r w:rsidRPr="00CA39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 її представник,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***</w:t>
      </w:r>
      <w:r w:rsidRPr="00CA39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:rsidR="002B31E0" w:rsidRPr="00CA39DE" w:rsidP="002B31E0" w14:paraId="49AACE81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A39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Головуюча на засіданні зазначила, що спеціалісту служби у справах дітей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***</w:t>
      </w:r>
      <w:r w:rsidRPr="00CA39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демонструвала своє позитивне відношення до баб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Pr="00CA39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й</w:t>
      </w:r>
      <w:r w:rsidRPr="00CA39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дід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CA39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Дівчинка розповіла як прекрасно вона проводила у них час.</w:t>
      </w:r>
    </w:p>
    <w:p w:rsidR="002B31E0" w:rsidRPr="00CA39DE" w:rsidP="002B31E0" w14:paraId="38C10C59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9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Головуюча також додала, що позиція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***</w:t>
      </w:r>
      <w:r w:rsidRPr="00CA39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наразі така: баб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CA39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не може позбутися горя після смерті свого сина, і тому це негативно впливає на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***</w:t>
      </w:r>
      <w:r w:rsidRPr="00CA39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Проте головуюча звернула увагу, що спеціаліст Служби спілкувався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 дитиною</w:t>
      </w:r>
      <w:r w:rsidRPr="00CA39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і те, що зазначила у висновку </w:t>
      </w:r>
      <w:r w:rsidRPr="00CA39DE">
        <w:rPr>
          <w:rFonts w:ascii="Times New Roman" w:hAnsi="Times New Roman" w:cs="Times New Roman"/>
          <w:sz w:val="28"/>
          <w:szCs w:val="28"/>
        </w:rPr>
        <w:t xml:space="preserve">кандидат психологічних наук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A39DE">
        <w:rPr>
          <w:rFonts w:ascii="Times New Roman" w:hAnsi="Times New Roman" w:cs="Times New Roman"/>
          <w:sz w:val="28"/>
          <w:szCs w:val="28"/>
        </w:rPr>
        <w:t xml:space="preserve"> </w:t>
      </w:r>
      <w:r w:rsidRPr="00CA39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 знайшло свого підтвердження. Виноградова Л. повідомила, що протягом </w:t>
      </w:r>
      <w:r w:rsidRPr="00CA39DE">
        <w:rPr>
          <w:rFonts w:ascii="Times New Roman" w:hAnsi="Times New Roman" w:cs="Times New Roman"/>
          <w:sz w:val="28"/>
          <w:szCs w:val="28"/>
        </w:rPr>
        <w:t>трьох років після смерті батька дитини, дівчинка безперешкодно спілкувалась з бабою та дідом, їздила з ними на дачу, залишалась з ночівлею. Головуюча запитала у матері дитини: «Що змінилося зараз?»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31E0" w:rsidRPr="00CA39DE" w:rsidP="002B31E0" w14:paraId="610371DF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***</w:t>
      </w:r>
      <w:r w:rsidRPr="00CA39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повідомила, що вона вийшла заміж, а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***</w:t>
      </w:r>
      <w:r w:rsidRPr="00CA39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не змогла змиритися, що її син помер, а вона жива-здорова, ще й посміла вийти заміж. Останнім часом почалось налаштовування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***</w:t>
      </w:r>
      <w:r w:rsidRPr="00CA39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проти мене. Дитині говорили, що саме мама винна в смерті тата, що невчасно звернулися до лікаря.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***</w:t>
      </w:r>
      <w:r w:rsidRPr="00CA39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після спілкування з бабусею та дідусем стала агресивною».</w:t>
      </w:r>
    </w:p>
    <w:p w:rsidR="002B31E0" w:rsidRPr="00CA39DE" w:rsidP="002B31E0" w14:paraId="5C34530C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A39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запитання головуючої, коли баб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CA39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останній раз бачилася з онукою,     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***</w:t>
      </w:r>
      <w:r w:rsidRPr="00CA39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відповіла, що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Pr="00CA39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грудні місяці 2022 року. </w:t>
      </w:r>
    </w:p>
    <w:p w:rsidR="002B31E0" w:rsidRPr="00CA39DE" w:rsidP="002B31E0" w14:paraId="5E62E7CC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***</w:t>
      </w:r>
      <w:r w:rsidRPr="00CA39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зазначила, що хоче максимально обмежити зустрічі доньки з баб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ою</w:t>
      </w:r>
      <w:r w:rsidRPr="00CA39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оскільки на те є причини, «це вже принесло шкоду дитині фінансову і фізичну» (слова матері).</w:t>
      </w:r>
    </w:p>
    <w:p w:rsidR="002B31E0" w:rsidRPr="00CA39DE" w:rsidP="002B31E0" w14:paraId="1363614B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A39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Розповіла, що «чоловік помер у 2019 році і свекри вступили у спадок за померлим сином. Спадкове майно - це квартира та автомобіль. Машину забрали і самі нею одноосібно користувалися, позбавивши можливості її користуватися автомобілем на благо дитини (1/2 частку автомобіля успадкувала вона, а іншу 1/2 частку розділили між іншими спадкоємцями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39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дідом, бабою,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***</w:t>
      </w:r>
      <w:r w:rsidRPr="00CA39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та донькою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***</w:t>
      </w:r>
      <w:r w:rsidRPr="00CA39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від першого шлюбу). Квартира теж була придбана у шлюбі, і 1/2 частку її теж успадкували дід, баба, донька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***</w:t>
      </w:r>
      <w:r w:rsidRPr="00CA39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від першого шлюбу та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***</w:t>
      </w:r>
      <w:r w:rsidRPr="00CA39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Донька від другого шлюбу нічого не успадкувала». </w:t>
      </w:r>
    </w:p>
    <w:p w:rsidR="002B31E0" w:rsidRPr="00CA39DE" w:rsidP="002B31E0" w14:paraId="6698281A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A39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Члени комісії порекомендували бабі та діду переоформити свої частки на </w:t>
      </w:r>
      <w:r w:rsidRPr="00517F97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***</w:t>
      </w:r>
      <w:r w:rsidRPr="00CA39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2B31E0" w:rsidRPr="00CA39DE" w:rsidP="002B31E0" w14:paraId="76474D93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A39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Зі слів матері, також є фізична шкода – це шкода здоров’ю </w:t>
      </w:r>
      <w:r w:rsidRPr="00517F97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***</w:t>
      </w:r>
      <w:r w:rsidRPr="00CA39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У сім’ї свекрів культ їжі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  <w:r w:rsidRPr="00CA39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«чим більше </w:t>
      </w:r>
      <w:r w:rsidRPr="00CA39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впихнуть</w:t>
      </w:r>
      <w:r w:rsidRPr="00CA39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тим краще».</w:t>
      </w:r>
    </w:p>
    <w:p w:rsidR="002B31E0" w:rsidRPr="00CA39DE" w:rsidP="002B31E0" w14:paraId="28780254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***</w:t>
      </w:r>
      <w:r w:rsidRPr="00CA39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повідомила, що дев’ятий місяць онуку не бачила (зустрічалися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0</w:t>
      </w:r>
      <w:r w:rsidRPr="00CA39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 вересня та 19 грудня 2022 року у школі). З того часу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***</w:t>
      </w:r>
      <w:r w:rsidRPr="00CA39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більше не надавала дозволу на спілкування з онукою, говорила, що неправильно її харчу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є</w:t>
      </w:r>
      <w:r w:rsidRPr="00CA39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2B31E0" w:rsidRPr="00CA39DE" w:rsidP="002B31E0" w14:paraId="1EFE2928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Головуюча</w:t>
      </w:r>
      <w:r w:rsidRPr="00CA39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зазначила, що для подальшого безперешкодного спілкування з дитиною - найголовніше налагодити стосунки між бабою та матір’ю.</w:t>
      </w:r>
    </w:p>
    <w:p w:rsidR="002B31E0" w:rsidP="002B31E0" w14:paraId="177DB8CD" w14:textId="714A34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0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Враховуючи вищевикладене, </w:t>
      </w:r>
      <w:r>
        <w:rPr>
          <w:rFonts w:ascii="Times New Roman" w:hAnsi="Times New Roman"/>
          <w:sz w:val="28"/>
          <w:szCs w:val="28"/>
          <w:lang w:eastAsia="ru-RU"/>
        </w:rPr>
        <w:t xml:space="preserve">керуючись статтями 171, 257, 263 Сімейного Кодексу України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та взявши до уваги думку дитини,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 опіки та піклування Броварської міської ради Броварського району Київської області</w:t>
      </w:r>
      <w:r w:rsidRPr="00150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вважає за доцільне визначити</w:t>
      </w:r>
      <w:r>
        <w:rPr>
          <w:color w:val="000000" w:themeColor="text1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наступний порядок участі *** у вихованні онуки, ***, ***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р.н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.: перша та третя </w:t>
      </w:r>
      <w:r>
        <w:rPr>
          <w:rFonts w:ascii="Times New Roman" w:hAnsi="Times New Roman"/>
          <w:sz w:val="28"/>
          <w:szCs w:val="28"/>
          <w:lang w:eastAsia="ru-RU"/>
        </w:rPr>
        <w:t xml:space="preserve">субота місяця з 12.00 год до 14.00 год в присутності матері на нейтральній території; щопонеділка, щосереди, </w:t>
      </w:r>
      <w:r>
        <w:rPr>
          <w:rFonts w:ascii="Times New Roman" w:hAnsi="Times New Roman"/>
          <w:sz w:val="28"/>
          <w:szCs w:val="28"/>
          <w:lang w:eastAsia="ru-RU"/>
        </w:rPr>
        <w:t>щопʼятниці</w:t>
      </w:r>
      <w:r>
        <w:rPr>
          <w:rFonts w:ascii="Times New Roman" w:hAnsi="Times New Roman"/>
          <w:sz w:val="28"/>
          <w:szCs w:val="28"/>
          <w:lang w:eastAsia="ru-RU"/>
        </w:rPr>
        <w:t xml:space="preserve"> з 17.00 год до 18.00 год та щонеділі з 10.00 год до 11.00 год – спілкування засобами телефонного </w:t>
      </w:r>
      <w:r>
        <w:rPr>
          <w:rFonts w:ascii="Times New Roman" w:hAnsi="Times New Roman"/>
          <w:sz w:val="28"/>
          <w:szCs w:val="28"/>
          <w:lang w:eastAsia="ru-RU"/>
        </w:rPr>
        <w:t>звʼязку</w:t>
      </w:r>
      <w:r>
        <w:rPr>
          <w:rFonts w:ascii="Times New Roman" w:hAnsi="Times New Roman"/>
          <w:sz w:val="28"/>
          <w:szCs w:val="28"/>
          <w:lang w:eastAsia="ru-RU"/>
        </w:rPr>
        <w:t xml:space="preserve"> та </w:t>
      </w:r>
      <w:r>
        <w:rPr>
          <w:rFonts w:ascii="Times New Roman" w:hAnsi="Times New Roman"/>
          <w:sz w:val="28"/>
          <w:szCs w:val="28"/>
          <w:lang w:eastAsia="ru-RU"/>
        </w:rPr>
        <w:t>відеозвʼязку</w:t>
      </w:r>
      <w:r>
        <w:rPr>
          <w:rFonts w:ascii="Times New Roman" w:hAnsi="Times New Roman"/>
          <w:sz w:val="28"/>
          <w:szCs w:val="28"/>
          <w:lang w:eastAsia="ru-RU"/>
        </w:rPr>
        <w:t xml:space="preserve"> через мережу Інтернет; в подальшому після налагодження стосунків між бабою та </w:t>
      </w:r>
      <w:r>
        <w:rPr>
          <w:rFonts w:ascii="Times New Roman" w:hAnsi="Times New Roman"/>
          <w:sz w:val="28"/>
          <w:szCs w:val="28"/>
          <w:lang w:eastAsia="ru-RU"/>
        </w:rPr>
        <w:t>матірʼю</w:t>
      </w:r>
      <w:r>
        <w:rPr>
          <w:rFonts w:ascii="Times New Roman" w:hAnsi="Times New Roman"/>
          <w:sz w:val="28"/>
          <w:szCs w:val="28"/>
          <w:lang w:eastAsia="ru-RU"/>
        </w:rPr>
        <w:t xml:space="preserve"> дитини – зустрічі за попередньою домовленістю з </w:t>
      </w:r>
      <w:r>
        <w:rPr>
          <w:rFonts w:ascii="Times New Roman" w:hAnsi="Times New Roman"/>
          <w:sz w:val="28"/>
          <w:szCs w:val="28"/>
          <w:lang w:eastAsia="ru-RU"/>
        </w:rPr>
        <w:t>матірʼю</w:t>
      </w:r>
      <w:r>
        <w:rPr>
          <w:rFonts w:ascii="Times New Roman" w:hAnsi="Times New Roman"/>
          <w:sz w:val="28"/>
          <w:szCs w:val="28"/>
          <w:lang w:eastAsia="ru-RU"/>
        </w:rPr>
        <w:t xml:space="preserve"> та за бажанням дитини.</w:t>
      </w:r>
    </w:p>
    <w:p w:rsidR="002B31E0" w:rsidRPr="00150C9F" w:rsidP="002B31E0" w14:paraId="4D275F12" w14:textId="7777777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31E0" w:rsidRPr="00D105E6" w:rsidP="002B31E0" w14:paraId="7A772421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31E0" w:rsidRPr="002A7F7F" w:rsidP="002B31E0" w14:paraId="47B20A16" w14:textId="77777777">
      <w:pPr>
        <w:tabs>
          <w:tab w:val="left" w:pos="567"/>
          <w:tab w:val="left" w:pos="7088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Pr="002D3374">
        <w:rPr>
          <w:rFonts w:ascii="Times New Roman" w:eastAsia="Calibri" w:hAnsi="Times New Roman" w:cs="Times New Roman"/>
          <w:color w:val="000000"/>
          <w:sz w:val="28"/>
          <w:szCs w:val="28"/>
        </w:rPr>
        <w:t>іськ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ий</w:t>
      </w:r>
      <w:r w:rsidRPr="002D33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голов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2D337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Ігор</w:t>
      </w:r>
      <w:r w:rsidRPr="002D33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САПОЖКО</w:t>
      </w:r>
      <w:bookmarkEnd w:id="1"/>
    </w:p>
    <w:p w:rsidR="004208DA" w:rsidRPr="004208DA" w:rsidP="003B2A39" w14:paraId="6A667878" w14:textId="4AE2B0F1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ermEnd w:id="0"/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3AF1AF2"/>
    <w:multiLevelType w:val="hybridMultilevel"/>
    <w:tmpl w:val="75BAE1D8"/>
    <w:lvl w:ilvl="0">
      <w:start w:val="10"/>
      <w:numFmt w:val="bullet"/>
      <w:lvlText w:val="-"/>
      <w:lvlJc w:val="left"/>
      <w:pPr>
        <w:ind w:left="927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50C9F"/>
    <w:rsid w:val="00166196"/>
    <w:rsid w:val="00231513"/>
    <w:rsid w:val="00231682"/>
    <w:rsid w:val="002A7F7F"/>
    <w:rsid w:val="002B31E0"/>
    <w:rsid w:val="002D3374"/>
    <w:rsid w:val="003377E0"/>
    <w:rsid w:val="003735BC"/>
    <w:rsid w:val="003A2799"/>
    <w:rsid w:val="003B2A39"/>
    <w:rsid w:val="004208DA"/>
    <w:rsid w:val="00424AD7"/>
    <w:rsid w:val="00450739"/>
    <w:rsid w:val="004E41C7"/>
    <w:rsid w:val="00517F97"/>
    <w:rsid w:val="00524AF7"/>
    <w:rsid w:val="00545B76"/>
    <w:rsid w:val="00732D29"/>
    <w:rsid w:val="007732CE"/>
    <w:rsid w:val="007C582E"/>
    <w:rsid w:val="00821BD7"/>
    <w:rsid w:val="00853C00"/>
    <w:rsid w:val="00910331"/>
    <w:rsid w:val="00933D17"/>
    <w:rsid w:val="00973F9B"/>
    <w:rsid w:val="00982A54"/>
    <w:rsid w:val="00A84A56"/>
    <w:rsid w:val="00AB3E44"/>
    <w:rsid w:val="00AE57AA"/>
    <w:rsid w:val="00B20C04"/>
    <w:rsid w:val="00B83A6F"/>
    <w:rsid w:val="00C96D6B"/>
    <w:rsid w:val="00CA39DE"/>
    <w:rsid w:val="00CB633A"/>
    <w:rsid w:val="00D105E6"/>
    <w:rsid w:val="00E71A04"/>
    <w:rsid w:val="00E9394A"/>
    <w:rsid w:val="00EC35BD"/>
    <w:rsid w:val="00EE52BB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ListParagraph">
    <w:name w:val="List Paragraph"/>
    <w:basedOn w:val="Normal"/>
    <w:qFormat/>
    <w:rsid w:val="002B31E0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662DA3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11308</Words>
  <Characters>6446</Characters>
  <Application>Microsoft Office Word</Application>
  <DocSecurity>8</DocSecurity>
  <Lines>53</Lines>
  <Paragraphs>35</Paragraphs>
  <ScaleCrop>false</ScaleCrop>
  <Company/>
  <LinksUpToDate>false</LinksUpToDate>
  <CharactersWithSpaces>17719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2023-05-24T13:04:00Z</dcterms:modified>
</cp:coreProperties>
</file>