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2.12.0 -->
  <w:body>
    <w:p w:rsidR="00C4043E" w:rsidRPr="00777188" w14:paraId="0F8A2409" w14:textId="5CE024D7">
      <w:pPr>
        <w:tabs>
          <w:tab w:val="left" w:pos="5610"/>
          <w:tab w:val="left" w:pos="6358"/>
        </w:tabs>
        <w:spacing w:after="0"/>
        <w:ind w:left="5103"/>
        <w:rPr>
          <w:rFonts w:ascii="Times New Roman" w:hAnsi="Times New Roman"/>
          <w:sz w:val="28"/>
          <w:szCs w:val="28"/>
          <w:lang w:val="ru-RU"/>
        </w:rPr>
      </w:pP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ПРОЕКТ</w:t>
      </w:r>
      <w:r>
        <w:rPr>
          <w:rFonts w:ascii="Times New Roman" w:hAnsi="Times New Roman"/>
          <w:b/>
          <w:bCs/>
          <w:sz w:val="24"/>
          <w:szCs w:val="24"/>
        </w:rPr>
        <w:tab/>
      </w:r>
      <w:r>
        <w:rPr>
          <w:rFonts w:ascii="Times New Roman" w:hAnsi="Times New Roman"/>
          <w:sz w:val="28"/>
          <w:szCs w:val="28"/>
        </w:rPr>
        <w:t xml:space="preserve">№ </w:t>
      </w:r>
      <w:r w:rsidR="00777188">
        <w:rPr>
          <w:rFonts w:ascii="Times New Roman" w:hAnsi="Times New Roman"/>
          <w:sz w:val="28"/>
          <w:szCs w:val="28"/>
        </w:rPr>
        <w:t>ПВ</w:t>
      </w:r>
      <w:r w:rsidR="00777188">
        <w:rPr>
          <w:rFonts w:ascii="Times New Roman" w:hAnsi="Times New Roman"/>
          <w:sz w:val="28"/>
          <w:szCs w:val="28"/>
          <w:lang w:val="en-US"/>
        </w:rPr>
        <w:t>-</w:t>
      </w:r>
      <w:r w:rsidR="00441F6D">
        <w:rPr>
          <w:rFonts w:ascii="Times New Roman" w:hAnsi="Times New Roman"/>
          <w:sz w:val="28"/>
          <w:szCs w:val="28"/>
          <w:lang w:val="en-US"/>
        </w:rPr>
        <w:t>697</w:t>
      </w:r>
      <w:r>
        <w:pict>
          <v:shapetype id="_x0000_t202" coordsize="21600,21600" o:spt="202" path="m,l,21600r21600,l21600,xe">
            <v:stroke joinstyle="miter"/>
            <v:path gradientshapeok="t" o:connecttype="rect"/>
          </v:shapetype>
          <v:shape id="_x0000_s1025" type="#_x0000_t202" style="width:595.3pt;height:0;margin-top:0;margin-left:0;mso-position-horizontal:center;mso-position-horizontal-relative:page;mso-position-vertical:bottom;mso-position-vertical-relative:page;mso-wrap-style:square;position:absolute;z-index:251658240" fillcolor="white" stroked="f">
            <v:path strokeok="f" textboxrect="0,0,21600,21600"/>
            <v:textbox style="mso-fit-shape-to-text:t" inset="0,0,0,0">
              <w:txbxContent>
                <w:tbl>
                  <w:tblPr>
                    <w:tblStyle w:val="GridTableLight"/>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4A0"/>
                  </w:tblPr>
                  <w:tblGrid>
                    <w:gridCol w:w="1809"/>
                    <w:gridCol w:w="4820"/>
                    <w:gridCol w:w="5103"/>
                  </w:tblGrid>
                  <w:tr>
                    <w:tblPrEx>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4A0"/>
                    </w:tblPrEx>
                    <w:trPr>
                      <w:trHeight w:val="567"/>
                      <w:jc w:val="center"/>
                    </w:trPr>
                    <w:tc>
                      <w:tcPr>
                        <w:tcW w:w="1809" w:type="dxa"/>
                        <w:tcBorders>
                          <w:top w:val="none" w:sz="0" w:space="0" w:color="auto"/>
                          <w:left w:val="none" w:sz="0" w:space="0" w:color="auto"/>
                          <w:bottom w:val="none" w:sz="0" w:space="0" w:color="auto"/>
                          <w:right w:val="none" w:sz="0" w:space="0" w:color="auto"/>
                        </w:tcBorders>
                        <w:textDirection w:val="lrTb"/>
                        <w:vAlign w:val="top"/>
                      </w:tcPr>
                      <w:p w:rsidR="00374364" w:rsidRPr="006963FA" w:rsidP="00374364">
                        <w:pPr>
                          <w:widowControl/>
                          <w:wordWrap/>
                          <w:autoSpaceDE/>
                          <w:autoSpaceDN/>
                          <w:bidi w:val="0"/>
                          <w:adjustRightInd/>
                          <w:spacing w:before="0" w:beforeAutospacing="0" w:after="0" w:afterAutospacing="0" w:line="240" w:lineRule="auto"/>
                          <w:ind w:left="0" w:right="0" w:firstLine="0"/>
                          <w:jc w:val="left"/>
                          <w:textAlignment w:val="auto"/>
                          <w:rPr>
                            <w:rFonts w:ascii="InfoPlus CODE128 12" w:hAnsi="InfoPlus CODE128 12" w:cs="InfoPlus CODE128 12"/>
                            <w:sz w:val="18"/>
                            <w:szCs w:val="18"/>
                          </w:rPr>
                        </w:pPr>
                      </w:p>
                    </w:tc>
                    <w:tc>
                      <w:tcPr>
                        <w:tcW w:w="4820" w:type="dxa"/>
                        <w:tcBorders>
                          <w:top w:val="none" w:sz="0" w:space="0" w:color="auto"/>
                          <w:left w:val="none" w:sz="0" w:space="0" w:color="auto"/>
                          <w:bottom w:val="none" w:sz="0" w:space="0" w:color="auto"/>
                          <w:right w:val="none" w:sz="0" w:space="0" w:color="auto"/>
                        </w:tcBorders>
                        <w:textDirection w:val="lrTb"/>
                        <w:vAlign w:val="top"/>
                      </w:tcPr>
                      <w:p w:rsidR="00374364" w:rsidRPr="006963FA" w:rsidP="00374364">
                        <w:pPr>
                          <w:widowControl/>
                          <w:wordWrap/>
                          <w:autoSpaceDE/>
                          <w:autoSpaceDN/>
                          <w:bidi w:val="0"/>
                          <w:adjustRightInd/>
                          <w:spacing w:before="0" w:beforeAutospacing="0" w:after="0" w:afterAutospacing="0" w:line="240" w:lineRule="auto"/>
                          <w:ind w:left="0" w:right="0" w:firstLine="0"/>
                          <w:jc w:val="left"/>
                          <w:textAlignment w:val="auto"/>
                          <w:rPr>
                            <w:rFonts w:ascii="InfoPlus CODE128 12" w:hAnsi="InfoPlus CODE128 12" w:cs="InfoPlus CODE128 12"/>
                            <w:sz w:val="18"/>
                            <w:szCs w:val="18"/>
                          </w:rPr>
                        </w:pPr>
                      </w:p>
                    </w:tc>
                    <w:tc>
                      <w:tcPr>
                        <w:tcW w:w="5103" w:type="dxa"/>
                        <w:tcBorders>
                          <w:top w:val="none" w:sz="0" w:space="0" w:color="auto"/>
                          <w:left w:val="none" w:sz="0" w:space="0" w:color="auto"/>
                          <w:bottom w:val="none" w:sz="0" w:space="0" w:color="auto"/>
                          <w:right w:val="none" w:sz="0" w:space="0" w:color="auto"/>
                        </w:tcBorders>
                        <w:textDirection w:val="lrTb"/>
                        <w:vAlign w:val="top"/>
                      </w:tcPr>
                      <w:p w:rsidR="00374364" w:rsidRPr="006963FA" w:rsidP="00374364">
                        <w:pPr>
                          <w:widowControl/>
                          <w:wordWrap/>
                          <w:autoSpaceDE/>
                          <w:autoSpaceDN/>
                          <w:bidi w:val="0"/>
                          <w:adjustRightInd/>
                          <w:spacing w:before="0" w:beforeAutospacing="0" w:after="0" w:afterAutospacing="0" w:line="240" w:lineRule="auto"/>
                          <w:ind w:left="0" w:right="0" w:firstLine="0"/>
                          <w:jc w:val="center"/>
                          <w:textAlignment w:val="auto"/>
                          <w:rPr>
                            <w:rFonts w:ascii="InfoPlus CODE128 12" w:hAnsi="InfoPlus CODE128 12" w:cs="InfoPlus CODE128 12"/>
                            <w:sz w:val="18"/>
                            <w:szCs w:val="18"/>
                          </w:rPr>
                        </w:pPr>
                      </w:p>
                    </w:tc>
                  </w:tr>
                  <w:tr>
                    <w:tblPrEx>
                      <w:tblW w:w="0" w:type="auto"/>
                      <w:jc w:val="center"/>
                      <w:tblCellMar>
                        <w:top w:w="0" w:type="dxa"/>
                        <w:bottom w:w="0" w:type="dxa"/>
                      </w:tblCellMar>
                      <w:tblLook w:val="04A0"/>
                    </w:tblPrEx>
                    <w:trPr>
                      <w:trHeight w:val="117"/>
                      <w:jc w:val="center"/>
                    </w:trPr>
                    <w:tc>
                      <w:tcPr>
                        <w:tcW w:w="1809" w:type="dxa"/>
                        <w:tcBorders>
                          <w:top w:val="none" w:sz="0" w:space="0" w:color="auto"/>
                          <w:left w:val="none" w:sz="0" w:space="0" w:color="auto"/>
                          <w:bottom w:val="none" w:sz="0" w:space="0" w:color="auto"/>
                          <w:right w:val="none" w:sz="0" w:space="0" w:color="auto"/>
                        </w:tcBorders>
                        <w:textDirection w:val="lrTb"/>
                        <w:vAlign w:val="top"/>
                      </w:tcPr>
                      <w:p w:rsidR="00DC4FD6" w:rsidRPr="002B683A" w:rsidP="00374364">
                        <w:pPr>
                          <w:widowControl/>
                          <w:wordWrap/>
                          <w:autoSpaceDE/>
                          <w:autoSpaceDN/>
                          <w:bidi w:val="0"/>
                          <w:adjustRightInd/>
                          <w:spacing w:before="0" w:beforeAutospacing="0" w:after="0" w:afterAutospacing="0" w:line="240" w:lineRule="auto"/>
                          <w:ind w:left="0" w:right="0" w:firstLine="0"/>
                          <w:jc w:val="left"/>
                          <w:textAlignment w:val="auto"/>
                          <w:rPr>
                            <w:rFonts w:cs="InfoPlus CODE128 60"/>
                            <w:sz w:val="12"/>
                            <w:szCs w:val="12"/>
                          </w:rPr>
                        </w:pPr>
                      </w:p>
                    </w:tc>
                    <w:tc>
                      <w:tcPr>
                        <w:tcW w:w="4820" w:type="dxa"/>
                        <w:tcBorders>
                          <w:top w:val="none" w:sz="0" w:space="0" w:color="auto"/>
                          <w:left w:val="none" w:sz="0" w:space="0" w:color="auto"/>
                          <w:bottom w:val="none" w:sz="0" w:space="0" w:color="auto"/>
                          <w:right w:val="none" w:sz="0" w:space="0" w:color="auto"/>
                        </w:tcBorders>
                        <w:textDirection w:val="lrTb"/>
                        <w:vAlign w:val="top"/>
                      </w:tcPr>
                      <w:p w:rsidR="00DC4FD6" w:rsidRPr="009D1EC6" w:rsidP="00374364">
                        <w:pPr>
                          <w:widowControl/>
                          <w:wordWrap/>
                          <w:autoSpaceDE/>
                          <w:autoSpaceDN/>
                          <w:bidi w:val="0"/>
                          <w:adjustRightInd/>
                          <w:spacing w:before="0" w:beforeAutospacing="0" w:after="0" w:afterAutospacing="0" w:line="240" w:lineRule="auto"/>
                          <w:ind w:left="0" w:right="0" w:firstLine="0"/>
                          <w:jc w:val="left"/>
                          <w:textAlignment w:val="auto"/>
                          <w:rPr>
                            <w:rFonts w:cs="InfoPlus CODE128 60"/>
                            <w:sz w:val="10"/>
                            <w:szCs w:val="10"/>
                          </w:rPr>
                        </w:pPr>
                        <w:r w:rsidRPr="009D1EC6">
                          <w:rPr>
                            <w:rFonts w:cs="InfoPlus CODE128 60"/>
                            <w:sz w:val="10"/>
                            <w:szCs w:val="10"/>
                          </w:rPr>
                          <w:t>.</w:t>
                        </w:r>
                      </w:p>
                    </w:tc>
                    <w:tc>
                      <w:tcPr>
                        <w:tcW w:w="5103" w:type="dxa"/>
                        <w:tcBorders>
                          <w:top w:val="none" w:sz="0" w:space="0" w:color="auto"/>
                          <w:left w:val="none" w:sz="0" w:space="0" w:color="auto"/>
                          <w:bottom w:val="none" w:sz="0" w:space="0" w:color="auto"/>
                          <w:right w:val="none" w:sz="0" w:space="0" w:color="auto"/>
                        </w:tcBorders>
                        <w:textDirection w:val="lrTb"/>
                        <w:vAlign w:val="top"/>
                      </w:tcPr>
                      <w:p w:rsidR="00DC4FD6" w:rsidRPr="002B683A" w:rsidP="00374364">
                        <w:pPr>
                          <w:widowControl/>
                          <w:wordWrap/>
                          <w:autoSpaceDE/>
                          <w:autoSpaceDN/>
                          <w:bidi w:val="0"/>
                          <w:adjustRightInd/>
                          <w:spacing w:before="0" w:beforeAutospacing="0" w:after="0" w:afterAutospacing="0" w:line="240" w:lineRule="auto"/>
                          <w:ind w:left="0" w:right="0" w:firstLine="0"/>
                          <w:jc w:val="center"/>
                          <w:textAlignment w:val="auto"/>
                          <w:rPr>
                            <w:rFonts w:ascii="MS Sans Serif" w:hAnsi="MS Sans Serif" w:cs="MS Sans Serif"/>
                            <w:b/>
                            <w:bCs/>
                            <w:sz w:val="12"/>
                            <w:szCs w:val="12"/>
                          </w:rPr>
                        </w:pPr>
                      </w:p>
                    </w:tc>
                  </w:tr>
                </w:tbl>
                <w:p>
                  <w:pPr>
                    <w:rPr>
                      <w:sz w:val="6"/>
                    </w:rPr>
                  </w:pPr>
                </w:p>
              </w:txbxContent>
            </v:textbox>
          </v:shape>
        </w:pict>
      </w:r>
    </w:p>
    <w:p w:rsidR="00C4043E" w14:paraId="419537AC" w14:textId="77777777">
      <w:pPr>
        <w:tabs>
          <w:tab w:val="left" w:pos="5610"/>
          <w:tab w:val="left" w:pos="6358"/>
        </w:tabs>
        <w:spacing w:after="0"/>
        <w:ind w:left="5103"/>
        <w:jc w:val="center"/>
        <w:rPr>
          <w:rFonts w:ascii="Times New Roman" w:hAnsi="Times New Roman"/>
          <w:b/>
          <w:bCs/>
          <w:sz w:val="24"/>
          <w:szCs w:val="24"/>
        </w:rPr>
      </w:pPr>
    </w:p>
    <w:p w:rsidR="00C4043E" w14:paraId="1485A97D" w14:textId="77777777">
      <w:pPr>
        <w:tabs>
          <w:tab w:val="center" w:pos="4819"/>
          <w:tab w:val="right" w:pos="9639"/>
        </w:tabs>
        <w:spacing w:after="0" w:line="240" w:lineRule="auto"/>
        <w:ind w:firstLine="7513"/>
        <w:rPr>
          <w:rFonts w:ascii="Times New Roman" w:hAnsi="Times New Roman"/>
          <w:sz w:val="24"/>
          <w:szCs w:val="24"/>
          <w:lang w:eastAsia="en-US"/>
        </w:rPr>
      </w:pPr>
      <w:permStart w:id="0" w:edGrp="everyone"/>
      <w:r>
        <w:rPr>
          <w:rFonts w:ascii="Times New Roman" w:hAnsi="Times New Roman"/>
          <w:sz w:val="24"/>
          <w:szCs w:val="24"/>
          <w:lang w:eastAsia="en-US"/>
        </w:rPr>
        <w:t>Додаток</w:t>
      </w:r>
    </w:p>
    <w:p w:rsidR="00C4043E" w14:paraId="66C3D861" w14:textId="77777777">
      <w:pPr>
        <w:tabs>
          <w:tab w:val="center" w:pos="4819"/>
          <w:tab w:val="right" w:pos="9639"/>
        </w:tabs>
        <w:spacing w:after="0" w:line="240" w:lineRule="auto"/>
        <w:jc w:val="center"/>
        <w:rPr>
          <w:rFonts w:ascii="Times New Roman" w:hAnsi="Times New Roman"/>
          <w:sz w:val="24"/>
          <w:szCs w:val="24"/>
          <w:lang w:eastAsia="en-US"/>
        </w:rPr>
      </w:pPr>
      <w:r>
        <w:rPr>
          <w:rFonts w:ascii="Times New Roman" w:hAnsi="Times New Roman"/>
          <w:sz w:val="24"/>
          <w:szCs w:val="24"/>
          <w:lang w:eastAsia="en-US"/>
        </w:rPr>
        <w:tab/>
      </w:r>
      <w:r>
        <w:rPr>
          <w:rFonts w:ascii="Times New Roman" w:hAnsi="Times New Roman"/>
          <w:sz w:val="24"/>
          <w:szCs w:val="24"/>
          <w:lang w:eastAsia="en-US"/>
        </w:rPr>
        <w:tab/>
        <w:t>Рішення виконавчого комітету</w:t>
      </w:r>
    </w:p>
    <w:p w:rsidR="00C4043E" w14:paraId="0250F562" w14:textId="77777777">
      <w:pPr>
        <w:tabs>
          <w:tab w:val="center" w:pos="4819"/>
          <w:tab w:val="right" w:pos="9639"/>
        </w:tabs>
        <w:spacing w:after="0" w:line="240" w:lineRule="auto"/>
        <w:ind w:firstLine="6379"/>
        <w:jc w:val="center"/>
        <w:rPr>
          <w:rFonts w:ascii="Times New Roman" w:hAnsi="Times New Roman"/>
          <w:sz w:val="24"/>
          <w:szCs w:val="24"/>
          <w:lang w:eastAsia="en-US"/>
        </w:rPr>
      </w:pPr>
      <w:r>
        <w:rPr>
          <w:rFonts w:ascii="Times New Roman" w:hAnsi="Times New Roman"/>
          <w:sz w:val="24"/>
          <w:szCs w:val="24"/>
          <w:lang w:eastAsia="en-US"/>
        </w:rPr>
        <w:t>Броварської міської ради</w:t>
      </w:r>
    </w:p>
    <w:p w:rsidR="00C4043E" w14:paraId="76E2528B" w14:textId="77777777">
      <w:pPr>
        <w:tabs>
          <w:tab w:val="center" w:pos="4819"/>
          <w:tab w:val="right" w:pos="9639"/>
        </w:tabs>
        <w:spacing w:after="0" w:line="240" w:lineRule="auto"/>
        <w:ind w:firstLine="6379"/>
        <w:jc w:val="center"/>
        <w:rPr>
          <w:rFonts w:ascii="Times New Roman" w:hAnsi="Times New Roman"/>
          <w:sz w:val="24"/>
          <w:szCs w:val="24"/>
          <w:lang w:eastAsia="en-US"/>
        </w:rPr>
      </w:pPr>
      <w:r>
        <w:rPr>
          <w:rFonts w:ascii="Times New Roman" w:hAnsi="Times New Roman"/>
          <w:sz w:val="24"/>
          <w:szCs w:val="24"/>
          <w:lang w:eastAsia="en-US"/>
        </w:rPr>
        <w:t>Броварського району</w:t>
      </w:r>
    </w:p>
    <w:p w:rsidR="00C4043E" w14:paraId="63858333" w14:textId="77777777">
      <w:pPr>
        <w:tabs>
          <w:tab w:val="center" w:pos="4819"/>
          <w:tab w:val="right" w:pos="9639"/>
        </w:tabs>
        <w:spacing w:after="0" w:line="240" w:lineRule="auto"/>
        <w:ind w:firstLine="6379"/>
        <w:jc w:val="center"/>
        <w:rPr>
          <w:rFonts w:ascii="Times New Roman" w:hAnsi="Times New Roman"/>
          <w:sz w:val="24"/>
          <w:szCs w:val="24"/>
          <w:lang w:eastAsia="en-US"/>
        </w:rPr>
      </w:pPr>
      <w:r>
        <w:rPr>
          <w:rFonts w:ascii="Times New Roman" w:hAnsi="Times New Roman"/>
          <w:sz w:val="24"/>
          <w:szCs w:val="24"/>
          <w:lang w:eastAsia="en-US"/>
        </w:rPr>
        <w:t>Київської області</w:t>
      </w:r>
    </w:p>
    <w:p w:rsidR="00C4043E" w14:paraId="1407313E" w14:textId="77777777">
      <w:pPr>
        <w:tabs>
          <w:tab w:val="center" w:pos="4819"/>
          <w:tab w:val="right" w:pos="9639"/>
        </w:tabs>
        <w:spacing w:after="0" w:line="240" w:lineRule="auto"/>
        <w:ind w:firstLine="6379"/>
        <w:jc w:val="center"/>
        <w:rPr>
          <w:rFonts w:ascii="Times New Roman" w:hAnsi="Times New Roman"/>
          <w:sz w:val="24"/>
          <w:szCs w:val="24"/>
          <w:lang w:eastAsia="en-US"/>
        </w:rPr>
      </w:pPr>
      <w:r>
        <w:rPr>
          <w:rFonts w:ascii="Times New Roman" w:hAnsi="Times New Roman"/>
          <w:sz w:val="24"/>
          <w:szCs w:val="24"/>
          <w:lang w:eastAsia="en-US"/>
        </w:rPr>
        <w:t>від ____________ №_______</w:t>
      </w:r>
    </w:p>
    <w:p w:rsidR="00C4043E" w14:paraId="72F8D8B5" w14:textId="77777777">
      <w:pPr>
        <w:spacing w:after="0" w:line="240" w:lineRule="auto"/>
        <w:ind w:firstLine="567"/>
        <w:jc w:val="center"/>
        <w:rPr>
          <w:rFonts w:ascii="Times New Roman" w:hAnsi="Times New Roman"/>
          <w:b/>
          <w:sz w:val="24"/>
          <w:szCs w:val="24"/>
        </w:rPr>
      </w:pPr>
    </w:p>
    <w:p w:rsidR="00C4043E" w14:paraId="4F9E9901" w14:textId="77777777">
      <w:pPr>
        <w:spacing w:after="0" w:line="240" w:lineRule="auto"/>
        <w:ind w:firstLine="567"/>
        <w:jc w:val="center"/>
        <w:rPr>
          <w:rFonts w:ascii="Times New Roman" w:hAnsi="Times New Roman"/>
          <w:b/>
          <w:sz w:val="24"/>
          <w:szCs w:val="24"/>
        </w:rPr>
      </w:pPr>
    </w:p>
    <w:p w:rsidR="00C4043E" w14:paraId="1260A1F1" w14:textId="77777777">
      <w:pPr>
        <w:spacing w:after="0" w:line="240" w:lineRule="auto"/>
        <w:ind w:firstLine="567"/>
        <w:jc w:val="center"/>
        <w:rPr>
          <w:rFonts w:ascii="Times New Roman" w:hAnsi="Times New Roman"/>
          <w:b/>
          <w:sz w:val="28"/>
          <w:szCs w:val="28"/>
        </w:rPr>
      </w:pPr>
      <w:r>
        <w:rPr>
          <w:rFonts w:ascii="Times New Roman" w:hAnsi="Times New Roman"/>
          <w:b/>
          <w:sz w:val="28"/>
          <w:szCs w:val="28"/>
        </w:rPr>
        <w:t>ВИСНОВОК</w:t>
      </w:r>
    </w:p>
    <w:p w:rsidR="00C4043E" w14:paraId="20316794" w14:textId="77777777">
      <w:pPr>
        <w:spacing w:after="0" w:line="240" w:lineRule="auto"/>
        <w:ind w:firstLine="567"/>
        <w:jc w:val="center"/>
        <w:rPr>
          <w:rFonts w:ascii="Times New Roman" w:hAnsi="Times New Roman"/>
          <w:b/>
          <w:sz w:val="28"/>
          <w:szCs w:val="28"/>
        </w:rPr>
      </w:pPr>
      <w:r>
        <w:rPr>
          <w:rFonts w:ascii="Times New Roman" w:hAnsi="Times New Roman"/>
          <w:b/>
          <w:sz w:val="28"/>
          <w:szCs w:val="28"/>
        </w:rPr>
        <w:t xml:space="preserve">про визначення місця проживання малолітніх дітей, </w:t>
      </w:r>
    </w:p>
    <w:p w:rsidR="00C4043E" w14:paraId="225F681E" w14:textId="77777777">
      <w:pPr>
        <w:spacing w:after="0" w:line="240" w:lineRule="auto"/>
        <w:ind w:firstLine="567"/>
        <w:jc w:val="center"/>
        <w:rPr>
          <w:rFonts w:ascii="Times New Roman" w:hAnsi="Times New Roman"/>
          <w:b/>
          <w:sz w:val="28"/>
          <w:szCs w:val="28"/>
        </w:rPr>
      </w:pPr>
      <w:r>
        <w:rPr>
          <w:rFonts w:ascii="Times New Roman" w:hAnsi="Times New Roman"/>
          <w:b/>
          <w:sz w:val="28"/>
          <w:szCs w:val="28"/>
        </w:rPr>
        <w:t xml:space="preserve">***, *** р.н., та </w:t>
      </w:r>
    </w:p>
    <w:p w:rsidR="00C4043E" w14:paraId="412A0816" w14:textId="77777777">
      <w:pPr>
        <w:spacing w:after="0" w:line="240" w:lineRule="auto"/>
        <w:ind w:firstLine="567"/>
        <w:jc w:val="center"/>
        <w:rPr>
          <w:rFonts w:ascii="Times New Roman" w:hAnsi="Times New Roman"/>
          <w:b/>
          <w:sz w:val="28"/>
          <w:szCs w:val="28"/>
        </w:rPr>
      </w:pPr>
      <w:r>
        <w:rPr>
          <w:rFonts w:ascii="Times New Roman" w:hAnsi="Times New Roman"/>
          <w:b/>
          <w:sz w:val="28"/>
          <w:szCs w:val="28"/>
        </w:rPr>
        <w:t>***, *** р.н.</w:t>
      </w:r>
    </w:p>
    <w:p w:rsidR="00C4043E" w14:paraId="04850EE2" w14:textId="77777777">
      <w:pPr>
        <w:spacing w:after="0" w:line="240" w:lineRule="auto"/>
        <w:rPr>
          <w:rFonts w:ascii="Times New Roman" w:hAnsi="Times New Roman"/>
          <w:b/>
          <w:sz w:val="28"/>
          <w:szCs w:val="28"/>
        </w:rPr>
      </w:pPr>
    </w:p>
    <w:p w:rsidR="00C4043E" w14:paraId="7F98B43D" w14:textId="77777777">
      <w:pPr>
        <w:spacing w:after="0" w:line="240" w:lineRule="auto"/>
        <w:ind w:firstLine="567"/>
        <w:jc w:val="both"/>
        <w:rPr>
          <w:rFonts w:ascii="Times New Roman" w:hAnsi="Times New Roman"/>
          <w:sz w:val="28"/>
          <w:szCs w:val="28"/>
        </w:rPr>
      </w:pPr>
      <w:r>
        <w:rPr>
          <w:rFonts w:ascii="Times New Roman" w:hAnsi="Times New Roman"/>
          <w:sz w:val="28"/>
          <w:szCs w:val="28"/>
        </w:rPr>
        <w:t>Орган опіки та піклування Броварської міської ради Броварського району Київської області розглянув питання про визначення місця проживання малолітніх дітей, ***, *** р.н.,та ***, *** р.н.</w:t>
      </w:r>
    </w:p>
    <w:p w:rsidR="00C4043E" w14:paraId="20477495" w14:textId="77777777">
      <w:pPr>
        <w:spacing w:after="0" w:line="240" w:lineRule="auto"/>
        <w:ind w:firstLine="567"/>
        <w:jc w:val="both"/>
        <w:rPr>
          <w:rFonts w:ascii="Times New Roman" w:hAnsi="Times New Roman"/>
          <w:sz w:val="28"/>
          <w:szCs w:val="28"/>
          <w:lang w:eastAsia="ru-RU"/>
        </w:rPr>
      </w:pPr>
      <w:r>
        <w:rPr>
          <w:rFonts w:ascii="Times New Roman" w:hAnsi="Times New Roman"/>
          <w:sz w:val="28"/>
          <w:szCs w:val="28"/>
        </w:rPr>
        <w:t xml:space="preserve">20 червня 2023 року надійшла заява ***, </w:t>
      </w:r>
      <w:r>
        <w:rPr>
          <w:rFonts w:ascii="Times New Roman" w:hAnsi="Times New Roman"/>
          <w:sz w:val="28"/>
          <w:szCs w:val="28"/>
          <w:lang w:eastAsia="ru-RU"/>
        </w:rPr>
        <w:t>*** р.н. (паспорт громадянина України: серія *** №***, виданий Броварським МВ ГУ МВС України в Київській області ***), про надання висновку до суду про визначення місця проживання малолітніх дітей, ***, *** р.н., та ***, *** р.н., разом із ним.</w:t>
      </w:r>
    </w:p>
    <w:p w:rsidR="00C4043E" w14:paraId="70504BAC" w14:textId="77777777">
      <w:pPr>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 та ***, *** р.н. (паспорт громадянина України: серія *** №***, виданий *** ** Управління ДМС України в Київській області), з *** року проживали однією родиною без укладання шлюбних відносин.</w:t>
      </w:r>
    </w:p>
    <w:p w:rsidR="00C4043E" w14:paraId="5373F3A1" w14:textId="77777777">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sz w:val="28"/>
          <w:szCs w:val="28"/>
        </w:rPr>
        <w:t xml:space="preserve">Від спільного проживання мають двох малолітніх синів, *** </w:t>
      </w:r>
      <w:r>
        <w:rPr>
          <w:rFonts w:ascii="Times New Roman" w:hAnsi="Times New Roman"/>
          <w:color w:val="000000" w:themeColor="text1"/>
          <w:sz w:val="28"/>
          <w:szCs w:val="28"/>
        </w:rPr>
        <w:t xml:space="preserve">(свідоцтво про народження: серія *** №***, видане відділом державної реєстрації актів цивільного стану Броварського міськрайонного управління юстиції у Київській області ***) та *** (свідоцтво про народження: серія *** №***, видане відділом державної реєстрації актів цивільного стану реєстраційної служби Броварського міськрайонного управління юстиції у Київській області ***). </w:t>
      </w:r>
    </w:p>
    <w:p w:rsidR="00C4043E" w14:paraId="225641EE" w14:textId="77777777">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Зі слів заявника, з березня *** року він із матірʼю дітей припинив спільне проживання.</w:t>
      </w:r>
    </w:p>
    <w:p w:rsidR="00C4043E" w14:paraId="622C0427" w14:textId="77777777">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28 червня 2023 року спеціалістом Служби було проведено бесіду з ***, у ході якої останній повідомив, що раніше вже був одружений та має повнолітнього сина. З *** познайомився двадцять років тому та почали проживати однією родиною без укладання шлюбних відносин. Батько має власний агробізнес, а матір до народження дітей працювала в компанії «***». Зазначив, що спочатку вони мешкали по вулиці *** в місті ***, потім він придбав двокімнатну квартиру по вулиці *** в місті ***. Після народження старшого сина, ***, батько придбав трикімнатну квартиру в цьому ж будинку та зареєстрував її на свою громадянську дружину, ***. Згодом народився менший син, ***. Зі слів батька, матір після декретної відпустки звільнилася з роботи та закінчила вищий навчальний заклад по спеціальності «психологія». Діти, у звʼязку з частими захворюваннями, не відвідували дошкільний </w:t>
      </w:r>
      <w:r>
        <w:rPr>
          <w:rFonts w:ascii="Times New Roman" w:hAnsi="Times New Roman"/>
          <w:color w:val="000000" w:themeColor="text1"/>
          <w:sz w:val="28"/>
          <w:szCs w:val="28"/>
        </w:rPr>
        <w:t xml:space="preserve">навчальний заклад. Наразі *** та *** навчаються в *** «Заклад загальної середньої освіти – гімназія «***» управління освіти і науки Броварської міської ради Броварського району Київської області. </w:t>
      </w:r>
    </w:p>
    <w:p w:rsidR="00C4043E" w14:paraId="4DA82AF4" w14:textId="77777777">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Як зазначив батько, в родині почали виникати конфліктні ситуації та непорозуміння, проте батьки продовжували проживати разом заради дітей. Зі слів ***, сини люблять як його, так і матір. З початком військових дій на території України родина виїхала з міста *** до села *** на дачу. Коли там стало небезпечно, евакуювалися до західної України, а згодом батько відправив матір із дітьми до Швейцарії. З його слів, він оплачував їхнє перебування та проживання за кордоном до повернення дітей в Україну. З дітьми він спілкувався щодня по відеозвʼязку.</w:t>
      </w:r>
    </w:p>
    <w:p w:rsidR="00C4043E" w14:paraId="4784A3DD" w14:textId="77777777">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Як стверджує ***., в *** ***. познайомилася з іншим чоловіком та переїхала з дітьми до ***. Про зраду він дізнався від її рідної сестри, яка теж була разом із ними. З його слів, матір не приділяла належної уваги навчанню та вихованню синів, а займалася своїм особистим життям. Також додав, що вона часто вживає слабоалкогольні напої. В кінці серпня 2022 року батько, як волонтер, виїхав до ***, щоб побачитися з дітьми та відправився з ними на відпочинок до ***. Після відпочинку він разом із дітьми повернувся в Україну та повідомив про це матір. Для безпеки синів ***. переїхав в орендований житловий будинок в місті ***, де наразі вони й проживають. Як стверджує батько, він не чинить перешкоди матері в спілкуванні та зустрічах із дітьми. Зазначив, що ***. два рази на місяць приїжджає в Україну та по тижню проживає з синами або в квартирі своєї матері, або у власній квартирі в місті Бровари. Перебування дітей із матірʼю в цей період (харчування, розваги, придбання іграшок та ін.), з його слів, повністю ним фінансово забезпечується. Також додав, що матір, перебуваючи за кордоном, має можливість щодня спілкуватися з малолітніми по відеозвʼязку.</w:t>
      </w:r>
    </w:p>
    <w:p w:rsidR="00C4043E" w14:paraId="468F2B3A" w14:textId="77777777">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Зі слів ***., матір заперечує щодо визначення місця проживання дітей разом із ним. Він пояснив, що до недавнього часу ***. була повністю на його утриманні, однак наразі він припинив її фінансування, тому що сини проживають із ним. Тому батько вважає, що діти їй потрібні для маніпулювання щодо подальшого її фінансування. Також додав, що рідна сестра ***. та її матір теж перебувають на його утриманні. </w:t>
      </w:r>
    </w:p>
    <w:p w:rsidR="00C4043E" w14:paraId="7D7A3705" w14:textId="77777777">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29 червня 2023 року спеціалістом Служби та фахівцем із соціальної роботи Центру соціальних служб Броварської міської ради Броварського району Київської області (далі – Центр) було проведено обстеження умов проживання родини ***. за адресою: вулиця ***, будинок **, місто ***, Броварський район, Київська область, про що складено відповідний акт №</w:t>
      </w:r>
      <w:r>
        <w:rPr>
          <w:rFonts w:ascii="Times New Roman" w:hAnsi="Times New Roman"/>
          <w:sz w:val="28"/>
          <w:szCs w:val="28"/>
        </w:rPr>
        <w:t xml:space="preserve">***. </w:t>
      </w:r>
      <w:r>
        <w:rPr>
          <w:rFonts w:ascii="Times New Roman" w:hAnsi="Times New Roman"/>
          <w:color w:val="000000" w:themeColor="text1"/>
          <w:sz w:val="28"/>
          <w:szCs w:val="28"/>
        </w:rPr>
        <w:t xml:space="preserve">У ході обстеження було встановлено, що двоповерховий приватний будинок має загальну площу близько 300,0 кв.м, житлову – близько 180,0 кв.м. Помешкання орендоване з березня 2022 року, орендна плата складає </w:t>
      </w:r>
      <w:r>
        <w:rPr>
          <w:rFonts w:ascii="Times New Roman" w:hAnsi="Times New Roman"/>
          <w:color w:val="000000" w:themeColor="text1"/>
          <w:sz w:val="28"/>
          <w:szCs w:val="28"/>
          <w:lang w:val="ru-RU"/>
        </w:rPr>
        <w:t xml:space="preserve">                </w:t>
      </w:r>
      <w:r>
        <w:rPr>
          <w:rFonts w:ascii="Times New Roman" w:hAnsi="Times New Roman"/>
          <w:color w:val="000000" w:themeColor="text1"/>
          <w:sz w:val="28"/>
          <w:szCs w:val="28"/>
        </w:rPr>
        <w:t xml:space="preserve">20 000,00 грн. Наявне водо-, електро- та газопостачання. Помешкання чисте, охайне, з сучасним ремонтом, оснащене меблями та побутовою технікою, має пʼять житлових кімнат. Будинок має напівпідвальне приміщення, де </w:t>
      </w:r>
      <w:r>
        <w:rPr>
          <w:rFonts w:ascii="Times New Roman" w:hAnsi="Times New Roman"/>
          <w:color w:val="000000" w:themeColor="text1"/>
          <w:sz w:val="28"/>
          <w:szCs w:val="28"/>
        </w:rPr>
        <w:t>облаштовані дві кімнати: ігрова та житлова. Наявні три сумісні санвузли по одному на кожному поверсі. Для малолітніх виділена окрема кімната, в якій наявні три спальні місця, шафа та робоча зона для навчання. Діти забезпечені одягом, взуттям, продуктами харчування та засобами особистої гігієни. Для їх проживання та виховання створені належні умови.</w:t>
      </w:r>
    </w:p>
    <w:p w:rsidR="00C4043E" w14:paraId="549DAAAF" w14:textId="77777777">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За цією адресою проживають:</w:t>
      </w:r>
    </w:p>
    <w:p w:rsidR="00C4043E" w14:paraId="3FA9DCC2" w14:textId="77777777">
      <w:pPr>
        <w:numPr>
          <w:ilvl w:val="0"/>
          <w:numId w:val="1"/>
        </w:numPr>
        <w:spacing w:after="0" w:line="240" w:lineRule="auto"/>
        <w:ind w:left="0"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 батько дітей, заявник. Зареєстрований за адресою: вулиця ***, будинок ***, квартира **, місто *** Броварського району Київської області. Офіційно працевлаштований в *** «***» на посаді директора. Середньомісячний дохід, з його слів, складає близько *** грн;</w:t>
      </w:r>
    </w:p>
    <w:p w:rsidR="00C4043E" w14:paraId="7286C881" w14:textId="77777777">
      <w:pPr>
        <w:numPr>
          <w:ilvl w:val="0"/>
          <w:numId w:val="1"/>
        </w:numPr>
        <w:spacing w:after="0" w:line="240" w:lineRule="auto"/>
        <w:ind w:left="0"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Давиденко Жан Максимович – син заявника, зареєстрований за адресою: вулиця ***, будинок ***,квартира ***, місто *** Броварського району Київської області. Учень 6 класу ТОВ «Заклад загальної середньої освіти – гімназія «***» управління освіти і науки Броварської міської ради Броварського району Київської області;</w:t>
      </w:r>
    </w:p>
    <w:p w:rsidR="00C4043E" w14:paraId="37C6E863" w14:textId="77777777">
      <w:pPr>
        <w:numPr>
          <w:ilvl w:val="0"/>
          <w:numId w:val="1"/>
        </w:numPr>
        <w:spacing w:after="0" w:line="240" w:lineRule="auto"/>
        <w:ind w:left="0"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 – син заявника, зареєстрований за вищевказаною адресою. Учень 3 класу ТОВ «Заклад загальної середньої освіти – гімназія «***» управління освіти і науки Броварської міської ради Броварського району Київської області; </w:t>
      </w:r>
    </w:p>
    <w:p w:rsidR="00C4043E" w14:paraId="64CDEA9D" w14:textId="77777777">
      <w:pPr>
        <w:numPr>
          <w:ilvl w:val="0"/>
          <w:numId w:val="1"/>
        </w:numPr>
        <w:spacing w:after="0" w:line="240" w:lineRule="auto"/>
        <w:ind w:left="0"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 р.н. – наречена заявника, місце реєстрації йому невідоме. Офіційно працевлаштована в *** «***» на посаді маркетолога;</w:t>
      </w:r>
    </w:p>
    <w:p w:rsidR="00C4043E" w14:paraId="4AAE8245" w14:textId="77777777">
      <w:pPr>
        <w:numPr>
          <w:ilvl w:val="0"/>
          <w:numId w:val="1"/>
        </w:numPr>
        <w:spacing w:after="0" w:line="240" w:lineRule="auto"/>
        <w:ind w:left="0"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 р.н. – донька нареченої, зареєстрована за місцем реєстрації матері. Учениця 5 класу Броварського ліцею №** імені *** Броварської міської ради Броварського району Київської області;</w:t>
      </w:r>
    </w:p>
    <w:p w:rsidR="00C4043E" w14:paraId="23C866DD" w14:textId="77777777">
      <w:pPr>
        <w:numPr>
          <w:ilvl w:val="0"/>
          <w:numId w:val="1"/>
        </w:numPr>
        <w:spacing w:after="0" w:line="240" w:lineRule="auto"/>
        <w:ind w:left="0"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 р.н. – донька нареченої, зареєстрована за місцем реєстрації матері. Вихованка закладу дошкільної освіти (ясла-садок) комбінованого типу «***» Броварської міської ради Броварського району Київської області.</w:t>
      </w:r>
    </w:p>
    <w:p w:rsidR="00C4043E" w14:paraId="5A1EDEEF" w14:textId="77777777">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29 червня 2023 року фахівцем із соціальної роботи Центру було проведено оцінку потреб сім’ї ***, про що було складено відповідний висновок. За результатами оцінювання потреб було з’ясовано, що в родині наявні складні життєві обставини, проте батько в повному обсязі задовольняє потреби дітей.</w:t>
      </w:r>
    </w:p>
    <w:p w:rsidR="00C4043E" w14:paraId="6D5B6EEF" w14:textId="77777777">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Згідно з відомостями з Державного реєстру фізичних осіб – платників податків про джерела/суми виплачених доходів та утриманих податків                           від 08.03.2023, ***. у період із січня по грудень 2022 року отримав доходи </w:t>
      </w:r>
      <w:r>
        <w:rPr>
          <w:rFonts w:ascii="Times New Roman" w:hAnsi="Times New Roman"/>
          <w:color w:val="000000" w:themeColor="text1"/>
          <w:sz w:val="28"/>
          <w:szCs w:val="28"/>
          <w:lang w:val="ru-RU"/>
        </w:rPr>
        <w:t xml:space="preserve">                  </w:t>
      </w:r>
      <w:r>
        <w:rPr>
          <w:rFonts w:ascii="Times New Roman" w:hAnsi="Times New Roman"/>
          <w:color w:val="000000" w:themeColor="text1"/>
          <w:sz w:val="28"/>
          <w:szCs w:val="28"/>
        </w:rPr>
        <w:t>(в т.ч. з утриманим податком) у розмірі 1 979 556,68 грн.</w:t>
      </w:r>
    </w:p>
    <w:p w:rsidR="00C4043E" w14:paraId="67BBA72E" w14:textId="77777777">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Відповідно до довідки від 19.06.2023 №***, виданої *** сільською радою *** району Чернігівської області, *** є засновником ТОВ «***», яке з </w:t>
      </w:r>
      <w:r>
        <w:rPr>
          <w:rFonts w:ascii="Times New Roman" w:hAnsi="Times New Roman"/>
          <w:color w:val="000000" w:themeColor="text1"/>
          <w:sz w:val="28"/>
          <w:szCs w:val="28"/>
          <w:lang w:val="ru-RU"/>
        </w:rPr>
        <w:t xml:space="preserve">                       </w:t>
      </w:r>
      <w:r>
        <w:rPr>
          <w:rFonts w:ascii="Times New Roman" w:hAnsi="Times New Roman"/>
          <w:color w:val="000000" w:themeColor="text1"/>
          <w:sz w:val="28"/>
          <w:szCs w:val="28"/>
        </w:rPr>
        <w:t>2013 року перебуває в договірних відносинах із *** сільською радою. Протягом строку існування вказаних відносин ***. зарекомендував себе як надійний та відповідальний партнер, який виконує взяті на себе зобовʼязання. Постійно приймає участь у розвитку території громади, опікується її життєдіяльністю. За характером спокійний, врівноважений, відповідальний.</w:t>
      </w:r>
    </w:p>
    <w:p w:rsidR="00C4043E" w14:paraId="25098055" w14:textId="77777777">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є одноосібним власником двокімнатної квартири за адресою: вулиця ***, будинок ***, квартира ***в місті *** Броварського району Київської області, та садового будинку за адресою: вулиця ***, **, будинок **, «***» садове товариство масиву садових товариств «***», село *** Броварського району Київської області, що підтверджується Витягом про реєстрацію права власності на нерухоме майно від *** та Витягом з державного реєстру прав на нерухоме майно про реєстрацію права власності від ***.</w:t>
      </w:r>
    </w:p>
    <w:p w:rsidR="00C4043E" w14:paraId="788CF094" w14:textId="77777777">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Відповідно до довідок від 14.06.2023, виданих консультативно-діагностичним центром комунального некомерційного підприємства територіальних громад Броварського району Київської області «Броварська багатопрофільна клінічна лікарня», ***. на обліку лікаря-нарколога та лікаря-психіатра не перебуває.</w:t>
      </w:r>
    </w:p>
    <w:p w:rsidR="00C4043E" w14:paraId="51F64457" w14:textId="77777777">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Згідно з довідками від 10.03.2023 №*** та №***, виданими *** «Заклад загальної середньої освіти – гімназія «***»» управління освіти і науки Броварської міської ради Броварського району Київської області,                               ***. є батьком учня 5 класу *** та учня 2 класу ***. Батько сумлінно виконує батьківські обовʼязки, займається вихованням та навчанням синів, вчасно сплачує за навчання, своєчасно привозить дітей до гімназії та забирає їх, слідкує за відвідуванням шахового гуртка та секції карате. ***. щоденно цікавиться успіхами синів у навчанні та суспільному житті, відвідує батьківські збори. Забезпечує дітей матеріально та дбає про їх духовний розвиток. </w:t>
      </w:r>
    </w:p>
    <w:p w:rsidR="00C4043E" w14:paraId="6FA8B111" w14:textId="77777777">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З 07.07 по 14.07.2023 ***. перебувала в місті ***. Тому 03 липня 2023 року спеціалістом Служби було проведено з нею бесіду, у ході якої остання повідомила, що прожила з ***. без укладання шлюбних відносин близько двадцяти років. Зазначила, що їхнє спільне проживання було не дуже добрим, оскільки батько жив «у своє задоволення», а вона займалася сімʼєю та вихованням дітей. Матір розповіла про випадок, коли після народження молодшого сина батько не зміг забрати їх із пологового будинку, тому що поїхав із друзями на відпочинок за кордон. У родині почали відбуватися конфліктні ситуації та непорозуміння. Як зазначила матір, вона фінансово була дуже залежна від батька дітей, тому змушена була залишатися проживати з ним однією родиною. Тим більше, що ***. постійно їй наголошував, що діти будуть проживати з ним.</w:t>
      </w:r>
    </w:p>
    <w:p w:rsidR="00C4043E" w14:paraId="359DD5DB" w14:textId="77777777">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З початком воєнного вторгнення росії на територію України родина виїхала до західної України. Зі слів матері, в цей період відносини з батьком дітей покращилися. Через деякий час вона разом із дітьми переїхала до Швейцарії, де познайомилася з іншим чоловіком, а згодом – до Латвії. Зі слів матері, в Швейцарії дітям важко було вивчити іноземні мови, а в Латвії багато російськомовного населення, тому вона прийняла таке рішення. </w:t>
      </w:r>
    </w:p>
    <w:p w:rsidR="00C4043E" w14:paraId="032215FE" w14:textId="77777777">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Як стверджує ***., вона повідомила про нові стосунки ***. Останній в серпні 2022 року приїхав до Латвії, забрав дітей та повіз їх на відпочинок до Італії. Матір зазначила, що в неї були сумніви щодо повернення батьком їй дітей. Зрештою, після відпочинку (на початку вересня 2022 року) ***. разом із </w:t>
      </w:r>
      <w:r>
        <w:rPr>
          <w:rFonts w:ascii="Times New Roman" w:hAnsi="Times New Roman"/>
          <w:color w:val="000000" w:themeColor="text1"/>
          <w:sz w:val="28"/>
          <w:szCs w:val="28"/>
        </w:rPr>
        <w:t>синами одразу повернувся в Україну, про що повідомив ***. телефоном. Через тиждень матір приїхала в місто Бровари до дітей, проте батько повідомив їй, що не відпустить їх разом із нею до Латвії та наголосив, що *** та *** будуть проживати з ним. З її слів, у неї з ***. була усна домовленість про те, що вона буде  приїздити до дітей двічі на місяць по тижню. Наразі, як зазначила матір, дана домовленість нею та батьком виконується. Останній не перешкоджає їй у спілкуванні та зустрічах із дітьми. Під час її перебування в місті *** вона разом із синами проживає або в квартирі своє матері, або у власній квартирі. Зі слів ***., витрати на проживання дітей разом із нею в період її перебування в місті ** ***. повністю фінансуються. Також вона зазначила, що її сестра та матір теж перебувають на його матеріальному утриманні. Додала, що батько часто залишає ** та *** під наглядом її матері, баби дітей. Зі слів ***., вона цікавиться навчанням синів, присутня в групі батьків та класного керівника в мобільному додатку «</w:t>
      </w:r>
      <w:r>
        <w:rPr>
          <w:rFonts w:ascii="Times New Roman" w:hAnsi="Times New Roman"/>
          <w:color w:val="000000" w:themeColor="text1"/>
          <w:sz w:val="28"/>
          <w:szCs w:val="28"/>
          <w:lang w:val="en-US"/>
        </w:rPr>
        <w:t>Viber</w:t>
      </w:r>
      <w:r>
        <w:rPr>
          <w:rFonts w:ascii="Times New Roman" w:hAnsi="Times New Roman"/>
          <w:color w:val="000000" w:themeColor="text1"/>
          <w:sz w:val="28"/>
          <w:szCs w:val="28"/>
        </w:rPr>
        <w:t>».</w:t>
      </w:r>
    </w:p>
    <w:p w:rsidR="00C4043E" w14:paraId="4DB2662C" w14:textId="77777777">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Як розповіла ***., під час зимових канікул вона запропонувала ***. оздоровити дітей на морі в Латвії, на що останній категорично заперечив. З її слів, діти хочуть приїздити до неї і не розуміють чому батько проти цього. Матір повідомила, що він, порадившись зі своїм адвокатом, вирішив визначити місце проживання дітей у судовому порядку для убезпечення синів від можливого їх неповернення батьку після перебування на відпочинку з нею.</w:t>
      </w:r>
    </w:p>
    <w:p w:rsidR="00C4043E" w14:paraId="500688F7" w14:textId="77777777">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зазначила, що заперечує проти визначення місця проживання дітей разом із батьком, вважає, що вони повинні проживати з нею. Спеціалістом було запропоновано матері звернутися до суду з зустрічною позовною заявою та до Служби з пакетом відповідних документів по справі. Також було наголошено про необхідність надання довідки про доходи за останні шість місяців, на що *** відповіла, що знаходиться на утриманні свого другого громадянського чоловіка та надала скриншоти надходжень на її банківську картку. Зауважила, що у звʼязку з домовленістю між нею та ***. щодо графіку її зустрічей з дітьми, будь-яке її працевлаштування наразі неможливе.</w:t>
      </w:r>
    </w:p>
    <w:p w:rsidR="00C4043E" w14:paraId="25C15A8D" w14:textId="77777777">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Станом на 15.08.2023 ***. з заявою про надання висновку до суду щодо визначення місця проживання дітей разом із нею до Служби не зверталась.</w:t>
      </w:r>
    </w:p>
    <w:p w:rsidR="00C4043E" w14:paraId="05BB9F81" w14:textId="77777777">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05 липня 2023 року спеціалістом Служби та фахівцем із соціальної роботи Центру було проведено обстеження умов проживання ***. за адресою: вулиця ***, будинок ***, квартира ***, місто *** Броварського району Київської області, про що було складено відповідний акт №***. У ході обстеження було встановлено, що трикімнатна квартира має загальну площу близько 70,0 кв.м, житлову – близько 42,0 кв.м. Наявне водо-, електро-, газо- та теплопостачання. Помешкання чисте, охайне, з косметичним ремонтом, оснащене меблями та побутовою технікою. Санвузол роздільний. Згідно з квитанціями від 20.05.2023 борги зі сплати за комунальні послуги відсутні. На момент обстеження діти перебували з матірʼю за даною адресою.</w:t>
      </w:r>
    </w:p>
    <w:p w:rsidR="00C4043E" w14:paraId="09E2C7E5" w14:textId="77777777">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Для малолітніх виділена окрема кімната, в якій наявний розкладний диван, шафа, тумба, стіл та телевізор. Діти забезпечені сезонним одягом, </w:t>
      </w:r>
      <w:r>
        <w:rPr>
          <w:rFonts w:ascii="Times New Roman" w:hAnsi="Times New Roman"/>
          <w:color w:val="000000" w:themeColor="text1"/>
          <w:sz w:val="28"/>
          <w:szCs w:val="28"/>
        </w:rPr>
        <w:t>взуттям, засобами гігієни та продуктами харчування. Для їх тимчасового перебування створені належні умови.</w:t>
      </w:r>
    </w:p>
    <w:p w:rsidR="00C4043E" w14:paraId="5C1B603A" w14:textId="77777777">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За цією адресою проживають та/або мають постійне місце реєстрації:</w:t>
      </w:r>
    </w:p>
    <w:p w:rsidR="00C4043E" w14:paraId="21476837" w14:textId="77777777">
      <w:pPr>
        <w:numPr>
          <w:ilvl w:val="0"/>
          <w:numId w:val="1"/>
        </w:numPr>
        <w:spacing w:after="0" w:line="240" w:lineRule="auto"/>
        <w:ind w:left="0"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 матір дітей, тимчасово проживає, але зареєстрована за адресою: вулиця ***, будинок ***, квартира ***, місто ***. Фактичне місце проживання: вулиця **, будинок **, квартира ***, місто Рига (Латвія). З її слів, перебуває на утриманні другого громадянського чоловіка, з яким не перебуває в шлюбних відносинах;</w:t>
      </w:r>
    </w:p>
    <w:p w:rsidR="00C4043E" w14:paraId="4B75C2F9" w14:textId="77777777">
      <w:pPr>
        <w:numPr>
          <w:ilvl w:val="0"/>
          <w:numId w:val="1"/>
        </w:numPr>
        <w:spacing w:after="0" w:line="240" w:lineRule="auto"/>
        <w:ind w:left="0"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 р.н. – баба дітей, зареєстрована та проживає, власник квартири, пенсіонер.</w:t>
      </w:r>
    </w:p>
    <w:p w:rsidR="00C4043E" w14:paraId="7FC59EBF" w14:textId="77777777">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У період із 04.07 по 05.07.2023 фахівцем із соціальної роботи Центру було проведено оцінку потреб ***., про що було складено відповідний висновок. За результатами оцінювання потреб було з’ясовано, що в родині наявні складні життєві обставини, проте матір здатна забезпечувати потреби дітей на момент її перебування в місті Бровари.</w:t>
      </w:r>
    </w:p>
    <w:p w:rsidR="00C4043E" w14:paraId="5B6812DA" w14:textId="77777777">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На підтвердження проживання на території Латвійської Республіки                     ***. надала копію паспорта громадянина України для виїзду за кордон з відміткою про відкриття візи з 09.09.2022 по 08.09.2023.</w:t>
      </w:r>
    </w:p>
    <w:p w:rsidR="00C4043E" w14:paraId="42A80CA3" w14:textId="77777777">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Відповідно до </w:t>
      </w:r>
      <w:r>
        <w:rPr>
          <w:rFonts w:ascii="Times New Roman" w:hAnsi="Times New Roman"/>
          <w:color w:val="000000" w:themeColor="dark1"/>
          <w:sz w:val="28"/>
        </w:rPr>
        <w:t>до</w:t>
      </w:r>
      <w:r>
        <w:rPr>
          <w:rFonts w:ascii="Times New Roman" w:hAnsi="Times New Roman"/>
          <w:color w:val="000000" w:themeColor="text1"/>
          <w:sz w:val="28"/>
          <w:szCs w:val="28"/>
        </w:rPr>
        <w:t>говору купівлі-продажу квартири від 02.04.2013,                      ***. є власником трикімнатної квартири за адресою: вулиця ***, будинок ***, квартира **, місто Бровари Броварського району Київської області, загальною площею 91,1 кв.м, житловою – 50,0 кв.м.</w:t>
      </w:r>
    </w:p>
    <w:p w:rsidR="00C4043E" w14:paraId="43F9A214" w14:textId="77777777">
      <w:pPr>
        <w:spacing w:after="0" w:line="240" w:lineRule="auto"/>
        <w:ind w:firstLine="567"/>
        <w:jc w:val="both"/>
        <w:rPr>
          <w:rFonts w:ascii="Times New Roman" w:hAnsi="Times New Roman"/>
          <w:sz w:val="28"/>
          <w:szCs w:val="28"/>
        </w:rPr>
      </w:pPr>
      <w:r>
        <w:rPr>
          <w:rFonts w:ascii="Times New Roman" w:hAnsi="Times New Roman"/>
          <w:sz w:val="28"/>
          <w:szCs w:val="28"/>
          <w:lang w:eastAsia="en-US"/>
        </w:rPr>
        <w:t>Відповідно до статті 171 Сімейного кодексу України дитина має право на те, щоб бути вислуханою батьками, іншими членами сімʼї, посадовими особами з питань, що стосуються її особисто, а також питань сімʼї. Дитина, яка може висловити свою думку, має бути вислухана при вирішенні між батьками, іншими особами спору щодо її виховання, місця проживання, у тому числі при вирішенні спору про позбавлення батьківських прав, поновлення батьківських прав, а також спору щодо управління її майном.</w:t>
      </w:r>
    </w:p>
    <w:p w:rsidR="00C4043E" w14:paraId="5ACBC370" w14:textId="77777777">
      <w:pPr>
        <w:spacing w:after="0" w:line="240" w:lineRule="auto"/>
        <w:ind w:firstLine="567"/>
        <w:jc w:val="both"/>
        <w:rPr>
          <w:rFonts w:ascii="Times New Roman" w:hAnsi="Times New Roman"/>
          <w:sz w:val="28"/>
          <w:szCs w:val="28"/>
          <w:lang w:eastAsia="en-US"/>
        </w:rPr>
      </w:pPr>
      <w:r>
        <w:rPr>
          <w:rFonts w:ascii="Times New Roman" w:hAnsi="Times New Roman"/>
          <w:color w:val="000000" w:themeColor="text1"/>
          <w:sz w:val="28"/>
          <w:szCs w:val="20"/>
        </w:rPr>
        <w:t>14 липня 2023 року спеціалістом Служби було проведено бесіду з малолітнім ***, *** р.н. На початку розмови дитина демонструвала скутість та небажання контактувати, але в процесі спілкування зацікавилася розмовою, охоче та відверто відповідала на запитання.</w:t>
      </w:r>
      <w:r>
        <w:rPr>
          <w:color w:val="000000" w:themeColor="text1"/>
          <w:lang w:eastAsia="en-US"/>
        </w:rPr>
        <w:t xml:space="preserve"> </w:t>
      </w:r>
      <w:r>
        <w:rPr>
          <w:rFonts w:ascii="Times New Roman" w:hAnsi="Times New Roman"/>
          <w:sz w:val="28"/>
          <w:szCs w:val="28"/>
          <w:lang w:eastAsia="en-US"/>
        </w:rPr>
        <w:t xml:space="preserve">Під час бесіди хлопчик повідомив, що його звати *** та що йому вісім років. Розповів, що навчається в третьому класі </w:t>
      </w:r>
      <w:r>
        <w:rPr>
          <w:rFonts w:ascii="Times New Roman" w:hAnsi="Times New Roman"/>
          <w:color w:val="000000" w:themeColor="text1"/>
          <w:sz w:val="28"/>
          <w:szCs w:val="28"/>
          <w:lang w:eastAsia="en-US"/>
        </w:rPr>
        <w:t>гімназії «Фортуна» міста Бровари</w:t>
      </w:r>
      <w:r>
        <w:rPr>
          <w:rFonts w:ascii="Times New Roman" w:hAnsi="Times New Roman"/>
          <w:sz w:val="28"/>
          <w:szCs w:val="28"/>
          <w:lang w:eastAsia="en-US"/>
        </w:rPr>
        <w:t>. Розповів, що з початком військових дій на території України виїхав з матірʼю, старшим братом та їхніми хрещеними спочатку до Швейцарії, а потім до Латвії. *** зазначив, що йому більше сподобалася Швейцарія. На запитання спеціаліста про дозвілля з матірʼю дитина повідомила, що разом ходили в басейн та грали у футбол.</w:t>
      </w:r>
    </w:p>
    <w:p w:rsidR="00C4043E" w14:paraId="56158849" w14:textId="77777777">
      <w:pPr>
        <w:spacing w:after="0" w:line="240" w:lineRule="auto"/>
        <w:ind w:firstLine="567"/>
        <w:jc w:val="both"/>
        <w:rPr>
          <w:rFonts w:ascii="Times New Roman" w:hAnsi="Times New Roman"/>
          <w:sz w:val="28"/>
          <w:szCs w:val="28"/>
          <w:lang w:eastAsia="en-US"/>
        </w:rPr>
      </w:pPr>
      <w:r>
        <w:rPr>
          <w:rFonts w:ascii="Times New Roman" w:hAnsi="Times New Roman"/>
          <w:sz w:val="28"/>
          <w:szCs w:val="28"/>
          <w:lang w:eastAsia="en-US"/>
        </w:rPr>
        <w:t xml:space="preserve">Розповів, що, перебуваючи за кордоном, спілкувалися з батьком по телефону майже щодня. Пізніше останній приїхав до них у Латвію, забрав його з братом та «***», і вони разом відправилися на відпочинок до Італії, а звідти – одразу в Україну. Хлопчик зауважив, що про їхнє повернення додому матері відомо не було, вона про це дізналася пізніше. *** повідомив, що хотів </w:t>
      </w:r>
      <w:r>
        <w:rPr>
          <w:rFonts w:ascii="Times New Roman" w:hAnsi="Times New Roman"/>
          <w:sz w:val="28"/>
          <w:szCs w:val="28"/>
          <w:lang w:eastAsia="en-US"/>
        </w:rPr>
        <w:t>повернутися в Україну, але щоб про це знала матір. На запитання спеціаліста з ким із батьків хлопчик хоче проживати відповів: «І з тим, і з тим. Хочу жити і в Латвії, і в Україні». Зазначив, що матір часто приїжджає з Латвії до нього з братом в Україну, вони разом грають в настільні ігри, ходять на прогулянки в парк, відвідують кафе та проводять час із бабою (матірʼю ***.).</w:t>
      </w:r>
    </w:p>
    <w:p w:rsidR="00C4043E" w14:paraId="131A483E" w14:textId="77777777">
      <w:pPr>
        <w:spacing w:after="0" w:line="240" w:lineRule="auto"/>
        <w:ind w:firstLine="567"/>
        <w:jc w:val="both"/>
        <w:rPr>
          <w:rFonts w:ascii="Times New Roman" w:hAnsi="Times New Roman"/>
          <w:sz w:val="28"/>
          <w:szCs w:val="28"/>
          <w:lang w:eastAsia="en-US"/>
        </w:rPr>
      </w:pPr>
      <w:r>
        <w:rPr>
          <w:rFonts w:ascii="Times New Roman" w:hAnsi="Times New Roman"/>
          <w:sz w:val="28"/>
          <w:szCs w:val="28"/>
          <w:lang w:eastAsia="en-US"/>
        </w:rPr>
        <w:t>*** розповів, що наразі з братом, батьком, *** (нареченою батька), *** та *** (доньками *** від попереднього шлюбу) знаходяться на дачі в селі ***, біля річки Десна. Також зазначив, що раніше він із батьком, братом та матірʼю жили в квартирі на 17-му поверсі в місті Бровари, проте після повернення в Україну проживають у великому будинку, який йому дуже подобається. Під час повітряної тривоги, з його слів, вони спускаються в підвал, в якому є дві великі кімнати та що йому там «не страшно».</w:t>
      </w:r>
    </w:p>
    <w:p w:rsidR="00C4043E" w14:paraId="72521F54" w14:textId="77777777">
      <w:pPr>
        <w:spacing w:after="0" w:line="240" w:lineRule="auto"/>
        <w:ind w:firstLine="567"/>
        <w:jc w:val="both"/>
        <w:rPr>
          <w:rFonts w:ascii="Times New Roman" w:hAnsi="Times New Roman"/>
          <w:sz w:val="28"/>
          <w:szCs w:val="28"/>
          <w:lang w:eastAsia="en-US"/>
        </w:rPr>
      </w:pPr>
      <w:r>
        <w:rPr>
          <w:rFonts w:ascii="Times New Roman" w:hAnsi="Times New Roman"/>
          <w:sz w:val="28"/>
          <w:szCs w:val="28"/>
          <w:lang w:eastAsia="en-US"/>
        </w:rPr>
        <w:t>*** також повідомив, що займається з братом художнім малюванням, карате та будокан, інколи з батьком їздять «на господарство» та грають з ним у футбол. Зазначив, що має тут багато друзів, а його улюблена страва – макарони з котлетою. На прохання спеціаліста назвати імена членів його родини відповів: «Я, ***, ***, ***, *** і ***».</w:t>
      </w:r>
    </w:p>
    <w:p w:rsidR="00C4043E" w14:paraId="5388CB2E" w14:textId="77777777">
      <w:pPr>
        <w:spacing w:after="0" w:line="240" w:lineRule="auto"/>
        <w:ind w:firstLine="567"/>
        <w:jc w:val="both"/>
        <w:rPr>
          <w:rFonts w:ascii="Times New Roman" w:hAnsi="Times New Roman"/>
          <w:sz w:val="28"/>
          <w:szCs w:val="28"/>
        </w:rPr>
      </w:pPr>
      <w:r>
        <w:rPr>
          <w:rFonts w:ascii="Times New Roman" w:hAnsi="Times New Roman"/>
          <w:sz w:val="28"/>
          <w:szCs w:val="28"/>
        </w:rPr>
        <w:t>Цього ж дня спеціалістом було проведено бесіду з малолітнім ***, *** р.н. Дитина легко йшла на контакт та відверто відповідала за запитання, проте в розмові була стриманою та не говіркою. У ході бесіди хлопчик повідомив, що його звати *** та що йому 11 років. Розповів, що навчається в гімназії «Фортуна» міста Бровари та що йому подобається навчатися в ній.</w:t>
      </w:r>
    </w:p>
    <w:p w:rsidR="00C4043E" w14:paraId="41E792AE" w14:textId="77777777">
      <w:pPr>
        <w:spacing w:after="0" w:line="240" w:lineRule="auto"/>
        <w:ind w:firstLine="567"/>
        <w:jc w:val="both"/>
        <w:rPr>
          <w:rFonts w:ascii="Times New Roman" w:hAnsi="Times New Roman"/>
          <w:sz w:val="28"/>
          <w:szCs w:val="28"/>
        </w:rPr>
      </w:pPr>
      <w:r>
        <w:rPr>
          <w:rFonts w:ascii="Times New Roman" w:hAnsi="Times New Roman"/>
          <w:sz w:val="28"/>
          <w:szCs w:val="28"/>
        </w:rPr>
        <w:t>Зі слів малолітнього, з початком війни він із батьком, матірʼю та братом два тижні жили на дачі в селі **, потім евакуювалися до Ужгороду. Пізніше з матірʼю, братом та хрещеними через Румунію виїхали до Швейцарії. Тут вони мешкали в будинку своїх друзів. Зі слів дитини, в Швейцарії йому дуже сподобалося, особливо морозиво з різними смаками. Потім вони переїхали до Латвії, де проживали в квартирі в місті Рига.</w:t>
      </w:r>
    </w:p>
    <w:p w:rsidR="00C4043E" w14:paraId="6BF2F76C" w14:textId="77777777">
      <w:pPr>
        <w:spacing w:after="0" w:line="240" w:lineRule="auto"/>
        <w:ind w:firstLine="567"/>
        <w:jc w:val="both"/>
        <w:rPr>
          <w:rFonts w:ascii="Times New Roman" w:hAnsi="Times New Roman"/>
          <w:sz w:val="28"/>
          <w:szCs w:val="28"/>
        </w:rPr>
      </w:pPr>
      <w:r>
        <w:rPr>
          <w:rFonts w:ascii="Times New Roman" w:hAnsi="Times New Roman"/>
          <w:sz w:val="28"/>
          <w:szCs w:val="28"/>
        </w:rPr>
        <w:t>*** зазначив, що під час їхнього перебування за кордоном він сумував за батьком та часто спілкувався з ним по телефону. Розповів, що в серпні                    2022 року останній приїхав до них у Латвію, забрав його, брата, **, і вони разом відправилися на море до Італії, а звідти – в Україну. На запитання спеціаліста чи знала про їхнє повернення додому матір хлопчик відповів, що ні. Зазначив, що батько без пояснень привіз їх в Україну.</w:t>
      </w:r>
    </w:p>
    <w:p w:rsidR="00C4043E" w14:paraId="630ADEBF" w14:textId="77777777">
      <w:pPr>
        <w:spacing w:after="0" w:line="240" w:lineRule="auto"/>
        <w:ind w:firstLine="567"/>
        <w:jc w:val="both"/>
        <w:rPr>
          <w:rFonts w:ascii="Times New Roman" w:hAnsi="Times New Roman"/>
          <w:sz w:val="28"/>
          <w:szCs w:val="28"/>
        </w:rPr>
      </w:pPr>
      <w:r>
        <w:rPr>
          <w:rFonts w:ascii="Times New Roman" w:hAnsi="Times New Roman"/>
          <w:sz w:val="28"/>
          <w:szCs w:val="28"/>
        </w:rPr>
        <w:t>*** розповів, що наразі матір часто приїжджає до них із Латвії в Україну та проводить із ними час. У період її перебування за межами України вони спілкуються з нею майже кожен день по телефону. Малолітній зазначив, що хотів би на місяць поїхати до неї в Латвію, а потім все одно повернутися в Україну. Розповів, що матір недавно приїжджала до них на тиждень, а поїхала 07 липня 2023 року.</w:t>
      </w:r>
    </w:p>
    <w:p w:rsidR="00C4043E" w14:paraId="3310309C" w14:textId="77777777">
      <w:pPr>
        <w:spacing w:after="0" w:line="240" w:lineRule="auto"/>
        <w:ind w:firstLine="567"/>
        <w:jc w:val="both"/>
        <w:rPr>
          <w:rFonts w:ascii="Times New Roman" w:hAnsi="Times New Roman"/>
          <w:sz w:val="28"/>
          <w:szCs w:val="28"/>
        </w:rPr>
      </w:pPr>
      <w:r>
        <w:rPr>
          <w:rFonts w:ascii="Times New Roman" w:hAnsi="Times New Roman"/>
          <w:sz w:val="28"/>
          <w:szCs w:val="28"/>
        </w:rPr>
        <w:t>На запитання спеціаліста чи повідомив батько мету їх візиту до Служби дитина відповіла: «Щоб визначити місце проживання в Україні, щоб ми могли їздити до мами, а потім повертатися назад. Хочу жити і там, і там». Далі уточнив: «Хочу жити з татом в Україні, а їздити до мами».</w:t>
      </w:r>
    </w:p>
    <w:p w:rsidR="00C4043E" w14:paraId="0F25A7BE" w14:textId="77777777">
      <w:pPr>
        <w:spacing w:after="0" w:line="240" w:lineRule="auto"/>
        <w:ind w:firstLine="567"/>
        <w:jc w:val="both"/>
        <w:rPr>
          <w:rFonts w:ascii="Times New Roman" w:hAnsi="Times New Roman"/>
          <w:sz w:val="28"/>
          <w:szCs w:val="28"/>
        </w:rPr>
      </w:pPr>
      <w:r>
        <w:rPr>
          <w:rFonts w:ascii="Times New Roman" w:hAnsi="Times New Roman"/>
          <w:sz w:val="28"/>
          <w:szCs w:val="28"/>
        </w:rPr>
        <w:t>*** розповів, що до них із братом ходить вчитель із малювання, зазначив, що йому більше подобається малювати натюрморти. Також зауважив, що займається карате та будокан. На запитання чи вміє готувати якісь страви відповів: «Яйце та суп». Додав, що суп його навчила готувати Аня.</w:t>
      </w:r>
    </w:p>
    <w:p w:rsidR="00C4043E" w14:paraId="32A0DA0C" w14:textId="77777777">
      <w:pPr>
        <w:spacing w:after="0" w:line="240" w:lineRule="auto"/>
        <w:ind w:firstLine="567"/>
        <w:jc w:val="both"/>
        <w:rPr>
          <w:rFonts w:ascii="Times New Roman" w:hAnsi="Times New Roman"/>
          <w:sz w:val="28"/>
          <w:szCs w:val="28"/>
        </w:rPr>
      </w:pPr>
      <w:r>
        <w:rPr>
          <w:rFonts w:ascii="Times New Roman" w:hAnsi="Times New Roman"/>
          <w:sz w:val="28"/>
          <w:szCs w:val="28"/>
        </w:rPr>
        <w:t>26 липня 2023 року на засіданні комісії з питань захисту прав дитини виконавчого комітету Броварської міської ради Броварського району Київської області (далі – Комісія) було розглянуто дане питання в присутності ***. ***. на засідання не зʼявилася, хоча була належним чином повідомлена, у звʼязку з чим розгляд їхнього питання було перенесено на наступне засідання Комісії.</w:t>
      </w:r>
    </w:p>
    <w:p w:rsidR="00C4043E" w14:paraId="5FD9D6C6" w14:textId="77777777">
      <w:pPr>
        <w:spacing w:after="0" w:line="240" w:lineRule="auto"/>
        <w:ind w:firstLine="567"/>
        <w:jc w:val="both"/>
        <w:rPr>
          <w:rFonts w:ascii="Times New Roman" w:hAnsi="Times New Roman"/>
          <w:sz w:val="28"/>
          <w:szCs w:val="28"/>
        </w:rPr>
      </w:pPr>
      <w:r>
        <w:rPr>
          <w:rFonts w:ascii="Times New Roman" w:hAnsi="Times New Roman"/>
          <w:sz w:val="28"/>
          <w:szCs w:val="28"/>
        </w:rPr>
        <w:t>16 серпня 2023 року на черговому засіданні Комісії повторно було розглянуто дане питання. На засіданні був присутній ***.  *** була належним чином повідомлена та засобами мобільного звʼязку попередньо підтвердила свою участь у засіданні. Однак в день засідання за годину до його початку надіслала повідомлення через мобільний додаток «</w:t>
      </w:r>
      <w:r>
        <w:rPr>
          <w:rFonts w:ascii="Times New Roman" w:hAnsi="Times New Roman"/>
          <w:sz w:val="28"/>
          <w:szCs w:val="28"/>
          <w:lang w:val="en-US"/>
        </w:rPr>
        <w:t>Viber</w:t>
      </w:r>
      <w:r>
        <w:rPr>
          <w:rFonts w:ascii="Times New Roman" w:hAnsi="Times New Roman"/>
          <w:sz w:val="28"/>
          <w:szCs w:val="28"/>
        </w:rPr>
        <w:t>» та повідомила, що не має бажання бути присутньою на даному засіданні. Також зазначила, що не впевнена в тому, що ***. є біологічним батьком *** та *** й запропонувала зробити тест на ДНК.</w:t>
      </w:r>
    </w:p>
    <w:p w:rsidR="00C4043E" w14:paraId="431150A8" w14:textId="77777777">
      <w:pPr>
        <w:spacing w:after="0" w:line="240" w:lineRule="auto"/>
        <w:ind w:firstLine="567"/>
        <w:jc w:val="both"/>
        <w:rPr>
          <w:rFonts w:ascii="Times New Roman" w:hAnsi="Times New Roman"/>
          <w:sz w:val="28"/>
          <w:szCs w:val="28"/>
        </w:rPr>
      </w:pPr>
      <w:r>
        <w:rPr>
          <w:rFonts w:ascii="Times New Roman" w:hAnsi="Times New Roman"/>
          <w:sz w:val="28"/>
          <w:szCs w:val="28"/>
        </w:rPr>
        <w:t>***. на засіданні зазначив, що не має сумнівів щодо свого батьківства. Повідомив, що матір безперешкодно спілкується та зустрічається з дітьми. Проте останнім часом, з його слів, у звʼязку з тим, що він припинив її фінансування, вона інколи поводить себе «неадекватно», тому батько не здивований її пропозиції щодо проведення тесту на ДНК.</w:t>
      </w:r>
    </w:p>
    <w:p w:rsidR="00C4043E" w14:paraId="0A5017FF" w14:textId="77777777">
      <w:pPr>
        <w:spacing w:after="0" w:line="240" w:lineRule="auto"/>
        <w:ind w:firstLine="567"/>
        <w:jc w:val="both"/>
        <w:rPr>
          <w:rFonts w:ascii="Times New Roman" w:hAnsi="Times New Roman"/>
          <w:sz w:val="28"/>
          <w:szCs w:val="28"/>
        </w:rPr>
      </w:pPr>
      <w:r>
        <w:rPr>
          <w:rFonts w:ascii="Times New Roman" w:hAnsi="Times New Roman"/>
          <w:sz w:val="28"/>
          <w:szCs w:val="28"/>
        </w:rPr>
        <w:t>Законодавство України не містить норм, які б наділяли будь-кого з батьків пріоритетним правом на проживання з дитиною.</w:t>
      </w:r>
    </w:p>
    <w:p w:rsidR="00C4043E" w14:paraId="3DB558BE" w14:textId="77777777">
      <w:pPr>
        <w:spacing w:after="0" w:line="240" w:lineRule="auto"/>
        <w:ind w:firstLine="567"/>
        <w:jc w:val="both"/>
        <w:rPr>
          <w:rFonts w:ascii="Times New Roman" w:hAnsi="Times New Roman"/>
          <w:sz w:val="28"/>
          <w:szCs w:val="28"/>
        </w:rPr>
      </w:pPr>
      <w:r>
        <w:rPr>
          <w:rFonts w:ascii="Times New Roman" w:hAnsi="Times New Roman"/>
          <w:sz w:val="28"/>
          <w:szCs w:val="28"/>
        </w:rPr>
        <w:t>Відповідно до статей 8 та 11 Закону України «Про охорону дитинства» кожна дитина має право на рівень життя, достатній для її фізичного, інтелектуального, морального, культурного, духовного і соціального розвитку. Батьки несуть відповідальність за створення умов, необхідних для всебічного розвитку дитини відповідно до законів України. Сімʼя є природним середовищем для фізичного, духовного, інтелектуального, культурного, соціального розвитку дитини, її матеріального забезпечення і несе відповідальність за створення належних умов для цього. Кожна дитина має право на проживання в сімʼї разом із батьками або в сімʼї одного з них та на піклування батьків. Батько і мати мають рівні права та обовʼязки щодо своїх дітей. Предметом основної турботи та основним обовʼязком батьків є забезпечення інтересів своєї дитини.</w:t>
      </w:r>
    </w:p>
    <w:p w:rsidR="00C4043E" w14:paraId="711A5952" w14:textId="77777777">
      <w:pPr>
        <w:spacing w:after="0" w:line="240" w:lineRule="auto"/>
        <w:ind w:firstLine="567"/>
        <w:jc w:val="both"/>
        <w:rPr>
          <w:rFonts w:ascii="Times New Roman" w:hAnsi="Times New Roman"/>
          <w:sz w:val="28"/>
          <w:szCs w:val="28"/>
        </w:rPr>
      </w:pPr>
      <w:r>
        <w:rPr>
          <w:rFonts w:ascii="Times New Roman" w:hAnsi="Times New Roman"/>
          <w:sz w:val="28"/>
          <w:szCs w:val="28"/>
        </w:rPr>
        <w:t>Статтями 150, 153, 155 Сімейного кодексу України передбачено, що мати і батько та дитина мають право на безперешкодне спілкування між собою, крім випадків, коли таке право обмежене законом. Батьки зобовʼязані піклуватися про здоровʼя дитини, її фізичний, духовний та моральний розвиток. Здійснення батьками своїх прав та виконання обовʼязків мають ґрунтуватися на повазі до прав дитини та її людської гідності. Батьківські права не можуть здійснюватися всупереч інтересам дитини.</w:t>
      </w:r>
    </w:p>
    <w:p w:rsidR="00C4043E" w14:paraId="1AE19900"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У принципі 6 Декларації прав дитини проголошено, що дитина для повного і гармонійного розвитку її особистості потребує любові і розуміння. Вона повинна, коли це можливо, рости під опікою й відповідальністю своїх батьків і, в усякому випадку, в атмосфері любові та моральної й матеріальної забезпеченості. </w:t>
      </w:r>
    </w:p>
    <w:p w:rsidR="00C4043E" w14:paraId="5BB7525D" w14:textId="77777777">
      <w:pPr>
        <w:spacing w:after="0" w:line="240" w:lineRule="auto"/>
        <w:ind w:firstLine="567"/>
        <w:jc w:val="both"/>
        <w:rPr>
          <w:rFonts w:ascii="Times New Roman" w:hAnsi="Times New Roman"/>
          <w:sz w:val="28"/>
          <w:szCs w:val="28"/>
        </w:rPr>
      </w:pPr>
      <w:r>
        <w:rPr>
          <w:rFonts w:ascii="Times New Roman" w:hAnsi="Times New Roman"/>
          <w:sz w:val="28"/>
          <w:szCs w:val="28"/>
        </w:rPr>
        <w:t>Відповідно до пункту 72 постанови Кабінету міністрів України                              від 24.09.2008 №866 «Питання діяльності органів опіки та піклування, повʼязаної із захистом прав дитини», місце проживання дитини не може бути визначене з тим із батьків, який не має самостійного доходу.</w:t>
      </w:r>
    </w:p>
    <w:p w:rsidR="00C4043E" w14:paraId="22DFB0EC"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Враховуючи вищевикладене, керуючись статтями 160, 161 Сімейного Кодексу України, пунктом 72 постанови Кабінету Міністрів України                              від 24.09.2008 №866 «Питання діяльності органів опіки та піклування, повʼязаної із захистом прав дитини» та </w:t>
      </w:r>
      <w:r>
        <w:rPr>
          <w:rFonts w:ascii="Times New Roman" w:hAnsi="Times New Roman"/>
          <w:color w:val="000000" w:themeColor="text1"/>
          <w:sz w:val="28"/>
          <w:szCs w:val="28"/>
        </w:rPr>
        <w:t xml:space="preserve">Конвенцію ООН про права дитини, беручи до уваги відсутність звернень *** до суду та органу опіки та піклування щодо визначення місця проживання дітей разом із нею, відсутність самостійного доходу матері, ігнорування нею засідань Комісії, Служба вважає за доцільне </w:t>
      </w:r>
      <w:r>
        <w:rPr>
          <w:rFonts w:ascii="Times New Roman" w:hAnsi="Times New Roman"/>
          <w:sz w:val="28"/>
          <w:szCs w:val="28"/>
          <w:lang w:eastAsia="en-US"/>
        </w:rPr>
        <w:t xml:space="preserve">визначити місце проживання малолітніх дітей, </w:t>
      </w:r>
      <w:r>
        <w:rPr>
          <w:rFonts w:ascii="Times New Roman" w:hAnsi="Times New Roman"/>
          <w:sz w:val="28"/>
          <w:szCs w:val="28"/>
        </w:rPr>
        <w:t>***, ** р.н., та ***,                            *** р.н., разом із батьком, ***.</w:t>
      </w:r>
    </w:p>
    <w:p w:rsidR="00C4043E" w14:paraId="7A93203A" w14:textId="77777777">
      <w:pPr>
        <w:spacing w:after="0" w:line="240" w:lineRule="auto"/>
        <w:ind w:firstLine="567"/>
        <w:jc w:val="both"/>
        <w:rPr>
          <w:rFonts w:ascii="Times New Roman" w:hAnsi="Times New Roman"/>
          <w:color w:val="FF0000"/>
          <w:sz w:val="28"/>
          <w:szCs w:val="28"/>
          <w:lang w:eastAsia="en-US"/>
        </w:rPr>
      </w:pPr>
    </w:p>
    <w:p w:rsidR="00C4043E" w14:paraId="794850BF" w14:textId="77777777">
      <w:pPr>
        <w:spacing w:after="0" w:line="240" w:lineRule="auto"/>
        <w:jc w:val="both"/>
        <w:rPr>
          <w:rFonts w:ascii="Times New Roman" w:hAnsi="Times New Roman"/>
          <w:color w:val="FF0000"/>
          <w:sz w:val="28"/>
          <w:szCs w:val="28"/>
          <w:lang w:eastAsia="en-US"/>
        </w:rPr>
      </w:pPr>
    </w:p>
    <w:p w:rsidR="00C4043E" w14:paraId="664E9D01" w14:textId="77777777">
      <w:pPr>
        <w:tabs>
          <w:tab w:val="left" w:pos="5681"/>
        </w:tabs>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Міський голова </w:t>
      </w:r>
      <w:r>
        <w:rPr>
          <w:rFonts w:ascii="Times New Roman" w:hAnsi="Times New Roman"/>
          <w:color w:val="000000" w:themeColor="text1"/>
          <w:sz w:val="28"/>
          <w:szCs w:val="28"/>
        </w:rPr>
        <w:tab/>
      </w:r>
      <w:r>
        <w:rPr>
          <w:rFonts w:ascii="Times New Roman" w:hAnsi="Times New Roman"/>
          <w:color w:val="000000" w:themeColor="text1"/>
          <w:sz w:val="28"/>
          <w:szCs w:val="28"/>
        </w:rPr>
        <w:tab/>
      </w:r>
      <w:r>
        <w:rPr>
          <w:rFonts w:ascii="Times New Roman" w:hAnsi="Times New Roman"/>
          <w:color w:val="000000" w:themeColor="text1"/>
          <w:sz w:val="28"/>
          <w:szCs w:val="28"/>
        </w:rPr>
        <w:tab/>
        <w:t>Ігор САПОЖКО</w:t>
      </w:r>
    </w:p>
    <w:p w:rsidR="00C4043E" w14:paraId="70EA25AC" w14:textId="77777777">
      <w:pPr>
        <w:tabs>
          <w:tab w:val="left" w:pos="5610"/>
          <w:tab w:val="left" w:pos="6358"/>
        </w:tabs>
        <w:spacing w:after="0"/>
        <w:ind w:left="5103"/>
        <w:rPr>
          <w:rFonts w:ascii="Times New Roman" w:hAnsi="Times New Roman"/>
          <w:sz w:val="28"/>
          <w:szCs w:val="28"/>
          <w:lang w:val="ru-RU"/>
        </w:rPr>
      </w:pPr>
    </w:p>
    <w:permEnd w:id="0"/>
    <w:p w:rsidR="00C4043E" w14:paraId="61B4306B" w14:textId="77777777">
      <w:pPr>
        <w:spacing w:after="0"/>
        <w:ind w:left="142"/>
        <w:jc w:val="both"/>
        <w:rPr>
          <w:rFonts w:ascii="Times New Roman" w:hAnsi="Times New Roman"/>
          <w:iCs/>
          <w:sz w:val="28"/>
          <w:szCs w:val="28"/>
        </w:rPr>
      </w:pPr>
    </w:p>
    <w:sectPr>
      <w:headerReference w:type="default" r:id="rId4"/>
      <w:footerReference w:type="default" r:id="rId5"/>
      <w:pgSz w:w="11906" w:h="16838"/>
      <w:pgMar w:top="1135" w:right="707" w:bottom="993" w:left="1701" w:header="708" w:footer="708"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altName w:val="Haettenschweiler"/>
    <w:panose1 w:val="020B0604030504040204"/>
    <w:charset w:val="CC"/>
    <w:family w:val="roman"/>
    <w:notTrueType/>
    <w:pitch w:val="variable"/>
    <w:sig w:usb0="00000000" w:usb1="00000000" w:usb2="00000000" w:usb3="00000000" w:csb0="000101FE" w:csb1="00000000"/>
  </w:font>
  <w:font w:name="Cambria">
    <w:panose1 w:val="02040503050406030204"/>
    <w:charset w:val="CC"/>
    <w:family w:val="roman"/>
    <w:pitch w:val="variable"/>
    <w:sig w:usb0="E00006FF" w:usb1="420024FF" w:usb2="02000000" w:usb3="00000000" w:csb0="0000019F" w:csb1="00000000"/>
  </w:font>
  <w:font w:name="Cambria Math">
    <w:panose1 w:val="02040503050406030204"/>
    <w:charset w:val="CC"/>
    <w:family w:val="roman"/>
    <w:pitch w:val="variable"/>
    <w:sig w:usb0="00000000" w:usb1="00000000" w:usb2="00000000" w:usb3="00000000" w:csb0="0000019E" w:csb1="00000000"/>
  </w:font>
  <w:font w:name="InfoPlus CODE128 60">
    <w:altName w:val="Times New Roman"/>
    <w:panose1 w:val="00000000000000000000"/>
    <w:charset w:val="CC"/>
    <w:family w:val="auto"/>
    <w:pitch w:val="variable"/>
    <w:sig w:usb0="00000000" w:usb1="00000000" w:usb2="00000000" w:usb3="00000000" w:csb0="0000007E" w:csb1="00000000"/>
  </w:font>
  <w:font w:name="InfoPlus CODE128 12">
    <w:altName w:val="Times New Roman"/>
    <w:panose1 w:val="00000000000000000000"/>
    <w:charset w:val="CC"/>
    <w:family w:val="auto"/>
    <w:pitch w:val="variable"/>
    <w:sig w:usb0="00000000" w:usb1="00000000" w:usb2="00000000" w:usb3="00000000" w:csb0="0000007E" w:csb1="00000000"/>
  </w:font>
  <w:font w:name="MS Sans Serif">
    <w:altName w:val="Microsoft Sans Serif"/>
    <w:panose1 w:val="00000000000000000000"/>
    <w:charset w:val="CC"/>
    <w:family w:val="auto"/>
    <w:pitch w:val="default"/>
    <w:sig w:usb0="00000000" w:usb1="00000000" w:usb2="00000000" w:usb3="00000000" w:csb0="00000004"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4043E" w14:paraId="49354777" w14:textId="77777777">
    <w:pPr>
      <w:pStyle w:val="Footer"/>
      <w:jc w:val="center"/>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PAGE   \* MERGEFORMAT</w:instrText>
    </w:r>
    <w:r>
      <w:rPr>
        <w:rFonts w:ascii="Times New Roman" w:hAnsi="Times New Roman"/>
        <w:sz w:val="24"/>
        <w:szCs w:val="24"/>
      </w:rPr>
      <w:fldChar w:fldCharType="separate"/>
    </w:r>
    <w:r>
      <w:rPr>
        <w:rFonts w:ascii="Times New Roman" w:hAnsi="Times New Roman"/>
        <w:noProof/>
        <w:sz w:val="24"/>
        <w:szCs w:val="24"/>
        <w:lang w:val="ru-RU"/>
      </w:rPr>
      <w:t>#</w:t>
    </w:r>
    <w:r>
      <w:rPr>
        <w:rFonts w:ascii="Times New Roman" w:hAnsi="Times New Roman"/>
        <w:sz w:val="24"/>
        <w:szCs w:val="24"/>
      </w:rPr>
      <w:fldChar w:fldCharType="end"/>
    </w:r>
  </w:p>
  <w:p w:rsidR="00C4043E" w14:paraId="1C0381F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4043E" w14:paraId="572F5718" w14:textId="77777777">
    <w:pPr>
      <w:tabs>
        <w:tab w:val="center" w:pos="4819"/>
        <w:tab w:val="right" w:pos="9639"/>
      </w:tabs>
      <w:spacing w:after="0" w:line="240" w:lineRule="auto"/>
      <w:jc w:val="right"/>
      <w:rPr>
        <w:rFonts w:ascii="Times New Roman" w:hAnsi="Times New Roman"/>
        <w:color w:val="7F7F7F"/>
        <w:sz w:val="24"/>
        <w:szCs w:val="24"/>
        <w:lang w:val="hr-HR" w:eastAsia="ru-RU"/>
      </w:rPr>
    </w:pPr>
    <w:bookmarkStart w:id="1" w:name="_Hlk109737539"/>
    <w:r>
      <w:rPr>
        <w:rFonts w:ascii="Times New Roman" w:hAnsi="Times New Roman"/>
        <w:color w:val="7F7F7F" w:themeColor="text1" w:themeTint="80"/>
        <w:sz w:val="24"/>
        <w:szCs w:val="24"/>
        <w:lang w:eastAsia="ru-RU"/>
      </w:rPr>
      <w:t>Продовження додатку</w:t>
    </w:r>
  </w:p>
  <w:bookmarkEnd w:id="1"/>
  <w:p w:rsidR="00C4043E" w14:paraId="4E2D1174" w14:textId="77777777">
    <w:pPr>
      <w:pStyle w:val="Header"/>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F5E0E4D"/>
    <w:multiLevelType w:val="hybridMultilevel"/>
    <w:tmpl w:val="347E2AD2"/>
    <w:lvl w:ilvl="0">
      <w:start w:val="16"/>
      <w:numFmt w:val="bullet"/>
      <w:lvlText w:val="-"/>
      <w:lvlJc w:val="left"/>
      <w:pPr>
        <w:ind w:left="927" w:hanging="360"/>
      </w:pPr>
      <w:rPr>
        <w:rFonts w:ascii="Times New Roman" w:hAnsi="Times New Roman"/>
      </w:rPr>
    </w:lvl>
    <w:lvl w:ilvl="1">
      <w:start w:val="1"/>
      <w:numFmt w:val="bullet"/>
      <w:lvlText w:val="o"/>
      <w:lvlJc w:val="left"/>
      <w:pPr>
        <w:ind w:left="1647" w:hanging="360"/>
      </w:pPr>
      <w:rPr>
        <w:rFonts w:ascii="Courier New" w:hAnsi="Courier New"/>
      </w:rPr>
    </w:lvl>
    <w:lvl w:ilvl="2">
      <w:start w:val="1"/>
      <w:numFmt w:val="bullet"/>
      <w:lvlText w:val=""/>
      <w:lvlJc w:val="left"/>
      <w:pPr>
        <w:ind w:left="2367" w:hanging="360"/>
      </w:pPr>
      <w:rPr>
        <w:rFonts w:ascii="Wingdings" w:hAnsi="Wingdings"/>
      </w:rPr>
    </w:lvl>
    <w:lvl w:ilvl="3">
      <w:start w:val="1"/>
      <w:numFmt w:val="bullet"/>
      <w:lvlText w:val=""/>
      <w:lvlJc w:val="left"/>
      <w:pPr>
        <w:ind w:left="3087" w:hanging="360"/>
      </w:pPr>
      <w:rPr>
        <w:rFonts w:ascii="Symbol" w:hAnsi="Symbol"/>
      </w:rPr>
    </w:lvl>
    <w:lvl w:ilvl="4">
      <w:start w:val="1"/>
      <w:numFmt w:val="bullet"/>
      <w:lvlText w:val="o"/>
      <w:lvlJc w:val="left"/>
      <w:pPr>
        <w:ind w:left="3807" w:hanging="360"/>
      </w:pPr>
      <w:rPr>
        <w:rFonts w:ascii="Courier New" w:hAnsi="Courier New"/>
      </w:rPr>
    </w:lvl>
    <w:lvl w:ilvl="5">
      <w:start w:val="1"/>
      <w:numFmt w:val="bullet"/>
      <w:lvlText w:val=""/>
      <w:lvlJc w:val="left"/>
      <w:pPr>
        <w:ind w:left="4527" w:hanging="360"/>
      </w:pPr>
      <w:rPr>
        <w:rFonts w:ascii="Wingdings" w:hAnsi="Wingdings"/>
      </w:rPr>
    </w:lvl>
    <w:lvl w:ilvl="6">
      <w:start w:val="1"/>
      <w:numFmt w:val="bullet"/>
      <w:lvlText w:val=""/>
      <w:lvlJc w:val="left"/>
      <w:pPr>
        <w:ind w:left="5247" w:hanging="360"/>
      </w:pPr>
      <w:rPr>
        <w:rFonts w:ascii="Symbol" w:hAnsi="Symbol"/>
      </w:rPr>
    </w:lvl>
    <w:lvl w:ilvl="7">
      <w:start w:val="1"/>
      <w:numFmt w:val="bullet"/>
      <w:lvlText w:val="o"/>
      <w:lvlJc w:val="left"/>
      <w:pPr>
        <w:ind w:left="5967" w:hanging="360"/>
      </w:pPr>
      <w:rPr>
        <w:rFonts w:ascii="Courier New" w:hAnsi="Courier New"/>
      </w:rPr>
    </w:lvl>
    <w:lvl w:ilvl="8">
      <w:start w:val="1"/>
      <w:numFmt w:val="bullet"/>
      <w:lvlText w:val=""/>
      <w:lvlJc w:val="left"/>
      <w:pPr>
        <w:ind w:left="6687" w:hanging="360"/>
      </w:pPr>
      <w:rPr>
        <w:rFonts w:ascii="Wingdings" w:hAnsi="Wingdings"/>
      </w:rPr>
    </w:lvl>
  </w:abstractNum>
  <w:num w:numId="1" w16cid:durableId="13539939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ocumentProtection w:edit="readOnly" w:enforcement="0"/>
  <w:defaultTabStop w:val="708"/>
  <w:hyphenationZone w:val="425"/>
  <w:characterSpacingControl w:val="doNotCompress"/>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overrideTableStyleFontSizeAndJustification" w:uri="http://schemas.microsoft.com/office/word" w:val="0"/>
    <w:compatSetting w:name="differentiateMultirowTableHeaders" w:uri="http://schemas.microsoft.com/office/word" w:val="1"/>
  </w:compat>
  <w:rsids>
    <w:rsidRoot w:val="00C4043E"/>
    <w:rsid w:val="00291576"/>
    <w:rsid w:val="002B683A"/>
    <w:rsid w:val="002D32D3"/>
    <w:rsid w:val="00374364"/>
    <w:rsid w:val="00441F6D"/>
    <w:rsid w:val="006963FA"/>
    <w:rsid w:val="00777188"/>
    <w:rsid w:val="009D1EC6"/>
    <w:rsid w:val="00C4043E"/>
    <w:rsid w:val="00DC4FD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18808B24"/>
  <w15:docId w15:val="{E6DC2938-E7BB-4772-BAA5-4D479E415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pPr>
      <w:tabs>
        <w:tab w:val="center" w:pos="4677"/>
        <w:tab w:val="right" w:pos="9355"/>
      </w:tabs>
      <w:spacing w:after="0" w:line="240" w:lineRule="auto"/>
    </w:pPr>
  </w:style>
  <w:style w:type="paragraph" w:styleId="Footer">
    <w:name w:val="footer"/>
    <w:basedOn w:val="Normal"/>
    <w:link w:val="a0"/>
    <w:pPr>
      <w:tabs>
        <w:tab w:val="center" w:pos="4677"/>
        <w:tab w:val="right" w:pos="9355"/>
      </w:tabs>
      <w:spacing w:after="0" w:line="240" w:lineRule="auto"/>
    </w:pPr>
  </w:style>
  <w:style w:type="paragraph" w:styleId="BalloonText">
    <w:name w:val="Balloon Text"/>
    <w:basedOn w:val="Normal"/>
    <w:link w:val="a1"/>
    <w:semiHidden/>
    <w:pPr>
      <w:spacing w:after="0" w:line="240" w:lineRule="auto"/>
    </w:pPr>
    <w:rPr>
      <w:rFonts w:ascii="Tahoma" w:hAnsi="Tahoma"/>
      <w:sz w:val="16"/>
      <w:szCs w:val="16"/>
    </w:rPr>
  </w:style>
  <w:style w:type="paragraph" w:styleId="FootnoteText">
    <w:name w:val="footnote text"/>
    <w:link w:val="a2"/>
    <w:semiHidden/>
    <w:pPr>
      <w:spacing w:after="0" w:line="240" w:lineRule="auto"/>
    </w:pPr>
    <w:rPr>
      <w:sz w:val="20"/>
      <w:szCs w:val="20"/>
    </w:rPr>
  </w:style>
  <w:style w:type="paragraph" w:styleId="EndnoteText">
    <w:name w:val="endnote text"/>
    <w:link w:val="a3"/>
    <w:semiHidden/>
    <w:pPr>
      <w:spacing w:after="0" w:line="240" w:lineRule="auto"/>
    </w:pPr>
    <w:rPr>
      <w:sz w:val="20"/>
      <w:szCs w:val="20"/>
    </w:rPr>
  </w:style>
  <w:style w:type="character" w:styleId="LineNumber">
    <w:name w:val="line number"/>
    <w:basedOn w:val="DefaultParagraphFont"/>
    <w:semiHidden/>
  </w:style>
  <w:style w:type="character" w:styleId="Hyperlink">
    <w:name w:val="Hyperlink"/>
    <w:rPr>
      <w:color w:val="0000FF"/>
      <w:u w:val="single"/>
    </w:rPr>
  </w:style>
  <w:style w:type="character" w:customStyle="1" w:styleId="a">
    <w:name w:val="Верхний колонтитул Знак"/>
    <w:basedOn w:val="DefaultParagraphFont"/>
    <w:link w:val="Header"/>
  </w:style>
  <w:style w:type="character" w:customStyle="1" w:styleId="a0">
    <w:name w:val="Нижний колонтитул Знак"/>
    <w:basedOn w:val="DefaultParagraphFont"/>
    <w:link w:val="Footer"/>
  </w:style>
  <w:style w:type="character" w:customStyle="1" w:styleId="a1">
    <w:name w:val="Текст выноски Знак"/>
    <w:basedOn w:val="DefaultParagraphFont"/>
    <w:link w:val="BalloonText"/>
    <w:semiHidden/>
    <w:rPr>
      <w:rFonts w:ascii="Tahoma" w:hAnsi="Tahoma"/>
      <w:sz w:val="16"/>
      <w:szCs w:val="16"/>
    </w:rPr>
  </w:style>
  <w:style w:type="character" w:styleId="FootnoteReference">
    <w:name w:val="footnote reference"/>
    <w:semiHidden/>
    <w:rPr>
      <w:vertAlign w:val="superscript"/>
    </w:rPr>
  </w:style>
  <w:style w:type="character" w:customStyle="1" w:styleId="a2">
    <w:name w:val="Текст сноски Знак"/>
    <w:link w:val="FootnoteText"/>
    <w:semiHidden/>
    <w:rPr>
      <w:sz w:val="20"/>
      <w:szCs w:val="20"/>
    </w:rPr>
  </w:style>
  <w:style w:type="character" w:styleId="EndnoteReference">
    <w:name w:val="endnote reference"/>
    <w:semiHidden/>
    <w:rPr>
      <w:vertAlign w:val="superscript"/>
    </w:rPr>
  </w:style>
  <w:style w:type="character" w:customStyle="1" w:styleId="a3">
    <w:name w:val="Текст концевой сноски Знак"/>
    <w:link w:val="EndnoteText"/>
    <w:semiHidden/>
    <w:rPr>
      <w:sz w:val="20"/>
      <w:szCs w:val="20"/>
    </w:rPr>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GridTableLight">
    <w:name w:val="Grid Table Light"/>
    <w:basedOn w:val="TableNormal"/>
    <w:uiPriority w:val="40"/>
    <w:rsid w:val="00351764"/>
    <w:pPr>
      <w:spacing w:after="0" w:line="240" w:lineRule="auto"/>
    </w:pPr>
    <w:rPr>
      <w:rFonts w:asciiTheme="minorHAnsi" w:hAnsiTheme="minorHAnsi" w:cs="Calibri"/>
      <w:lang w:eastAsia="en-US" w:bidi="ar-SA"/>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3674</Words>
  <Characters>20948</Characters>
  <Application>Microsoft Office Word</Application>
  <DocSecurity>0</DocSecurity>
  <Lines>174</Lines>
  <Paragraphs>49</Paragraphs>
  <ScaleCrop>false</ScaleCrop>
  <Company/>
  <LinksUpToDate>false</LinksUpToDate>
  <CharactersWithSpaces>24573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Igor</cp:lastModifiedBy>
  <cp:revision>31</cp:revision>
  <dcterms:created xsi:type="dcterms:W3CDTF">2021-08-31T06:42:00Z</dcterms:created>
  <dcterms:modified xsi:type="dcterms:W3CDTF">2023-08-23T17:23:00Z</dcterms:modified>
</cp:coreProperties>
</file>