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colors1.xml" ContentType="application/vnd.ms-office.chartcolorstyle+xml"/>
  <Override PartName="/word/charts/chart/colors2.xml" ContentType="application/vnd.ms-office.chartcolorstyle+xml"/>
  <Override PartName="/word/charts/chart/style1.xml" ContentType="application/vnd.ms-office.chartstyle+xml"/>
  <Override PartName="/word/charts/chart/style2.xml" ContentType="application/vnd.ms-office.chartstyle+xml"/>
  <Override PartName="/word/charts/chart1.xml" ContentType="application/vnd.openxmlformats-officedocument.drawingml.chart+xml"/>
  <Override PartName="/word/charts/chart2.xml" ContentType="application/vnd.openxmlformats-officedocument.drawingml.chart+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mbeddings/Microsoft_Excel_Worksheet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P="00B3670E" w14:paraId="5C916CD2" w14:textId="19FD05FB">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4E0712" w:rsidRPr="004208DA" w:rsidP="00B3670E" w14:paraId="1ADB258F" w14:textId="2474567F">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СХВАЛЕНО</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21.01.2025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44</w:t>
      </w:r>
    </w:p>
    <w:p w:rsidR="004208DA" w:rsidRPr="007C582E" w:rsidP="004208DA" w14:paraId="0A449B32" w14:textId="77777777">
      <w:pPr>
        <w:spacing w:after="0"/>
        <w:rPr>
          <w:rFonts w:ascii="Times New Roman" w:hAnsi="Times New Roman" w:cs="Times New Roman"/>
          <w:sz w:val="28"/>
          <w:szCs w:val="28"/>
        </w:rPr>
      </w:pPr>
    </w:p>
    <w:p w:rsidR="004E0712" w:rsidRPr="00A913DE" w:rsidP="004E0712" w14:paraId="4BE5075A" w14:textId="77777777">
      <w:pPr>
        <w:shd w:val="clear" w:color="auto" w:fill="FFFFFF" w:themeFill="background1"/>
        <w:ind w:right="140" w:firstLine="426"/>
        <w:contextualSpacing/>
        <w:jc w:val="center"/>
        <w:rPr>
          <w:b/>
          <w:bCs/>
          <w:color w:val="000000" w:themeColor="text1"/>
          <w:sz w:val="48"/>
          <w:szCs w:val="48"/>
        </w:rPr>
      </w:pPr>
      <w:permStart w:id="1" w:edGrp="everyone"/>
    </w:p>
    <w:p w:rsidR="004E0712" w:rsidRPr="00A913DE" w:rsidP="004E0712" w14:paraId="2C57EAAD" w14:textId="77777777">
      <w:pPr>
        <w:shd w:val="clear" w:color="auto" w:fill="FFFFFF" w:themeFill="background1"/>
        <w:ind w:right="140" w:firstLine="426"/>
        <w:contextualSpacing/>
        <w:jc w:val="center"/>
        <w:rPr>
          <w:b/>
          <w:bCs/>
          <w:color w:val="000000" w:themeColor="text1"/>
          <w:sz w:val="48"/>
          <w:szCs w:val="48"/>
        </w:rPr>
      </w:pPr>
      <w:r w:rsidRPr="00A913DE">
        <w:rPr>
          <w:b/>
          <w:bCs/>
          <w:noProof/>
          <w:color w:val="000000" w:themeColor="text1"/>
          <w:sz w:val="48"/>
          <w:szCs w:val="48"/>
          <w:lang w:val="ru-RU" w:eastAsia="ru-RU"/>
        </w:rPr>
        <w:drawing>
          <wp:inline distT="0" distB="0" distL="0" distR="0">
            <wp:extent cx="1892935" cy="2221865"/>
            <wp:effectExtent l="0" t="0" r="0" b="6985"/>
            <wp:docPr id="3" name="Рисунок 3" descr="C:\Users\1\Desktop\откритки\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1\Desktop\откритки\index.jp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92935" cy="2221865"/>
                    </a:xfrm>
                    <a:prstGeom prst="rect">
                      <a:avLst/>
                    </a:prstGeom>
                    <a:noFill/>
                    <a:ln>
                      <a:noFill/>
                    </a:ln>
                  </pic:spPr>
                </pic:pic>
              </a:graphicData>
            </a:graphic>
          </wp:inline>
        </w:drawing>
      </w:r>
    </w:p>
    <w:p w:rsidR="004E0712" w:rsidRPr="00A913DE" w:rsidP="004E0712" w14:paraId="43D2C6AA" w14:textId="77777777">
      <w:pPr>
        <w:shd w:val="clear" w:color="auto" w:fill="FFFFFF" w:themeFill="background1"/>
        <w:ind w:right="140" w:firstLine="426"/>
        <w:contextualSpacing/>
        <w:jc w:val="center"/>
        <w:rPr>
          <w:b/>
          <w:bCs/>
          <w:color w:val="000000" w:themeColor="text1"/>
          <w:sz w:val="48"/>
          <w:szCs w:val="48"/>
        </w:rPr>
      </w:pPr>
    </w:p>
    <w:p w:rsidR="004E0712" w:rsidRPr="004E0712" w:rsidP="004E0712" w14:paraId="081C3D1B" w14:textId="77777777">
      <w:pPr>
        <w:shd w:val="clear" w:color="auto" w:fill="FFFFFF" w:themeFill="background1"/>
        <w:spacing w:after="0"/>
        <w:ind w:right="140" w:firstLine="426"/>
        <w:contextualSpacing/>
        <w:jc w:val="center"/>
        <w:rPr>
          <w:rFonts w:ascii="Times New Roman" w:hAnsi="Times New Roman" w:cs="Times New Roman"/>
          <w:b/>
          <w:bCs/>
          <w:color w:val="000000" w:themeColor="text1"/>
          <w:sz w:val="48"/>
          <w:szCs w:val="48"/>
        </w:rPr>
      </w:pPr>
      <w:r w:rsidRPr="004E0712">
        <w:rPr>
          <w:rFonts w:ascii="Times New Roman" w:hAnsi="Times New Roman" w:cs="Times New Roman"/>
          <w:b/>
          <w:bCs/>
          <w:color w:val="000000" w:themeColor="text1"/>
          <w:sz w:val="48"/>
          <w:szCs w:val="48"/>
        </w:rPr>
        <w:t xml:space="preserve">П Р О Г Р А М А </w:t>
      </w:r>
    </w:p>
    <w:p w:rsidR="004E0712" w:rsidRPr="004E0712" w:rsidP="004E0712" w14:paraId="3E60E404" w14:textId="77777777">
      <w:pPr>
        <w:shd w:val="clear" w:color="auto" w:fill="FFFFFF" w:themeFill="background1"/>
        <w:spacing w:after="0"/>
        <w:ind w:right="140" w:firstLine="426"/>
        <w:contextualSpacing/>
        <w:jc w:val="center"/>
        <w:rPr>
          <w:rFonts w:ascii="Times New Roman" w:hAnsi="Times New Roman" w:cs="Times New Roman"/>
          <w:b/>
          <w:bCs/>
          <w:color w:val="000000" w:themeColor="text1"/>
          <w:sz w:val="48"/>
          <w:szCs w:val="48"/>
        </w:rPr>
      </w:pPr>
      <w:r w:rsidRPr="004E0712">
        <w:rPr>
          <w:rFonts w:ascii="Times New Roman" w:hAnsi="Times New Roman" w:cs="Times New Roman"/>
          <w:b/>
          <w:bCs/>
          <w:color w:val="000000" w:themeColor="text1"/>
          <w:sz w:val="48"/>
          <w:szCs w:val="48"/>
        </w:rPr>
        <w:t xml:space="preserve">соціально - економічного </w:t>
      </w:r>
    </w:p>
    <w:p w:rsidR="004E0712" w:rsidRPr="004E0712" w:rsidP="004E0712" w14:paraId="26183191" w14:textId="77777777">
      <w:pPr>
        <w:shd w:val="clear" w:color="auto" w:fill="FFFFFF" w:themeFill="background1"/>
        <w:spacing w:after="0"/>
        <w:ind w:right="140" w:firstLine="426"/>
        <w:contextualSpacing/>
        <w:jc w:val="center"/>
        <w:rPr>
          <w:rFonts w:ascii="Times New Roman" w:hAnsi="Times New Roman" w:cs="Times New Roman"/>
          <w:b/>
          <w:bCs/>
          <w:color w:val="000000" w:themeColor="text1"/>
          <w:sz w:val="48"/>
          <w:szCs w:val="48"/>
        </w:rPr>
      </w:pPr>
      <w:r w:rsidRPr="004E0712">
        <w:rPr>
          <w:rFonts w:ascii="Times New Roman" w:hAnsi="Times New Roman" w:cs="Times New Roman"/>
          <w:b/>
          <w:bCs/>
          <w:color w:val="000000" w:themeColor="text1"/>
          <w:sz w:val="48"/>
          <w:szCs w:val="48"/>
        </w:rPr>
        <w:t>та культурного розвитку</w:t>
      </w:r>
    </w:p>
    <w:p w:rsidR="004E0712" w:rsidRPr="004E0712" w:rsidP="004E0712" w14:paraId="09323F6D" w14:textId="77777777">
      <w:pPr>
        <w:shd w:val="clear" w:color="auto" w:fill="FFFFFF" w:themeFill="background1"/>
        <w:spacing w:after="0"/>
        <w:ind w:right="140" w:firstLine="426"/>
        <w:contextualSpacing/>
        <w:jc w:val="center"/>
        <w:rPr>
          <w:rFonts w:ascii="Times New Roman" w:hAnsi="Times New Roman" w:cs="Times New Roman"/>
          <w:b/>
          <w:bCs/>
          <w:color w:val="000000" w:themeColor="text1"/>
          <w:sz w:val="48"/>
          <w:szCs w:val="48"/>
        </w:rPr>
      </w:pPr>
      <w:r w:rsidRPr="004E0712">
        <w:rPr>
          <w:rFonts w:ascii="Times New Roman" w:hAnsi="Times New Roman" w:cs="Times New Roman"/>
          <w:b/>
          <w:bCs/>
          <w:color w:val="000000" w:themeColor="text1"/>
          <w:sz w:val="48"/>
          <w:szCs w:val="48"/>
        </w:rPr>
        <w:t>Броварської міської територіальної громади на 2025 рік</w:t>
      </w:r>
    </w:p>
    <w:p w:rsidR="004E0712" w:rsidRPr="004E0712" w:rsidP="004E0712" w14:paraId="67B7F177" w14:textId="77777777">
      <w:pPr>
        <w:shd w:val="clear" w:color="auto" w:fill="FFFFFF" w:themeFill="background1"/>
        <w:spacing w:after="0"/>
        <w:ind w:right="140" w:firstLine="426"/>
        <w:contextualSpacing/>
        <w:jc w:val="center"/>
        <w:rPr>
          <w:rFonts w:ascii="Times New Roman" w:hAnsi="Times New Roman" w:cs="Times New Roman"/>
          <w:b/>
          <w:bCs/>
          <w:color w:val="000000" w:themeColor="text1"/>
          <w:sz w:val="48"/>
          <w:szCs w:val="48"/>
        </w:rPr>
      </w:pPr>
    </w:p>
    <w:p w:rsidR="004E0712" w:rsidRPr="004E0712" w:rsidP="004E0712" w14:paraId="2450712B" w14:textId="77777777">
      <w:pPr>
        <w:shd w:val="clear" w:color="auto" w:fill="FFFFFF" w:themeFill="background1"/>
        <w:spacing w:after="0"/>
        <w:ind w:right="140" w:firstLine="426"/>
        <w:contextualSpacing/>
        <w:rPr>
          <w:rFonts w:ascii="Times New Roman" w:hAnsi="Times New Roman" w:cs="Times New Roman"/>
          <w:color w:val="000000" w:themeColor="text1"/>
          <w:lang w:val="ru-RU"/>
        </w:rPr>
      </w:pPr>
    </w:p>
    <w:p w:rsidR="004E0712" w:rsidRPr="004E0712" w:rsidP="004E0712" w14:paraId="3D125431" w14:textId="77777777">
      <w:pPr>
        <w:shd w:val="clear" w:color="auto" w:fill="FFFFFF" w:themeFill="background1"/>
        <w:spacing w:after="0"/>
        <w:ind w:right="140" w:firstLine="426"/>
        <w:contextualSpacing/>
        <w:rPr>
          <w:rFonts w:ascii="Times New Roman" w:hAnsi="Times New Roman" w:cs="Times New Roman"/>
          <w:color w:val="000000" w:themeColor="text1"/>
          <w:lang w:val="ru-RU"/>
        </w:rPr>
      </w:pPr>
    </w:p>
    <w:p w:rsidR="004E0712" w:rsidRPr="004E0712" w:rsidP="004E0712" w14:paraId="03349FEA" w14:textId="77777777">
      <w:pPr>
        <w:shd w:val="clear" w:color="auto" w:fill="FFFFFF" w:themeFill="background1"/>
        <w:spacing w:after="0"/>
        <w:ind w:right="140" w:firstLine="426"/>
        <w:contextualSpacing/>
        <w:rPr>
          <w:rFonts w:ascii="Times New Roman" w:hAnsi="Times New Roman" w:cs="Times New Roman"/>
          <w:color w:val="000000" w:themeColor="text1"/>
          <w:lang w:val="ru-RU"/>
        </w:rPr>
      </w:pPr>
    </w:p>
    <w:p w:rsidR="004E0712" w:rsidRPr="004E0712" w:rsidP="004E0712" w14:paraId="14E78BC2" w14:textId="77777777">
      <w:pPr>
        <w:shd w:val="clear" w:color="auto" w:fill="FFFFFF" w:themeFill="background1"/>
        <w:spacing w:after="0"/>
        <w:ind w:right="140" w:firstLine="426"/>
        <w:contextualSpacing/>
        <w:rPr>
          <w:rFonts w:ascii="Times New Roman" w:hAnsi="Times New Roman" w:cs="Times New Roman"/>
          <w:color w:val="000000" w:themeColor="text1"/>
          <w:lang w:val="ru-RU"/>
        </w:rPr>
      </w:pPr>
    </w:p>
    <w:p w:rsidR="004E0712" w:rsidRPr="004E0712" w:rsidP="004E0712" w14:paraId="11E94A5A" w14:textId="77777777">
      <w:pPr>
        <w:shd w:val="clear" w:color="auto" w:fill="FFFFFF" w:themeFill="background1"/>
        <w:spacing w:after="0"/>
        <w:ind w:right="140" w:firstLine="426"/>
        <w:contextualSpacing/>
        <w:rPr>
          <w:rFonts w:ascii="Times New Roman" w:hAnsi="Times New Roman" w:cs="Times New Roman"/>
          <w:color w:val="000000" w:themeColor="text1"/>
          <w:lang w:val="ru-RU"/>
        </w:rPr>
      </w:pPr>
    </w:p>
    <w:p w:rsidR="00255590" w:rsidP="004E0712" w14:paraId="1D978372" w14:textId="77777777">
      <w:pPr>
        <w:shd w:val="clear" w:color="auto" w:fill="FFFFFF" w:themeFill="background1"/>
        <w:spacing w:after="0"/>
        <w:ind w:right="140" w:firstLine="426"/>
        <w:contextualSpacing/>
        <w:jc w:val="center"/>
        <w:rPr>
          <w:rFonts w:ascii="Times New Roman" w:hAnsi="Times New Roman" w:cs="Times New Roman"/>
          <w:b/>
          <w:bCs/>
          <w:color w:val="000000" w:themeColor="text1"/>
          <w:sz w:val="28"/>
          <w:szCs w:val="28"/>
          <w:lang w:val="ru-RU"/>
        </w:rPr>
      </w:pPr>
    </w:p>
    <w:p w:rsidR="004E0712" w:rsidRPr="004E0712" w:rsidP="004E0712" w14:paraId="5B3014E0" w14:textId="18B2C761">
      <w:pPr>
        <w:shd w:val="clear" w:color="auto" w:fill="FFFFFF" w:themeFill="background1"/>
        <w:spacing w:after="0"/>
        <w:ind w:right="140" w:firstLine="426"/>
        <w:contextualSpacing/>
        <w:jc w:val="center"/>
        <w:rPr>
          <w:rFonts w:ascii="Times New Roman" w:hAnsi="Times New Roman" w:cs="Times New Roman"/>
          <w:b/>
          <w:bCs/>
          <w:color w:val="000000" w:themeColor="text1"/>
          <w:sz w:val="28"/>
          <w:szCs w:val="28"/>
          <w:lang w:val="ru-RU"/>
        </w:rPr>
      </w:pPr>
      <w:r w:rsidRPr="004E0712">
        <w:rPr>
          <w:rFonts w:ascii="Times New Roman" w:hAnsi="Times New Roman" w:cs="Times New Roman"/>
          <w:b/>
          <w:bCs/>
          <w:color w:val="000000" w:themeColor="text1"/>
          <w:sz w:val="28"/>
          <w:szCs w:val="28"/>
          <w:lang w:val="ru-RU"/>
        </w:rPr>
        <w:t xml:space="preserve">м. </w:t>
      </w:r>
      <w:r w:rsidRPr="004E0712">
        <w:rPr>
          <w:rFonts w:ascii="Times New Roman" w:hAnsi="Times New Roman" w:cs="Times New Roman"/>
          <w:b/>
          <w:bCs/>
          <w:color w:val="000000" w:themeColor="text1"/>
          <w:sz w:val="28"/>
          <w:szCs w:val="28"/>
          <w:lang w:val="ru-RU"/>
        </w:rPr>
        <w:t>Бровари</w:t>
      </w:r>
      <w:r w:rsidRPr="004E0712">
        <w:rPr>
          <w:rFonts w:ascii="Times New Roman" w:hAnsi="Times New Roman" w:cs="Times New Roman"/>
          <w:b/>
          <w:bCs/>
          <w:color w:val="000000" w:themeColor="text1"/>
          <w:sz w:val="28"/>
          <w:szCs w:val="28"/>
          <w:lang w:val="ru-RU"/>
        </w:rPr>
        <w:t xml:space="preserve"> </w:t>
      </w:r>
    </w:p>
    <w:p w:rsidR="004E0712" w:rsidRPr="004E0712" w:rsidP="004E0712" w14:paraId="5E9DBF66" w14:textId="77777777">
      <w:pPr>
        <w:shd w:val="clear" w:color="auto" w:fill="FFFFFF" w:themeFill="background1"/>
        <w:spacing w:after="0"/>
        <w:ind w:right="140" w:firstLine="426"/>
        <w:contextualSpacing/>
        <w:jc w:val="center"/>
        <w:rPr>
          <w:rFonts w:ascii="Times New Roman" w:hAnsi="Times New Roman" w:cs="Times New Roman"/>
          <w:b/>
          <w:bCs/>
          <w:color w:val="000000" w:themeColor="text1"/>
          <w:sz w:val="28"/>
          <w:szCs w:val="28"/>
          <w:lang w:val="ru-RU"/>
        </w:rPr>
      </w:pPr>
      <w:r w:rsidRPr="004E0712">
        <w:rPr>
          <w:rFonts w:ascii="Times New Roman" w:hAnsi="Times New Roman" w:cs="Times New Roman"/>
          <w:b/>
          <w:bCs/>
          <w:color w:val="000000" w:themeColor="text1"/>
          <w:sz w:val="28"/>
          <w:szCs w:val="28"/>
          <w:lang w:val="ru-RU"/>
        </w:rPr>
        <w:t>2025</w:t>
      </w:r>
    </w:p>
    <w:p w:rsidR="004E0712" w:rsidRPr="004E0712" w:rsidP="004E0712" w14:paraId="64C486B7" w14:textId="77777777">
      <w:pPr>
        <w:shd w:val="clear" w:color="auto" w:fill="FFFFFF" w:themeFill="background1"/>
        <w:spacing w:after="0"/>
        <w:ind w:right="140" w:firstLine="426"/>
        <w:contextualSpacing/>
        <w:jc w:val="center"/>
        <w:rPr>
          <w:rFonts w:ascii="Times New Roman" w:hAnsi="Times New Roman" w:cs="Times New Roman"/>
          <w:color w:val="000000" w:themeColor="text1"/>
          <w:lang w:val="ru-RU"/>
        </w:rPr>
      </w:pPr>
    </w:p>
    <w:p w:rsidR="004E0712" w:rsidRPr="004E0712" w:rsidP="007741D5" w14:paraId="62711270" w14:textId="77777777">
      <w:pPr>
        <w:shd w:val="clear" w:color="auto" w:fill="FFFFFF" w:themeFill="background1"/>
        <w:spacing w:after="0"/>
        <w:ind w:firstLine="425"/>
        <w:contextualSpacing/>
        <w:jc w:val="center"/>
        <w:rPr>
          <w:rFonts w:ascii="Times New Roman" w:hAnsi="Times New Roman" w:cs="Times New Roman"/>
          <w:b/>
          <w:color w:val="000000" w:themeColor="text1"/>
          <w:sz w:val="28"/>
          <w:szCs w:val="28"/>
        </w:rPr>
      </w:pPr>
      <w:r w:rsidRPr="004E0712">
        <w:rPr>
          <w:rFonts w:ascii="Times New Roman" w:hAnsi="Times New Roman" w:cs="Times New Roman"/>
          <w:b/>
          <w:color w:val="000000" w:themeColor="text1"/>
          <w:sz w:val="28"/>
          <w:szCs w:val="28"/>
        </w:rPr>
        <w:t>ПАСПОРТ</w:t>
      </w:r>
    </w:p>
    <w:p w:rsidR="004E0712" w:rsidRPr="004E0712" w:rsidP="007741D5" w14:paraId="26DD4B79" w14:textId="77777777">
      <w:pPr>
        <w:shd w:val="clear" w:color="auto" w:fill="FFFFFF" w:themeFill="background1"/>
        <w:tabs>
          <w:tab w:val="left" w:pos="5952"/>
        </w:tabs>
        <w:spacing w:after="0"/>
        <w:ind w:firstLine="425"/>
        <w:contextualSpacing/>
        <w:jc w:val="center"/>
        <w:rPr>
          <w:rFonts w:ascii="Times New Roman" w:hAnsi="Times New Roman" w:cs="Times New Roman"/>
          <w:color w:val="000000" w:themeColor="text1"/>
          <w:sz w:val="28"/>
          <w:szCs w:val="28"/>
          <w:lang w:val="ru-RU"/>
        </w:rPr>
      </w:pPr>
      <w:r w:rsidRPr="004E0712">
        <w:rPr>
          <w:rFonts w:ascii="Times New Roman" w:hAnsi="Times New Roman" w:cs="Times New Roman"/>
          <w:color w:val="000000" w:themeColor="text1"/>
          <w:sz w:val="28"/>
          <w:szCs w:val="28"/>
        </w:rPr>
        <w:t xml:space="preserve">(загальна характеристика </w:t>
      </w:r>
      <w:r w:rsidRPr="004E0712">
        <w:rPr>
          <w:rFonts w:ascii="Times New Roman" w:hAnsi="Times New Roman" w:cs="Times New Roman"/>
          <w:color w:val="000000" w:themeColor="text1"/>
          <w:sz w:val="28"/>
          <w:szCs w:val="28"/>
        </w:rPr>
        <w:t>проєкту</w:t>
      </w:r>
      <w:r w:rsidRPr="004E0712">
        <w:rPr>
          <w:rFonts w:ascii="Times New Roman" w:hAnsi="Times New Roman" w:cs="Times New Roman"/>
          <w:color w:val="000000" w:themeColor="text1"/>
          <w:sz w:val="28"/>
          <w:szCs w:val="28"/>
        </w:rPr>
        <w:t>)</w:t>
      </w:r>
    </w:p>
    <w:p w:rsidR="004E0712" w:rsidRPr="004E0712" w:rsidP="007741D5" w14:paraId="12A5334E" w14:textId="77777777">
      <w:pPr>
        <w:shd w:val="clear" w:color="auto" w:fill="FFFFFF" w:themeFill="background1"/>
        <w:tabs>
          <w:tab w:val="left" w:pos="5952"/>
        </w:tabs>
        <w:spacing w:after="0"/>
        <w:ind w:firstLine="425"/>
        <w:contextualSpacing/>
        <w:jc w:val="center"/>
        <w:rPr>
          <w:rFonts w:ascii="Times New Roman" w:hAnsi="Times New Roman" w:cs="Times New Roman"/>
          <w:b/>
          <w:color w:val="000000" w:themeColor="text1"/>
          <w:sz w:val="28"/>
          <w:szCs w:val="28"/>
        </w:rPr>
      </w:pPr>
      <w:r w:rsidRPr="004E0712">
        <w:rPr>
          <w:rFonts w:ascii="Times New Roman" w:hAnsi="Times New Roman" w:cs="Times New Roman"/>
          <w:b/>
          <w:color w:val="000000" w:themeColor="text1"/>
          <w:sz w:val="28"/>
          <w:szCs w:val="28"/>
        </w:rPr>
        <w:t>Програми соціально-економічного та культурного розвитку</w:t>
      </w:r>
    </w:p>
    <w:p w:rsidR="004E0712" w:rsidP="007741D5" w14:paraId="66AE02B6" w14:textId="56991AE1">
      <w:pPr>
        <w:shd w:val="clear" w:color="auto" w:fill="FFFFFF" w:themeFill="background1"/>
        <w:tabs>
          <w:tab w:val="left" w:pos="5952"/>
        </w:tabs>
        <w:spacing w:after="0"/>
        <w:ind w:firstLine="425"/>
        <w:contextualSpacing/>
        <w:jc w:val="center"/>
        <w:rPr>
          <w:rFonts w:ascii="Times New Roman" w:hAnsi="Times New Roman" w:cs="Times New Roman"/>
          <w:b/>
          <w:color w:val="000000" w:themeColor="text1"/>
          <w:sz w:val="28"/>
          <w:szCs w:val="28"/>
        </w:rPr>
      </w:pPr>
      <w:r w:rsidRPr="004E0712">
        <w:rPr>
          <w:rFonts w:ascii="Times New Roman" w:hAnsi="Times New Roman" w:cs="Times New Roman"/>
          <w:b/>
          <w:color w:val="000000" w:themeColor="text1"/>
          <w:sz w:val="28"/>
          <w:szCs w:val="28"/>
        </w:rPr>
        <w:t>Броварської міської територіальної громади на 2025 рік</w:t>
      </w:r>
    </w:p>
    <w:p w:rsidR="007741D5" w:rsidRPr="004E0712" w:rsidP="007741D5" w14:paraId="4AA91E7A" w14:textId="77777777">
      <w:pPr>
        <w:shd w:val="clear" w:color="auto" w:fill="FFFFFF" w:themeFill="background1"/>
        <w:tabs>
          <w:tab w:val="left" w:pos="5952"/>
        </w:tabs>
        <w:spacing w:after="0"/>
        <w:ind w:firstLine="425"/>
        <w:contextualSpacing/>
        <w:jc w:val="center"/>
        <w:rPr>
          <w:rFonts w:ascii="Times New Roman" w:hAnsi="Times New Roman" w:cs="Times New Roman"/>
          <w:b/>
          <w:color w:val="000000" w:themeColor="text1"/>
          <w:sz w:val="28"/>
          <w:szCs w:val="28"/>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6521"/>
      </w:tblGrid>
      <w:tr w14:paraId="459C76B9" w14:textId="77777777" w:rsidTr="00255590">
        <w:tblPrEx>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66"/>
        </w:trPr>
        <w:tc>
          <w:tcPr>
            <w:tcW w:w="3227" w:type="dxa"/>
            <w:tcBorders>
              <w:top w:val="single" w:sz="4" w:space="0" w:color="auto"/>
              <w:left w:val="single" w:sz="4" w:space="0" w:color="auto"/>
              <w:bottom w:val="single" w:sz="4" w:space="0" w:color="auto"/>
              <w:right w:val="single" w:sz="4" w:space="0" w:color="auto"/>
            </w:tcBorders>
          </w:tcPr>
          <w:p w:rsidR="004E0712" w:rsidRPr="00255590" w:rsidP="007741D5" w14:paraId="1C8D4259" w14:textId="3408DA84">
            <w:pPr>
              <w:shd w:val="clear" w:color="auto" w:fill="FFFFFF" w:themeFill="background1"/>
              <w:tabs>
                <w:tab w:val="left" w:pos="5952"/>
              </w:tabs>
              <w:spacing w:after="0" w:line="240" w:lineRule="auto"/>
              <w:ind w:firstLine="425"/>
              <w:contextualSpacing/>
              <w:rPr>
                <w:rFonts w:ascii="Times New Roman" w:hAnsi="Times New Roman" w:cs="Times New Roman"/>
                <w:color w:val="000000" w:themeColor="text1"/>
                <w:sz w:val="28"/>
                <w:szCs w:val="28"/>
              </w:rPr>
            </w:pPr>
            <w:r w:rsidRPr="00255590">
              <w:rPr>
                <w:rFonts w:ascii="Times New Roman" w:hAnsi="Times New Roman" w:cs="Times New Roman"/>
                <w:color w:val="000000" w:themeColor="text1"/>
                <w:sz w:val="28"/>
                <w:szCs w:val="28"/>
              </w:rPr>
              <w:t xml:space="preserve">1. Ініціатор розроблення </w:t>
            </w:r>
            <w:r w:rsidRPr="00255590">
              <w:rPr>
                <w:rFonts w:ascii="Times New Roman" w:hAnsi="Times New Roman" w:cs="Times New Roman"/>
                <w:color w:val="000000" w:themeColor="text1"/>
                <w:sz w:val="28"/>
                <w:szCs w:val="28"/>
              </w:rPr>
              <w:t>проєкту</w:t>
            </w:r>
          </w:p>
        </w:tc>
        <w:tc>
          <w:tcPr>
            <w:tcW w:w="6521" w:type="dxa"/>
            <w:tcBorders>
              <w:top w:val="single" w:sz="4" w:space="0" w:color="auto"/>
              <w:left w:val="single" w:sz="4" w:space="0" w:color="auto"/>
              <w:bottom w:val="single" w:sz="4" w:space="0" w:color="auto"/>
              <w:right w:val="single" w:sz="4" w:space="0" w:color="auto"/>
            </w:tcBorders>
          </w:tcPr>
          <w:p w:rsidR="004E0712" w:rsidRPr="00255590" w:rsidP="007741D5" w14:paraId="72371138" w14:textId="77777777">
            <w:pPr>
              <w:shd w:val="clear" w:color="auto" w:fill="FFFFFF" w:themeFill="background1"/>
              <w:tabs>
                <w:tab w:val="left" w:pos="5952"/>
              </w:tabs>
              <w:spacing w:after="0" w:line="240" w:lineRule="auto"/>
              <w:ind w:firstLine="425"/>
              <w:contextualSpacing/>
              <w:jc w:val="both"/>
              <w:rPr>
                <w:rFonts w:ascii="Times New Roman" w:hAnsi="Times New Roman" w:cs="Times New Roman"/>
                <w:color w:val="000000" w:themeColor="text1"/>
                <w:sz w:val="28"/>
                <w:szCs w:val="28"/>
              </w:rPr>
            </w:pPr>
            <w:r w:rsidRPr="00255590">
              <w:rPr>
                <w:rFonts w:ascii="Times New Roman" w:hAnsi="Times New Roman" w:cs="Times New Roman"/>
                <w:color w:val="000000" w:themeColor="text1"/>
                <w:sz w:val="28"/>
                <w:szCs w:val="28"/>
              </w:rPr>
              <w:t>Виконавчий комітет Броварської міської ради Броварського району Київської області</w:t>
            </w:r>
          </w:p>
        </w:tc>
      </w:tr>
      <w:tr w14:paraId="5BE3B4A2" w14:textId="77777777" w:rsidTr="00255590">
        <w:tblPrEx>
          <w:tblW w:w="9748" w:type="dxa"/>
          <w:tblLook w:val="01E0"/>
        </w:tblPrEx>
        <w:trPr>
          <w:trHeight w:val="3738"/>
        </w:trPr>
        <w:tc>
          <w:tcPr>
            <w:tcW w:w="3227" w:type="dxa"/>
            <w:tcBorders>
              <w:top w:val="single" w:sz="4" w:space="0" w:color="auto"/>
              <w:left w:val="single" w:sz="4" w:space="0" w:color="auto"/>
              <w:bottom w:val="single" w:sz="4" w:space="0" w:color="auto"/>
              <w:right w:val="single" w:sz="4" w:space="0" w:color="auto"/>
            </w:tcBorders>
          </w:tcPr>
          <w:p w:rsidR="004E0712" w:rsidRPr="00255590" w:rsidP="007741D5" w14:paraId="1E8367E8" w14:textId="77777777">
            <w:pPr>
              <w:shd w:val="clear" w:color="auto" w:fill="FFFFFF" w:themeFill="background1"/>
              <w:tabs>
                <w:tab w:val="left" w:pos="5952"/>
              </w:tabs>
              <w:spacing w:after="0" w:line="240" w:lineRule="auto"/>
              <w:ind w:firstLine="425"/>
              <w:contextualSpacing/>
              <w:rPr>
                <w:rFonts w:ascii="Times New Roman" w:hAnsi="Times New Roman" w:cs="Times New Roman"/>
                <w:color w:val="000000" w:themeColor="text1"/>
                <w:sz w:val="28"/>
                <w:szCs w:val="28"/>
              </w:rPr>
            </w:pPr>
            <w:r w:rsidRPr="00255590">
              <w:rPr>
                <w:rFonts w:ascii="Times New Roman" w:hAnsi="Times New Roman" w:cs="Times New Roman"/>
                <w:color w:val="000000" w:themeColor="text1"/>
                <w:sz w:val="28"/>
                <w:szCs w:val="28"/>
              </w:rPr>
              <w:t>2. Підстава для розробки програми</w:t>
            </w:r>
          </w:p>
        </w:tc>
        <w:tc>
          <w:tcPr>
            <w:tcW w:w="6521" w:type="dxa"/>
            <w:tcBorders>
              <w:top w:val="single" w:sz="4" w:space="0" w:color="auto"/>
              <w:left w:val="single" w:sz="4" w:space="0" w:color="auto"/>
              <w:bottom w:val="single" w:sz="4" w:space="0" w:color="auto"/>
              <w:right w:val="single" w:sz="4" w:space="0" w:color="auto"/>
            </w:tcBorders>
          </w:tcPr>
          <w:p w:rsidR="004E0712" w:rsidRPr="00255590" w:rsidP="007741D5" w14:paraId="3235FACF" w14:textId="77777777">
            <w:pPr>
              <w:shd w:val="clear" w:color="auto" w:fill="FFFFFF" w:themeFill="background1"/>
              <w:tabs>
                <w:tab w:val="left" w:pos="5952"/>
              </w:tabs>
              <w:spacing w:after="0" w:line="240" w:lineRule="auto"/>
              <w:ind w:firstLine="425"/>
              <w:contextualSpacing/>
              <w:jc w:val="both"/>
              <w:rPr>
                <w:rFonts w:ascii="Times New Roman" w:hAnsi="Times New Roman" w:cs="Times New Roman"/>
                <w:color w:val="000000" w:themeColor="text1"/>
                <w:sz w:val="28"/>
                <w:szCs w:val="28"/>
              </w:rPr>
            </w:pPr>
            <w:r w:rsidRPr="00255590">
              <w:rPr>
                <w:rFonts w:ascii="Times New Roman" w:hAnsi="Times New Roman" w:cs="Times New Roman"/>
                <w:color w:val="000000" w:themeColor="text1"/>
                <w:sz w:val="28"/>
                <w:szCs w:val="28"/>
              </w:rPr>
              <w:t xml:space="preserve">Закон України «Про місцеве самоврядування в Україні», Закон України «Про державне прогнозування та розроблення програм економічного і соціального розвитку України», Закон України «Про державні цільові програми», Постанова Кабінету Міністрів України від 26.04.2003 № 621 «Про розроблення прогнозних і програмних документів економічного і соціального розвитку та складання </w:t>
            </w:r>
            <w:r w:rsidRPr="00255590">
              <w:rPr>
                <w:rFonts w:ascii="Times New Roman" w:hAnsi="Times New Roman" w:cs="Times New Roman"/>
                <w:color w:val="000000" w:themeColor="text1"/>
                <w:sz w:val="28"/>
                <w:szCs w:val="28"/>
              </w:rPr>
              <w:t>проєктів</w:t>
            </w:r>
            <w:r w:rsidRPr="00255590">
              <w:rPr>
                <w:rFonts w:ascii="Times New Roman" w:hAnsi="Times New Roman" w:cs="Times New Roman"/>
                <w:color w:val="000000" w:themeColor="text1"/>
                <w:sz w:val="28"/>
                <w:szCs w:val="28"/>
              </w:rPr>
              <w:t xml:space="preserve"> Бюджетної декларації та державного бюджету» (зі змінами)</w:t>
            </w:r>
          </w:p>
        </w:tc>
      </w:tr>
      <w:tr w14:paraId="057C8A88" w14:textId="77777777" w:rsidTr="00255590">
        <w:tblPrEx>
          <w:tblW w:w="9748" w:type="dxa"/>
          <w:tblLook w:val="01E0"/>
        </w:tblPrEx>
        <w:tc>
          <w:tcPr>
            <w:tcW w:w="3227" w:type="dxa"/>
            <w:tcBorders>
              <w:top w:val="single" w:sz="4" w:space="0" w:color="auto"/>
              <w:left w:val="single" w:sz="4" w:space="0" w:color="auto"/>
              <w:bottom w:val="single" w:sz="4" w:space="0" w:color="auto"/>
              <w:right w:val="single" w:sz="4" w:space="0" w:color="auto"/>
            </w:tcBorders>
          </w:tcPr>
          <w:p w:rsidR="004E0712" w:rsidRPr="00255590" w:rsidP="007741D5" w14:paraId="49959819" w14:textId="77777777">
            <w:pPr>
              <w:shd w:val="clear" w:color="auto" w:fill="FFFFFF" w:themeFill="background1"/>
              <w:tabs>
                <w:tab w:val="left" w:pos="5952"/>
              </w:tabs>
              <w:spacing w:after="0" w:line="240" w:lineRule="auto"/>
              <w:ind w:firstLine="425"/>
              <w:contextualSpacing/>
              <w:rPr>
                <w:rFonts w:ascii="Times New Roman" w:hAnsi="Times New Roman" w:cs="Times New Roman"/>
                <w:color w:val="000000" w:themeColor="text1"/>
                <w:sz w:val="28"/>
                <w:szCs w:val="28"/>
              </w:rPr>
            </w:pPr>
            <w:r w:rsidRPr="00255590">
              <w:rPr>
                <w:rFonts w:ascii="Times New Roman" w:hAnsi="Times New Roman" w:cs="Times New Roman"/>
                <w:color w:val="000000" w:themeColor="text1"/>
                <w:sz w:val="28"/>
                <w:szCs w:val="28"/>
              </w:rPr>
              <w:t xml:space="preserve">3. Розробник </w:t>
            </w:r>
            <w:r w:rsidRPr="00255590">
              <w:rPr>
                <w:rFonts w:ascii="Times New Roman" w:hAnsi="Times New Roman" w:cs="Times New Roman"/>
                <w:color w:val="000000" w:themeColor="text1"/>
                <w:sz w:val="28"/>
                <w:szCs w:val="28"/>
              </w:rPr>
              <w:t>проєкту</w:t>
            </w:r>
          </w:p>
        </w:tc>
        <w:tc>
          <w:tcPr>
            <w:tcW w:w="6521" w:type="dxa"/>
            <w:tcBorders>
              <w:top w:val="single" w:sz="4" w:space="0" w:color="auto"/>
              <w:left w:val="single" w:sz="4" w:space="0" w:color="auto"/>
              <w:bottom w:val="single" w:sz="4" w:space="0" w:color="auto"/>
              <w:right w:val="single" w:sz="4" w:space="0" w:color="auto"/>
            </w:tcBorders>
          </w:tcPr>
          <w:p w:rsidR="004E0712" w:rsidRPr="00255590" w:rsidP="007741D5" w14:paraId="0AF8CA7B" w14:textId="77777777">
            <w:pPr>
              <w:shd w:val="clear" w:color="auto" w:fill="FFFFFF" w:themeFill="background1"/>
              <w:tabs>
                <w:tab w:val="left" w:pos="5952"/>
              </w:tabs>
              <w:spacing w:after="0" w:line="240" w:lineRule="auto"/>
              <w:ind w:firstLine="425"/>
              <w:contextualSpacing/>
              <w:jc w:val="both"/>
              <w:rPr>
                <w:rFonts w:ascii="Times New Roman" w:hAnsi="Times New Roman" w:cs="Times New Roman"/>
                <w:color w:val="000000" w:themeColor="text1"/>
                <w:sz w:val="28"/>
                <w:szCs w:val="28"/>
              </w:rPr>
            </w:pPr>
            <w:r w:rsidRPr="00255590">
              <w:rPr>
                <w:rFonts w:ascii="Times New Roman" w:hAnsi="Times New Roman" w:cs="Times New Roman"/>
                <w:color w:val="000000" w:themeColor="text1"/>
                <w:sz w:val="28"/>
                <w:szCs w:val="28"/>
              </w:rPr>
              <w:t>Управління економіки та інвестицій виконавчого комітету Броварської міської ради Броварського району Київської області</w:t>
            </w:r>
          </w:p>
        </w:tc>
      </w:tr>
      <w:tr w14:paraId="59303589" w14:textId="77777777" w:rsidTr="00255590">
        <w:tblPrEx>
          <w:tblW w:w="9748" w:type="dxa"/>
          <w:tblLook w:val="01E0"/>
        </w:tblPrEx>
        <w:tc>
          <w:tcPr>
            <w:tcW w:w="3227" w:type="dxa"/>
            <w:tcBorders>
              <w:top w:val="single" w:sz="4" w:space="0" w:color="auto"/>
              <w:left w:val="single" w:sz="4" w:space="0" w:color="auto"/>
              <w:bottom w:val="single" w:sz="4" w:space="0" w:color="auto"/>
              <w:right w:val="single" w:sz="4" w:space="0" w:color="auto"/>
            </w:tcBorders>
          </w:tcPr>
          <w:p w:rsidR="004E0712" w:rsidRPr="00255590" w:rsidP="007741D5" w14:paraId="15DB3F94" w14:textId="77777777">
            <w:pPr>
              <w:shd w:val="clear" w:color="auto" w:fill="FFFFFF" w:themeFill="background1"/>
              <w:tabs>
                <w:tab w:val="left" w:pos="5952"/>
              </w:tabs>
              <w:spacing w:after="0" w:line="240" w:lineRule="auto"/>
              <w:ind w:firstLine="425"/>
              <w:contextualSpacing/>
              <w:rPr>
                <w:rFonts w:ascii="Times New Roman" w:hAnsi="Times New Roman" w:cs="Times New Roman"/>
                <w:color w:val="000000" w:themeColor="text1"/>
                <w:sz w:val="28"/>
                <w:szCs w:val="28"/>
              </w:rPr>
            </w:pPr>
            <w:r w:rsidRPr="00255590">
              <w:rPr>
                <w:rFonts w:ascii="Times New Roman" w:hAnsi="Times New Roman" w:cs="Times New Roman"/>
                <w:color w:val="000000" w:themeColor="text1"/>
                <w:sz w:val="28"/>
                <w:szCs w:val="28"/>
              </w:rPr>
              <w:t>4. Відповідальні виконавці</w:t>
            </w:r>
          </w:p>
        </w:tc>
        <w:tc>
          <w:tcPr>
            <w:tcW w:w="6521" w:type="dxa"/>
            <w:tcBorders>
              <w:top w:val="single" w:sz="4" w:space="0" w:color="auto"/>
              <w:left w:val="single" w:sz="4" w:space="0" w:color="auto"/>
              <w:bottom w:val="single" w:sz="4" w:space="0" w:color="auto"/>
              <w:right w:val="single" w:sz="4" w:space="0" w:color="auto"/>
            </w:tcBorders>
          </w:tcPr>
          <w:p w:rsidR="004E0712" w:rsidRPr="00255590" w:rsidP="007741D5" w14:paraId="2AFD79A3" w14:textId="0A3BD28B">
            <w:pPr>
              <w:shd w:val="clear" w:color="auto" w:fill="FFFFFF" w:themeFill="background1"/>
              <w:tabs>
                <w:tab w:val="left" w:pos="5952"/>
              </w:tabs>
              <w:spacing w:after="0" w:line="240" w:lineRule="auto"/>
              <w:ind w:firstLine="425"/>
              <w:contextualSpacing/>
              <w:jc w:val="both"/>
              <w:rPr>
                <w:rFonts w:ascii="Times New Roman" w:hAnsi="Times New Roman" w:cs="Times New Roman"/>
                <w:color w:val="000000" w:themeColor="text1"/>
                <w:sz w:val="28"/>
                <w:szCs w:val="28"/>
              </w:rPr>
            </w:pPr>
            <w:r w:rsidRPr="00255590">
              <w:rPr>
                <w:rFonts w:ascii="Times New Roman" w:hAnsi="Times New Roman" w:cs="Times New Roman"/>
                <w:color w:val="000000" w:themeColor="text1"/>
                <w:sz w:val="28"/>
                <w:szCs w:val="28"/>
              </w:rPr>
              <w:t>Виконавчі органи Броварської міської ради Броварського району Київської області</w:t>
            </w:r>
          </w:p>
        </w:tc>
      </w:tr>
      <w:tr w14:paraId="70F5C706" w14:textId="77777777" w:rsidTr="00255590">
        <w:tblPrEx>
          <w:tblW w:w="9748" w:type="dxa"/>
          <w:tblLook w:val="01E0"/>
        </w:tblPrEx>
        <w:trPr>
          <w:trHeight w:val="1423"/>
        </w:trPr>
        <w:tc>
          <w:tcPr>
            <w:tcW w:w="3227" w:type="dxa"/>
            <w:tcBorders>
              <w:top w:val="single" w:sz="4" w:space="0" w:color="auto"/>
              <w:left w:val="single" w:sz="4" w:space="0" w:color="auto"/>
              <w:bottom w:val="single" w:sz="4" w:space="0" w:color="auto"/>
              <w:right w:val="single" w:sz="4" w:space="0" w:color="auto"/>
            </w:tcBorders>
          </w:tcPr>
          <w:p w:rsidR="004E0712" w:rsidRPr="00255590" w:rsidP="007741D5" w14:paraId="2982A203" w14:textId="77777777">
            <w:pPr>
              <w:shd w:val="clear" w:color="auto" w:fill="FFFFFF" w:themeFill="background1"/>
              <w:tabs>
                <w:tab w:val="left" w:pos="5952"/>
              </w:tabs>
              <w:spacing w:after="0" w:line="240" w:lineRule="auto"/>
              <w:ind w:firstLine="425"/>
              <w:contextualSpacing/>
              <w:rPr>
                <w:rFonts w:ascii="Times New Roman" w:hAnsi="Times New Roman" w:cs="Times New Roman"/>
                <w:color w:val="000000" w:themeColor="text1"/>
                <w:sz w:val="28"/>
                <w:szCs w:val="28"/>
              </w:rPr>
            </w:pPr>
            <w:r w:rsidRPr="00255590">
              <w:rPr>
                <w:rFonts w:ascii="Times New Roman" w:hAnsi="Times New Roman" w:cs="Times New Roman"/>
                <w:color w:val="000000" w:themeColor="text1"/>
                <w:sz w:val="28"/>
                <w:szCs w:val="28"/>
              </w:rPr>
              <w:t xml:space="preserve">5. Учасники </w:t>
            </w:r>
            <w:r w:rsidRPr="00255590">
              <w:rPr>
                <w:rFonts w:ascii="Times New Roman" w:hAnsi="Times New Roman" w:cs="Times New Roman"/>
                <w:color w:val="000000" w:themeColor="text1"/>
                <w:sz w:val="28"/>
                <w:szCs w:val="28"/>
              </w:rPr>
              <w:t>проєкту</w:t>
            </w:r>
          </w:p>
          <w:p w:rsidR="004E0712" w:rsidRPr="00255590" w:rsidP="007741D5" w14:paraId="138E0D62" w14:textId="77777777">
            <w:pPr>
              <w:shd w:val="clear" w:color="auto" w:fill="FFFFFF" w:themeFill="background1"/>
              <w:tabs>
                <w:tab w:val="left" w:pos="5952"/>
              </w:tabs>
              <w:spacing w:after="0" w:line="240" w:lineRule="auto"/>
              <w:ind w:firstLine="425"/>
              <w:contextualSpacing/>
              <w:rPr>
                <w:rFonts w:ascii="Times New Roman" w:hAnsi="Times New Roman" w:cs="Times New Roman"/>
                <w:color w:val="000000" w:themeColor="text1"/>
                <w:sz w:val="28"/>
                <w:szCs w:val="28"/>
              </w:rPr>
            </w:pPr>
          </w:p>
        </w:tc>
        <w:tc>
          <w:tcPr>
            <w:tcW w:w="6521" w:type="dxa"/>
            <w:tcBorders>
              <w:top w:val="single" w:sz="4" w:space="0" w:color="auto"/>
              <w:left w:val="single" w:sz="4" w:space="0" w:color="auto"/>
              <w:bottom w:val="single" w:sz="4" w:space="0" w:color="auto"/>
              <w:right w:val="single" w:sz="4" w:space="0" w:color="auto"/>
            </w:tcBorders>
          </w:tcPr>
          <w:p w:rsidR="004E0712" w:rsidRPr="00255590" w:rsidP="007741D5" w14:paraId="4BA4163C" w14:textId="77777777">
            <w:pPr>
              <w:shd w:val="clear" w:color="auto" w:fill="FFFFFF" w:themeFill="background1"/>
              <w:tabs>
                <w:tab w:val="left" w:pos="5952"/>
              </w:tabs>
              <w:spacing w:after="0" w:line="240" w:lineRule="auto"/>
              <w:ind w:firstLine="425"/>
              <w:contextualSpacing/>
              <w:jc w:val="both"/>
              <w:rPr>
                <w:rFonts w:ascii="Times New Roman" w:hAnsi="Times New Roman" w:cs="Times New Roman"/>
                <w:color w:val="000000" w:themeColor="text1"/>
                <w:sz w:val="28"/>
                <w:szCs w:val="28"/>
              </w:rPr>
            </w:pPr>
            <w:r w:rsidRPr="00255590">
              <w:rPr>
                <w:rFonts w:ascii="Times New Roman" w:hAnsi="Times New Roman" w:cs="Times New Roman"/>
                <w:color w:val="000000" w:themeColor="text1"/>
                <w:sz w:val="28"/>
                <w:szCs w:val="28"/>
              </w:rPr>
              <w:t>Виконавчі органи Броварської міської ради Броварського району Київської області,</w:t>
            </w:r>
            <w:r w:rsidRPr="00255590">
              <w:rPr>
                <w:rFonts w:ascii="Times New Roman" w:hAnsi="Times New Roman" w:cs="Times New Roman"/>
                <w:bCs/>
                <w:color w:val="000000" w:themeColor="text1"/>
                <w:sz w:val="28"/>
                <w:szCs w:val="28"/>
              </w:rPr>
              <w:t xml:space="preserve"> комунальні заклади, підприємства, установи, організації Броварської міської територіальної громади</w:t>
            </w:r>
          </w:p>
        </w:tc>
      </w:tr>
      <w:tr w14:paraId="719EAAB5" w14:textId="77777777" w:rsidTr="00255590">
        <w:tblPrEx>
          <w:tblW w:w="9748" w:type="dxa"/>
          <w:tblLook w:val="01E0"/>
        </w:tblPrEx>
        <w:tc>
          <w:tcPr>
            <w:tcW w:w="3227" w:type="dxa"/>
            <w:tcBorders>
              <w:top w:val="single" w:sz="4" w:space="0" w:color="auto"/>
              <w:left w:val="single" w:sz="4" w:space="0" w:color="auto"/>
              <w:bottom w:val="single" w:sz="4" w:space="0" w:color="auto"/>
              <w:right w:val="single" w:sz="4" w:space="0" w:color="auto"/>
            </w:tcBorders>
          </w:tcPr>
          <w:p w:rsidR="004E0712" w:rsidRPr="00255590" w:rsidP="007741D5" w14:paraId="198CF841" w14:textId="34826A7B">
            <w:pPr>
              <w:shd w:val="clear" w:color="auto" w:fill="FFFFFF" w:themeFill="background1"/>
              <w:tabs>
                <w:tab w:val="left" w:pos="5952"/>
              </w:tabs>
              <w:spacing w:after="0" w:line="240" w:lineRule="auto"/>
              <w:ind w:firstLine="425"/>
              <w:contextualSpacing/>
              <w:rPr>
                <w:rFonts w:ascii="Times New Roman" w:hAnsi="Times New Roman" w:cs="Times New Roman"/>
                <w:color w:val="000000" w:themeColor="text1"/>
                <w:sz w:val="28"/>
                <w:szCs w:val="28"/>
              </w:rPr>
            </w:pPr>
            <w:r w:rsidRPr="00255590">
              <w:rPr>
                <w:rFonts w:ascii="Times New Roman" w:hAnsi="Times New Roman" w:cs="Times New Roman"/>
                <w:color w:val="000000" w:themeColor="text1"/>
                <w:sz w:val="28"/>
                <w:szCs w:val="28"/>
              </w:rPr>
              <w:t xml:space="preserve">6. Термін реалізації </w:t>
            </w:r>
            <w:r w:rsidRPr="00255590">
              <w:rPr>
                <w:rFonts w:ascii="Times New Roman" w:hAnsi="Times New Roman" w:cs="Times New Roman"/>
                <w:color w:val="000000" w:themeColor="text1"/>
                <w:sz w:val="28"/>
                <w:szCs w:val="28"/>
              </w:rPr>
              <w:t>проєкту</w:t>
            </w:r>
          </w:p>
        </w:tc>
        <w:tc>
          <w:tcPr>
            <w:tcW w:w="6521" w:type="dxa"/>
            <w:tcBorders>
              <w:top w:val="single" w:sz="4" w:space="0" w:color="auto"/>
              <w:left w:val="single" w:sz="4" w:space="0" w:color="auto"/>
              <w:bottom w:val="single" w:sz="4" w:space="0" w:color="auto"/>
              <w:right w:val="single" w:sz="4" w:space="0" w:color="auto"/>
            </w:tcBorders>
          </w:tcPr>
          <w:p w:rsidR="004E0712" w:rsidRPr="00255590" w:rsidP="007741D5" w14:paraId="501C881D" w14:textId="77777777">
            <w:pPr>
              <w:shd w:val="clear" w:color="auto" w:fill="FFFFFF" w:themeFill="background1"/>
              <w:tabs>
                <w:tab w:val="left" w:pos="5952"/>
              </w:tabs>
              <w:spacing w:after="0" w:line="240" w:lineRule="auto"/>
              <w:ind w:firstLine="425"/>
              <w:contextualSpacing/>
              <w:jc w:val="both"/>
              <w:rPr>
                <w:rFonts w:ascii="Times New Roman" w:hAnsi="Times New Roman" w:cs="Times New Roman"/>
                <w:color w:val="000000" w:themeColor="text1"/>
                <w:sz w:val="28"/>
                <w:szCs w:val="28"/>
              </w:rPr>
            </w:pPr>
            <w:r w:rsidRPr="00255590">
              <w:rPr>
                <w:rFonts w:ascii="Times New Roman" w:hAnsi="Times New Roman" w:cs="Times New Roman"/>
                <w:color w:val="000000" w:themeColor="text1"/>
                <w:sz w:val="28"/>
                <w:szCs w:val="28"/>
              </w:rPr>
              <w:t>2025 рік</w:t>
            </w:r>
          </w:p>
        </w:tc>
      </w:tr>
      <w:tr w14:paraId="53E73D62" w14:textId="77777777" w:rsidTr="00255590">
        <w:tblPrEx>
          <w:tblW w:w="9748" w:type="dxa"/>
          <w:tblLook w:val="01E0"/>
        </w:tblPrEx>
        <w:tc>
          <w:tcPr>
            <w:tcW w:w="3227" w:type="dxa"/>
            <w:tcBorders>
              <w:top w:val="single" w:sz="4" w:space="0" w:color="auto"/>
              <w:left w:val="single" w:sz="4" w:space="0" w:color="auto"/>
              <w:bottom w:val="single" w:sz="4" w:space="0" w:color="auto"/>
              <w:right w:val="single" w:sz="4" w:space="0" w:color="auto"/>
            </w:tcBorders>
          </w:tcPr>
          <w:p w:rsidR="004E0712" w:rsidRPr="00255590" w:rsidP="007741D5" w14:paraId="6F07CA5A" w14:textId="77777777">
            <w:pPr>
              <w:shd w:val="clear" w:color="auto" w:fill="FFFFFF" w:themeFill="background1"/>
              <w:tabs>
                <w:tab w:val="left" w:pos="5952"/>
              </w:tabs>
              <w:spacing w:after="0" w:line="240" w:lineRule="auto"/>
              <w:ind w:firstLine="425"/>
              <w:contextualSpacing/>
              <w:rPr>
                <w:rFonts w:ascii="Times New Roman" w:hAnsi="Times New Roman" w:cs="Times New Roman"/>
                <w:color w:val="000000" w:themeColor="text1"/>
                <w:sz w:val="28"/>
                <w:szCs w:val="28"/>
              </w:rPr>
            </w:pPr>
            <w:r w:rsidRPr="00255590">
              <w:rPr>
                <w:rFonts w:ascii="Times New Roman" w:hAnsi="Times New Roman" w:cs="Times New Roman"/>
                <w:color w:val="000000" w:themeColor="text1"/>
                <w:sz w:val="28"/>
                <w:szCs w:val="28"/>
              </w:rPr>
              <w:t xml:space="preserve">7. Перелік місцевих бюджетів, які беруть участь у виконанні </w:t>
            </w:r>
            <w:r w:rsidRPr="00255590">
              <w:rPr>
                <w:rFonts w:ascii="Times New Roman" w:hAnsi="Times New Roman" w:cs="Times New Roman"/>
                <w:color w:val="000000" w:themeColor="text1"/>
                <w:sz w:val="28"/>
                <w:szCs w:val="28"/>
              </w:rPr>
              <w:t>проєкту</w:t>
            </w:r>
          </w:p>
          <w:p w:rsidR="004E0712" w:rsidRPr="00255590" w:rsidP="007741D5" w14:paraId="18EACE6B" w14:textId="77777777">
            <w:pPr>
              <w:shd w:val="clear" w:color="auto" w:fill="FFFFFF" w:themeFill="background1"/>
              <w:tabs>
                <w:tab w:val="left" w:pos="5952"/>
              </w:tabs>
              <w:spacing w:after="0" w:line="240" w:lineRule="auto"/>
              <w:ind w:firstLine="425"/>
              <w:contextualSpacing/>
              <w:rPr>
                <w:rFonts w:ascii="Times New Roman" w:hAnsi="Times New Roman" w:cs="Times New Roman"/>
                <w:color w:val="000000" w:themeColor="text1"/>
                <w:sz w:val="28"/>
                <w:szCs w:val="28"/>
              </w:rPr>
            </w:pPr>
          </w:p>
        </w:tc>
        <w:tc>
          <w:tcPr>
            <w:tcW w:w="6521" w:type="dxa"/>
            <w:tcBorders>
              <w:top w:val="single" w:sz="4" w:space="0" w:color="auto"/>
              <w:left w:val="single" w:sz="4" w:space="0" w:color="auto"/>
              <w:bottom w:val="single" w:sz="4" w:space="0" w:color="auto"/>
              <w:right w:val="single" w:sz="4" w:space="0" w:color="auto"/>
            </w:tcBorders>
          </w:tcPr>
          <w:p w:rsidR="004E0712" w:rsidRPr="00255590" w:rsidP="007741D5" w14:paraId="02FD8BC2" w14:textId="77777777">
            <w:pPr>
              <w:shd w:val="clear" w:color="auto" w:fill="FFFFFF" w:themeFill="background1"/>
              <w:tabs>
                <w:tab w:val="left" w:pos="5952"/>
              </w:tabs>
              <w:spacing w:after="0" w:line="240" w:lineRule="auto"/>
              <w:ind w:firstLine="425"/>
              <w:contextualSpacing/>
              <w:jc w:val="both"/>
              <w:rPr>
                <w:rFonts w:ascii="Times New Roman" w:hAnsi="Times New Roman" w:cs="Times New Roman"/>
                <w:color w:val="000000" w:themeColor="text1"/>
                <w:sz w:val="28"/>
                <w:szCs w:val="28"/>
              </w:rPr>
            </w:pPr>
            <w:r w:rsidRPr="00255590">
              <w:rPr>
                <w:rFonts w:ascii="Times New Roman" w:hAnsi="Times New Roman" w:cs="Times New Roman"/>
                <w:color w:val="000000" w:themeColor="text1"/>
                <w:sz w:val="28"/>
                <w:szCs w:val="28"/>
              </w:rPr>
              <w:t xml:space="preserve">Виконання заходів Програми буде здійснюватися шляхом фінансування цільових програм за рахунок різних джерел фінансування, у тому числі, за кошти державного бюджету України, обласного бюджету, бюджету громади, кошти підприємств, інших коштів не заборонених чинним законодавством </w:t>
            </w:r>
          </w:p>
        </w:tc>
      </w:tr>
    </w:tbl>
    <w:p w:rsidR="00255590" w:rsidP="007741D5" w14:paraId="32384431" w14:textId="77777777">
      <w:pPr>
        <w:shd w:val="clear" w:color="auto" w:fill="FFFFFF" w:themeFill="background1"/>
        <w:spacing w:after="0" w:line="240" w:lineRule="auto"/>
        <w:ind w:firstLine="425"/>
        <w:contextualSpacing/>
        <w:jc w:val="center"/>
        <w:rPr>
          <w:rFonts w:ascii="Times New Roman" w:hAnsi="Times New Roman" w:cs="Times New Roman"/>
          <w:b/>
          <w:bCs/>
          <w:color w:val="000000" w:themeColor="text1"/>
        </w:rPr>
      </w:pPr>
    </w:p>
    <w:p w:rsidR="007741D5" w:rsidP="007741D5" w14:paraId="462C4F64" w14:textId="77777777">
      <w:pPr>
        <w:shd w:val="clear" w:color="auto" w:fill="FFFFFF" w:themeFill="background1"/>
        <w:spacing w:after="0" w:line="240" w:lineRule="auto"/>
        <w:ind w:firstLine="425"/>
        <w:contextualSpacing/>
        <w:jc w:val="center"/>
        <w:rPr>
          <w:rFonts w:ascii="Times New Roman" w:hAnsi="Times New Roman" w:cs="Times New Roman"/>
          <w:b/>
          <w:bCs/>
          <w:color w:val="000000" w:themeColor="text1"/>
        </w:rPr>
      </w:pPr>
    </w:p>
    <w:p w:rsidR="007741D5" w:rsidP="007741D5" w14:paraId="56224784" w14:textId="77777777">
      <w:pPr>
        <w:shd w:val="clear" w:color="auto" w:fill="FFFFFF" w:themeFill="background1"/>
        <w:spacing w:after="0" w:line="240" w:lineRule="auto"/>
        <w:ind w:firstLine="425"/>
        <w:contextualSpacing/>
        <w:jc w:val="center"/>
        <w:rPr>
          <w:rFonts w:ascii="Times New Roman" w:hAnsi="Times New Roman" w:cs="Times New Roman"/>
          <w:b/>
          <w:bCs/>
          <w:color w:val="000000" w:themeColor="text1"/>
        </w:rPr>
      </w:pPr>
    </w:p>
    <w:p w:rsidR="007741D5" w:rsidP="007741D5" w14:paraId="383A62A8" w14:textId="77777777">
      <w:pPr>
        <w:shd w:val="clear" w:color="auto" w:fill="FFFFFF" w:themeFill="background1"/>
        <w:spacing w:after="0" w:line="240" w:lineRule="auto"/>
        <w:ind w:firstLine="425"/>
        <w:contextualSpacing/>
        <w:jc w:val="center"/>
        <w:rPr>
          <w:rFonts w:ascii="Times New Roman" w:hAnsi="Times New Roman" w:cs="Times New Roman"/>
          <w:b/>
          <w:bCs/>
          <w:color w:val="000000" w:themeColor="text1"/>
        </w:rPr>
      </w:pPr>
    </w:p>
    <w:p w:rsidR="007741D5" w:rsidP="007741D5" w14:paraId="7B91D6FD" w14:textId="77777777">
      <w:pPr>
        <w:shd w:val="clear" w:color="auto" w:fill="FFFFFF" w:themeFill="background1"/>
        <w:spacing w:after="0" w:line="240" w:lineRule="auto"/>
        <w:ind w:firstLine="425"/>
        <w:contextualSpacing/>
        <w:jc w:val="center"/>
        <w:rPr>
          <w:rFonts w:ascii="Times New Roman" w:hAnsi="Times New Roman" w:cs="Times New Roman"/>
          <w:b/>
          <w:bCs/>
          <w:color w:val="000000" w:themeColor="text1"/>
        </w:rPr>
      </w:pPr>
    </w:p>
    <w:p w:rsidR="004E0712" w:rsidRPr="004E0712" w:rsidP="007741D5" w14:paraId="465DCA11" w14:textId="32E7A42B">
      <w:pPr>
        <w:shd w:val="clear" w:color="auto" w:fill="FFFFFF" w:themeFill="background1"/>
        <w:spacing w:after="0" w:line="240" w:lineRule="auto"/>
        <w:ind w:firstLine="425"/>
        <w:contextualSpacing/>
        <w:jc w:val="center"/>
        <w:rPr>
          <w:rFonts w:ascii="Times New Roman" w:hAnsi="Times New Roman" w:cs="Times New Roman"/>
          <w:b/>
          <w:bCs/>
          <w:color w:val="000000" w:themeColor="text1"/>
        </w:rPr>
      </w:pPr>
      <w:r w:rsidRPr="004E0712">
        <w:rPr>
          <w:rFonts w:ascii="Times New Roman" w:hAnsi="Times New Roman" w:cs="Times New Roman"/>
          <w:b/>
          <w:bCs/>
          <w:color w:val="000000" w:themeColor="text1"/>
        </w:rPr>
        <w:t>ВСТУП</w:t>
      </w:r>
    </w:p>
    <w:p w:rsidR="004E0712" w:rsidRPr="004E0712" w:rsidP="007741D5" w14:paraId="171DC399" w14:textId="77777777">
      <w:pPr>
        <w:shd w:val="clear" w:color="auto" w:fill="FFFFFF" w:themeFill="background1"/>
        <w:spacing w:after="0" w:line="240" w:lineRule="auto"/>
        <w:ind w:firstLine="425"/>
        <w:contextualSpacing/>
        <w:jc w:val="center"/>
        <w:rPr>
          <w:rFonts w:ascii="Times New Roman" w:hAnsi="Times New Roman" w:cs="Times New Roman"/>
          <w:b/>
          <w:bCs/>
          <w:color w:val="000000" w:themeColor="text1"/>
        </w:rPr>
      </w:pPr>
    </w:p>
    <w:p w:rsidR="004E0712" w:rsidRPr="004E0712" w:rsidP="007741D5" w14:paraId="6BE57AC1" w14:textId="77777777">
      <w:pPr>
        <w:pStyle w:val="BodyTextIndent2"/>
        <w:shd w:val="clear" w:color="auto" w:fill="FFFFFF" w:themeFill="background1"/>
        <w:ind w:firstLine="425"/>
        <w:contextualSpacing/>
        <w:rPr>
          <w:color w:val="000000" w:themeColor="text1"/>
        </w:rPr>
      </w:pPr>
      <w:r w:rsidRPr="004E0712">
        <w:rPr>
          <w:color w:val="000000" w:themeColor="text1"/>
        </w:rPr>
        <w:t xml:space="preserve">Програма соціально-економічного та культурного розвитку Броварської міської територіальної громади на 2025 рік (далі - Програма) є документом, у якому на основі аналізу розвитку Броварської міської територіальної громади (далі – громада) за попередній період, визначаються пріоритети та завдання соціально-економічного та культурного розвитку громади на 2025 рік та заходи щодо реалізації державної політики, що спрямовані на забезпечення якісного та безпечного середовища життєдіяльності населення, подолання наслідків військової агресії </w:t>
      </w:r>
      <w:r w:rsidRPr="004E0712">
        <w:rPr>
          <w:color w:val="000000" w:themeColor="text1"/>
        </w:rPr>
        <w:t>росії</w:t>
      </w:r>
      <w:r w:rsidRPr="004E0712">
        <w:rPr>
          <w:color w:val="000000" w:themeColor="text1"/>
        </w:rPr>
        <w:t>, відновлення економіки громади та забезпечення стійкого соціально-економічного розвитку та підвищення конкурентоспроможності.</w:t>
      </w:r>
    </w:p>
    <w:p w:rsidR="004E0712" w:rsidRPr="004E0712" w:rsidP="007741D5" w14:paraId="5DA32477" w14:textId="77777777">
      <w:pPr>
        <w:pStyle w:val="BodyTextIndent2"/>
        <w:shd w:val="clear" w:color="auto" w:fill="FFFFFF" w:themeFill="background1"/>
        <w:ind w:firstLine="425"/>
        <w:contextualSpacing/>
        <w:rPr>
          <w:color w:val="000000" w:themeColor="text1"/>
        </w:rPr>
      </w:pPr>
      <w:r w:rsidRPr="004E0712">
        <w:rPr>
          <w:color w:val="000000" w:themeColor="text1"/>
        </w:rPr>
        <w:t xml:space="preserve">Програма розроблена згідно з вимогами Конституції України, на підставі законів України «Про державне прогнозування та розроблення програм економічного і соціального розвитку України», «Про стратегічну екологічну оцінку», постанови Кабінету Міністрів України від 26.04.2003 № 621 «Про розроблення прогнозних і програмних документів економічного і соціального розвитку та складання </w:t>
      </w:r>
      <w:r w:rsidRPr="004E0712">
        <w:rPr>
          <w:color w:val="000000" w:themeColor="text1"/>
        </w:rPr>
        <w:t>проєктів</w:t>
      </w:r>
      <w:r w:rsidRPr="004E0712">
        <w:rPr>
          <w:color w:val="000000" w:themeColor="text1"/>
        </w:rPr>
        <w:t xml:space="preserve"> Бюджетної декларації та державного бюджету» (зі змінами) з урахуванням завдань інших документів державного планування, а саме:</w:t>
      </w:r>
    </w:p>
    <w:p w:rsidR="004E0712" w:rsidRPr="004E0712" w:rsidP="007741D5" w14:paraId="56BAC7DD" w14:textId="77777777">
      <w:pPr>
        <w:numPr>
          <w:ilvl w:val="0"/>
          <w:numId w:val="21"/>
        </w:numPr>
        <w:shd w:val="clear" w:color="auto" w:fill="FFFFFF" w:themeFill="background1"/>
        <w:spacing w:after="0" w:line="240" w:lineRule="auto"/>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Цілей сталого розвитку України на період до 2030 року (Указ Президента України від 30.09.2019 № 722); </w:t>
      </w:r>
    </w:p>
    <w:p w:rsidR="004E0712" w:rsidRPr="004E0712" w:rsidP="007741D5" w14:paraId="569252EF" w14:textId="77777777">
      <w:pPr>
        <w:numPr>
          <w:ilvl w:val="0"/>
          <w:numId w:val="21"/>
        </w:numPr>
        <w:shd w:val="clear" w:color="auto" w:fill="FFFFFF" w:themeFill="background1"/>
        <w:spacing w:after="0" w:line="240" w:lineRule="auto"/>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Завдання щодо досягнення </w:t>
      </w:r>
      <w:hyperlink r:id="rId5" w:tgtFrame="_blank" w:history="1">
        <w:r w:rsidRPr="004E0712">
          <w:rPr>
            <w:rFonts w:ascii="Times New Roman" w:hAnsi="Times New Roman" w:cs="Times New Roman"/>
            <w:color w:val="000000" w:themeColor="text1"/>
            <w:sz w:val="28"/>
            <w:szCs w:val="28"/>
          </w:rPr>
          <w:t>Цілей сталого розвитку на період до 2030 року</w:t>
        </w:r>
      </w:hyperlink>
      <w:r w:rsidRPr="004E0712">
        <w:rPr>
          <w:rFonts w:ascii="Times New Roman" w:hAnsi="Times New Roman" w:cs="Times New Roman"/>
          <w:color w:val="000000" w:themeColor="text1"/>
          <w:sz w:val="28"/>
          <w:szCs w:val="28"/>
        </w:rPr>
        <w:t> та індикатори їх досягнення (затверджено розпорядженням Кабінету Міністрів України від 29 листопада 2024 р. № 1190-р «Деякі питання забезпечення досягнення Цілей сталого розвитку в Україні»);</w:t>
      </w:r>
    </w:p>
    <w:p w:rsidR="004E0712" w:rsidRPr="004E0712" w:rsidP="007741D5" w14:paraId="46847902" w14:textId="77777777">
      <w:pPr>
        <w:numPr>
          <w:ilvl w:val="0"/>
          <w:numId w:val="21"/>
        </w:numPr>
        <w:shd w:val="clear" w:color="auto" w:fill="FFFFFF" w:themeFill="background1"/>
        <w:spacing w:after="0" w:line="240" w:lineRule="auto"/>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Державної стратегії регіонального розвитку на 2021-2027 роки, затвердженої постановою Кабінету Міністрів України від </w:t>
      </w:r>
      <w:r w:rsidRPr="004E0712">
        <w:rPr>
          <w:rFonts w:ascii="Times New Roman" w:hAnsi="Times New Roman" w:cs="Times New Roman"/>
          <w:color w:val="000000" w:themeColor="text1"/>
          <w:spacing w:val="-4"/>
          <w:sz w:val="28"/>
          <w:szCs w:val="28"/>
        </w:rPr>
        <w:t>05.08.2020 № 695 (зі змінами)</w:t>
      </w:r>
      <w:r w:rsidRPr="004E0712">
        <w:rPr>
          <w:rFonts w:ascii="Times New Roman" w:hAnsi="Times New Roman" w:cs="Times New Roman"/>
          <w:color w:val="000000" w:themeColor="text1"/>
          <w:sz w:val="28"/>
          <w:szCs w:val="28"/>
        </w:rPr>
        <w:t>;</w:t>
      </w:r>
    </w:p>
    <w:p w:rsidR="004E0712" w:rsidRPr="004E0712" w:rsidP="007741D5" w14:paraId="632327ED" w14:textId="77777777">
      <w:pPr>
        <w:numPr>
          <w:ilvl w:val="0"/>
          <w:numId w:val="21"/>
        </w:numPr>
        <w:shd w:val="clear" w:color="auto" w:fill="FFFFFF" w:themeFill="background1"/>
        <w:spacing w:after="0" w:line="240" w:lineRule="auto"/>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Прогнозу економічного і соціального розвитку України на 2024-2026 роки, затвердженого постановою Кабінету Міністрів України від 15.12.2023 № 1315;</w:t>
      </w:r>
    </w:p>
    <w:p w:rsidR="004E0712" w:rsidRPr="004E0712" w:rsidP="007741D5" w14:paraId="56BFA602" w14:textId="77777777">
      <w:pPr>
        <w:numPr>
          <w:ilvl w:val="0"/>
          <w:numId w:val="21"/>
        </w:numPr>
        <w:shd w:val="clear" w:color="auto" w:fill="FFFFFF" w:themeFill="background1"/>
        <w:spacing w:after="0" w:line="240" w:lineRule="auto"/>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Бюджетної декларації на 2025-2027 роки, затвердженої постановою Кабінету Міністрів України від 28 червня 2024 року № 751;</w:t>
      </w:r>
    </w:p>
    <w:p w:rsidR="004E0712" w:rsidRPr="004E0712" w:rsidP="007741D5" w14:paraId="11507EAF" w14:textId="77777777">
      <w:pPr>
        <w:numPr>
          <w:ilvl w:val="0"/>
          <w:numId w:val="21"/>
        </w:numPr>
        <w:shd w:val="clear" w:color="auto" w:fill="FFFFFF" w:themeFill="background1"/>
        <w:spacing w:after="0" w:line="240" w:lineRule="auto"/>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Стратегії розвитку Київської області на 2021-2027 роки, затвердженої рішенням Київської обласної ради від 19.12.2019 № 789-32-VII (зі змінами).</w:t>
      </w:r>
    </w:p>
    <w:p w:rsidR="004E0712" w:rsidRPr="004E0712" w:rsidP="007741D5" w14:paraId="5818BEE3"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У зв’язку з військовою агресією </w:t>
      </w:r>
      <w:r w:rsidRPr="004E0712">
        <w:rPr>
          <w:rFonts w:ascii="Times New Roman" w:hAnsi="Times New Roman" w:cs="Times New Roman"/>
          <w:color w:val="000000" w:themeColor="text1"/>
          <w:sz w:val="28"/>
          <w:szCs w:val="28"/>
        </w:rPr>
        <w:t>росії</w:t>
      </w:r>
      <w:r w:rsidRPr="004E0712">
        <w:rPr>
          <w:rFonts w:ascii="Times New Roman" w:hAnsi="Times New Roman" w:cs="Times New Roman"/>
          <w:color w:val="000000" w:themeColor="text1"/>
          <w:sz w:val="28"/>
          <w:szCs w:val="28"/>
        </w:rPr>
        <w:t xml:space="preserve"> проти України, відповідно до Закону України “Про захист інтересів суб’єктів подання звітності та інших документів у період дії воєнного стану або стану війни”, у період дії воєнного стану або стану війни, а також протягом трьох місяців після його завершення, органи державної статистики призупинили оприлюднення більшості статистичної інформації, в тому числі у розрізі областей та районів, та не </w:t>
      </w:r>
      <w:r w:rsidRPr="004E0712">
        <w:rPr>
          <w:rFonts w:ascii="Times New Roman" w:hAnsi="Times New Roman" w:cs="Times New Roman"/>
          <w:color w:val="000000" w:themeColor="text1"/>
          <w:sz w:val="28"/>
          <w:szCs w:val="28"/>
        </w:rPr>
        <w:t>готують аналітичні статистичні матеріали у розрізі громад. Тому аналіз соціально-економічного стану громади здійснено на підставі наявних оперативних даних.</w:t>
      </w:r>
    </w:p>
    <w:p w:rsidR="004E0712" w:rsidRPr="004E0712" w:rsidP="007741D5" w14:paraId="485FF6F6" w14:textId="77777777">
      <w:pPr>
        <w:pStyle w:val="BodyTextIndent2"/>
        <w:shd w:val="clear" w:color="auto" w:fill="FFFFFF" w:themeFill="background1"/>
        <w:tabs>
          <w:tab w:val="left" w:pos="709"/>
        </w:tabs>
        <w:ind w:firstLine="425"/>
        <w:contextualSpacing/>
        <w:rPr>
          <w:color w:val="000000" w:themeColor="text1"/>
        </w:rPr>
      </w:pPr>
      <w:r w:rsidRPr="004E0712">
        <w:rPr>
          <w:color w:val="000000" w:themeColor="text1"/>
        </w:rPr>
        <w:t>Показники соціально-економічного та культурного розвитку громади на 2025 рік базуються на аналізі соціально-економічної ситуації, що склалася в громаді, який здійснено на підставі оперативних даних та прогнозних розрахунків управлінь, відділів міської ради та виконавчого комітету, а також підприємств, установ, організацій громади за результатами їх діяльності у 2024 році.</w:t>
      </w:r>
    </w:p>
    <w:p w:rsidR="004E0712" w:rsidRPr="004E0712" w:rsidP="007741D5" w14:paraId="249215CF" w14:textId="77777777">
      <w:pPr>
        <w:pStyle w:val="BodyTextIndent2"/>
        <w:shd w:val="clear" w:color="auto" w:fill="FFFFFF" w:themeFill="background1"/>
        <w:tabs>
          <w:tab w:val="left" w:pos="709"/>
        </w:tabs>
        <w:ind w:firstLine="425"/>
        <w:contextualSpacing/>
        <w:rPr>
          <w:color w:val="000000" w:themeColor="text1"/>
        </w:rPr>
      </w:pPr>
      <w:r w:rsidRPr="004E0712">
        <w:rPr>
          <w:color w:val="000000" w:themeColor="text1"/>
        </w:rPr>
        <w:t xml:space="preserve">Програма містить такі додатки: </w:t>
      </w:r>
      <w:r w:rsidRPr="004E0712">
        <w:rPr>
          <w:i/>
          <w:iCs/>
          <w:color w:val="000000" w:themeColor="text1"/>
        </w:rPr>
        <w:t>«</w:t>
      </w:r>
      <w:r w:rsidRPr="004E0712">
        <w:rPr>
          <w:color w:val="000000" w:themeColor="text1"/>
        </w:rPr>
        <w:t xml:space="preserve">Реєстр основних соціально-економічних показників громади (додаток 1), «Перелік місцевих програм на 2025 рік» (додаток 2), «Перелік інвестиційних </w:t>
      </w:r>
      <w:r w:rsidRPr="004E0712">
        <w:rPr>
          <w:color w:val="000000" w:themeColor="text1"/>
        </w:rPr>
        <w:t>проєктів</w:t>
      </w:r>
      <w:r w:rsidRPr="004E0712">
        <w:rPr>
          <w:color w:val="000000" w:themeColor="text1"/>
        </w:rPr>
        <w:t>, які будуть фінансуватись у 2025 році за рахунок місцевого, обласного, державного бюджетів та інших коштів» (додаток 3).</w:t>
      </w:r>
    </w:p>
    <w:p w:rsidR="004E0712" w:rsidRPr="004E0712" w:rsidP="007741D5" w14:paraId="135B62E5"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Фінансування пріоритетних напрямів, у тому числі через місцеві цільові програми, здійснюватиметься з урахуванням реальних можливостей  місцевого бюджету, враховуючи виконання постанови Кабінету Міністрів України від 09.06.2021  № 590 “Про затвердження Порядку виконання повноважень Державною казначейською службою в особливому режимі в умовах воєнного стану” (із змінами), а також виділених фінансових ресурсів обласного бюджету,  кредитних ресурсів та технічної допомоги міжнародних організацій. </w:t>
      </w:r>
    </w:p>
    <w:p w:rsidR="004E0712" w:rsidRPr="004E0712" w:rsidP="007741D5" w14:paraId="33EDA39D" w14:textId="77777777">
      <w:pPr>
        <w:pStyle w:val="BodyTextIndent2"/>
        <w:shd w:val="clear" w:color="auto" w:fill="FFFFFF" w:themeFill="background1"/>
        <w:tabs>
          <w:tab w:val="left" w:pos="709"/>
        </w:tabs>
        <w:ind w:firstLine="425"/>
        <w:contextualSpacing/>
        <w:rPr>
          <w:color w:val="000000" w:themeColor="text1"/>
        </w:rPr>
      </w:pPr>
      <w:r w:rsidRPr="004E0712">
        <w:rPr>
          <w:color w:val="000000" w:themeColor="text1"/>
        </w:rPr>
        <w:t xml:space="preserve">Реалізація Програми дозволить відновити економіку громади, сприяти подоланню наслідків військової агресії </w:t>
      </w:r>
      <w:r w:rsidRPr="004E0712">
        <w:rPr>
          <w:color w:val="000000" w:themeColor="text1"/>
        </w:rPr>
        <w:t>росії</w:t>
      </w:r>
      <w:r w:rsidRPr="004E0712">
        <w:rPr>
          <w:color w:val="000000" w:themeColor="text1"/>
        </w:rPr>
        <w:t>, створити умови для підвищення рівня конкурентних переваг та потенціалу громади, досягти належних стандартів життя та доступності якісних послуг для населення.</w:t>
      </w:r>
    </w:p>
    <w:p w:rsidR="004E0712" w:rsidRPr="004E0712" w:rsidP="007741D5" w14:paraId="3EAA8F42" w14:textId="77777777">
      <w:pPr>
        <w:pStyle w:val="BodyTextIndent2"/>
        <w:shd w:val="clear" w:color="auto" w:fill="FFFFFF" w:themeFill="background1"/>
        <w:tabs>
          <w:tab w:val="left" w:pos="709"/>
        </w:tabs>
        <w:ind w:firstLine="425"/>
        <w:contextualSpacing/>
        <w:rPr>
          <w:color w:val="000000" w:themeColor="text1"/>
        </w:rPr>
      </w:pPr>
      <w:r w:rsidRPr="004E0712">
        <w:rPr>
          <w:color w:val="000000" w:themeColor="text1"/>
        </w:rPr>
        <w:t>Організацію щодо виконання Програми здійснює виконавчий комітет Броварської міської ради Броварського району Київської області (далі – виконавчий комітет) спільно із виконавчими органами Броварської міської ради Броварського району Київської області (далі - міська рада), які надали пропозиції до її розділів. Інформування про хід виконання Програми здійснюватиметься за підсумками півріччя, року.</w:t>
      </w:r>
    </w:p>
    <w:p w:rsidR="004E0712" w:rsidRPr="004E0712" w:rsidP="007741D5" w14:paraId="3046ACEC" w14:textId="77777777">
      <w:pPr>
        <w:pStyle w:val="BodyTextIndent2"/>
        <w:shd w:val="clear" w:color="auto" w:fill="FFFFFF" w:themeFill="background1"/>
        <w:tabs>
          <w:tab w:val="left" w:pos="709"/>
        </w:tabs>
        <w:ind w:firstLine="425"/>
        <w:contextualSpacing/>
        <w:rPr>
          <w:color w:val="000000" w:themeColor="text1"/>
        </w:rPr>
      </w:pPr>
      <w:r w:rsidRPr="004E0712">
        <w:rPr>
          <w:color w:val="000000" w:themeColor="text1"/>
        </w:rPr>
        <w:t xml:space="preserve">У процесі виконання до Програми можуть вноситись зміни і доповнення, які затверджуються міською радою. </w:t>
      </w:r>
    </w:p>
    <w:p w:rsidR="004E0712" w:rsidRPr="004E0712" w:rsidP="007741D5" w14:paraId="22649A53" w14:textId="77777777">
      <w:pPr>
        <w:pStyle w:val="BodyTextIndent2"/>
        <w:shd w:val="clear" w:color="auto" w:fill="FFFFFF" w:themeFill="background1"/>
        <w:tabs>
          <w:tab w:val="left" w:pos="709"/>
        </w:tabs>
        <w:ind w:firstLine="425"/>
        <w:contextualSpacing/>
        <w:rPr>
          <w:color w:val="000000" w:themeColor="text1"/>
        </w:rPr>
      </w:pPr>
    </w:p>
    <w:p w:rsidR="004E0712" w:rsidRPr="004E0712" w:rsidP="007741D5" w14:paraId="08812BA9" w14:textId="77777777">
      <w:pPr>
        <w:pStyle w:val="Heading1"/>
        <w:shd w:val="clear" w:color="auto" w:fill="FFFFFF" w:themeFill="background1"/>
        <w:spacing w:before="0" w:after="0"/>
        <w:ind w:firstLine="425"/>
        <w:contextualSpacing/>
        <w:rPr>
          <w:rFonts w:ascii="Times New Roman" w:hAnsi="Times New Roman" w:cs="Times New Roman"/>
          <w:color w:val="000000" w:themeColor="text1"/>
          <w:sz w:val="28"/>
          <w:szCs w:val="28"/>
          <w:lang w:val="uk-UA"/>
        </w:rPr>
      </w:pPr>
      <w:bookmarkStart w:id="2" w:name="_Hlk153976525"/>
      <w:bookmarkStart w:id="3" w:name="_Toc181179004"/>
      <w:bookmarkStart w:id="4" w:name="_Toc180894316"/>
      <w:bookmarkStart w:id="5" w:name="_Toc180894256"/>
      <w:bookmarkStart w:id="6" w:name="_Toc180832029"/>
      <w:r w:rsidRPr="004E0712">
        <w:rPr>
          <w:rFonts w:ascii="Times New Roman" w:hAnsi="Times New Roman" w:cs="Times New Roman"/>
          <w:color w:val="000000" w:themeColor="text1"/>
          <w:sz w:val="28"/>
          <w:szCs w:val="28"/>
          <w:lang w:val="uk-UA"/>
        </w:rPr>
        <w:t>Короткий аналітичний огляд соціально-економічного розвитку громади у 2024 році</w:t>
      </w:r>
    </w:p>
    <w:bookmarkEnd w:id="2"/>
    <w:p w:rsidR="004E0712" w:rsidRPr="004E0712" w:rsidP="007741D5" w14:paraId="5E74AD23" w14:textId="77777777">
      <w:pPr>
        <w:pStyle w:val="BalloonText"/>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Провідною галуззю економіки громади є промисловість. Основу промислового комплексу громади складають підприємства переробної промисловості, які представлені виробництвом харчових продуктів, напоїв, текстильним виробництвом, виробництвом одягу, виробництвом хімічних речовин і хімічної продукції, виробництвом основних фармацевтичних </w:t>
      </w:r>
      <w:r w:rsidRPr="004E0712">
        <w:rPr>
          <w:rFonts w:ascii="Times New Roman" w:hAnsi="Times New Roman" w:cs="Times New Roman"/>
          <w:color w:val="000000" w:themeColor="text1"/>
          <w:sz w:val="28"/>
          <w:szCs w:val="28"/>
        </w:rPr>
        <w:t>продуктів і фармацевтичних препаратів, виробництвом гумових і пластмасових виробів, іншої неметалевої мінеральної продукції, металургією та виробництвом готових металевих виробів,  машинобудуванням.</w:t>
      </w:r>
    </w:p>
    <w:p w:rsidR="004E0712" w:rsidRPr="004E0712" w:rsidP="007741D5" w14:paraId="447AB962" w14:textId="77777777">
      <w:pPr>
        <w:pStyle w:val="NormalWeb"/>
        <w:spacing w:before="0" w:beforeAutospacing="0" w:after="0" w:afterAutospacing="0"/>
        <w:ind w:firstLine="425"/>
        <w:jc w:val="center"/>
        <w:rPr>
          <w:b/>
          <w:bCs/>
          <w:color w:val="000000" w:themeColor="text1"/>
          <w:sz w:val="28"/>
          <w:szCs w:val="28"/>
          <w:lang w:val="uk-UA"/>
        </w:rPr>
      </w:pPr>
      <w:r w:rsidRPr="004E0712">
        <w:rPr>
          <w:b/>
          <w:bCs/>
          <w:color w:val="000000" w:themeColor="text1"/>
          <w:sz w:val="28"/>
          <w:szCs w:val="28"/>
          <w:lang w:val="uk-UA"/>
        </w:rPr>
        <w:t>Галузева структура промисловості громади</w:t>
      </w:r>
    </w:p>
    <w:p w:rsidR="004E0712" w:rsidRPr="004E0712" w:rsidP="007741D5" w14:paraId="3326B24E" w14:textId="77777777">
      <w:pPr>
        <w:pStyle w:val="NormalWeb"/>
        <w:spacing w:before="0" w:beforeAutospacing="0" w:after="0" w:afterAutospacing="0"/>
        <w:ind w:firstLine="425"/>
        <w:jc w:val="both"/>
        <w:rPr>
          <w:color w:val="000000" w:themeColor="text1"/>
          <w:sz w:val="28"/>
          <w:szCs w:val="28"/>
          <w:lang w:val="uk-UA"/>
        </w:rPr>
      </w:pPr>
      <w:r w:rsidRPr="004E0712">
        <w:rPr>
          <w:noProof/>
          <w:color w:val="000000" w:themeColor="text1"/>
        </w:rPr>
        <w:drawing>
          <wp:inline distT="0" distB="0" distL="0" distR="0">
            <wp:extent cx="5686425" cy="3514725"/>
            <wp:effectExtent l="0" t="0" r="0" b="0"/>
            <wp:docPr id="1192203937" name="Діаграма 1">
              <a:extLst xmlns:a="http://schemas.openxmlformats.org/drawingml/2006/main">
                <a:ext xmlns:a="http://schemas.openxmlformats.org/drawingml/2006/main" uri="{FF2B5EF4-FFF2-40B4-BE49-F238E27FC236}">
                  <a16:creationId xmlns:a16="http://schemas.microsoft.com/office/drawing/2014/main" id="{2C58BC93-6524-45F4-BD43-593A113288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E0712" w:rsidRPr="004E0712" w:rsidP="007741D5" w14:paraId="6E931BAC" w14:textId="77777777">
      <w:pPr>
        <w:pStyle w:val="BalloonText"/>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У 2024 році промислові підприємства продовжували працювати в складних умовах воєнного стану. У другому кварталі 2024 року підприємства потерпали від дефіциту електроенергії через наслідки ракетних атак з боку </w:t>
      </w:r>
      <w:r w:rsidRPr="004E0712">
        <w:rPr>
          <w:rFonts w:ascii="Times New Roman" w:hAnsi="Times New Roman" w:cs="Times New Roman"/>
          <w:color w:val="000000" w:themeColor="text1"/>
          <w:sz w:val="28"/>
          <w:szCs w:val="28"/>
        </w:rPr>
        <w:t>рф</w:t>
      </w:r>
      <w:r w:rsidRPr="004E0712">
        <w:rPr>
          <w:rFonts w:ascii="Times New Roman" w:hAnsi="Times New Roman" w:cs="Times New Roman"/>
          <w:color w:val="000000" w:themeColor="text1"/>
          <w:sz w:val="28"/>
          <w:szCs w:val="28"/>
        </w:rPr>
        <w:t xml:space="preserve"> на об’єкти української енергосистеми та намагалися частково забезпечити себе альтернативними джерелами енергопостачання. </w:t>
      </w:r>
    </w:p>
    <w:p w:rsidR="004E0712" w:rsidRPr="004E0712" w:rsidP="007741D5" w14:paraId="1C997E50" w14:textId="77777777">
      <w:pPr>
        <w:pStyle w:val="BalloonText"/>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За оперативними даними найбільшими за обсягами реалізації продукції  в 2024 році стали: ТОВ «Орієнтир-</w:t>
      </w:r>
      <w:r w:rsidRPr="004E0712">
        <w:rPr>
          <w:rFonts w:ascii="Times New Roman" w:hAnsi="Times New Roman" w:cs="Times New Roman"/>
          <w:color w:val="000000" w:themeColor="text1"/>
          <w:sz w:val="28"/>
          <w:szCs w:val="28"/>
        </w:rPr>
        <w:t>Буделемент</w:t>
      </w:r>
      <w:r w:rsidRPr="004E0712">
        <w:rPr>
          <w:rFonts w:ascii="Times New Roman" w:hAnsi="Times New Roman" w:cs="Times New Roman"/>
          <w:color w:val="000000" w:themeColor="text1"/>
          <w:sz w:val="28"/>
          <w:szCs w:val="28"/>
        </w:rPr>
        <w:t>» (виробництво виробів із бетону для будівництва); ТОВ «</w:t>
      </w:r>
      <w:r w:rsidRPr="004E0712">
        <w:rPr>
          <w:rFonts w:ascii="Times New Roman" w:hAnsi="Times New Roman" w:cs="Times New Roman"/>
          <w:color w:val="000000" w:themeColor="text1"/>
          <w:sz w:val="28"/>
          <w:szCs w:val="28"/>
        </w:rPr>
        <w:t>Спецбудмаш</w:t>
      </w:r>
      <w:r w:rsidRPr="004E0712">
        <w:rPr>
          <w:rFonts w:ascii="Times New Roman" w:hAnsi="Times New Roman" w:cs="Times New Roman"/>
          <w:color w:val="000000" w:themeColor="text1"/>
          <w:sz w:val="28"/>
          <w:szCs w:val="28"/>
        </w:rPr>
        <w:t>» (виробництво комунальної, дорожньої, будівельної та спеціальної техніки); ТОВ «</w:t>
      </w:r>
      <w:r w:rsidRPr="004E0712">
        <w:rPr>
          <w:rFonts w:ascii="Times New Roman" w:hAnsi="Times New Roman" w:cs="Times New Roman"/>
          <w:color w:val="000000" w:themeColor="text1"/>
          <w:sz w:val="28"/>
          <w:szCs w:val="28"/>
        </w:rPr>
        <w:t>Київгума</w:t>
      </w:r>
      <w:r w:rsidRPr="004E0712">
        <w:rPr>
          <w:rFonts w:ascii="Times New Roman" w:hAnsi="Times New Roman" w:cs="Times New Roman"/>
          <w:color w:val="000000" w:themeColor="text1"/>
          <w:sz w:val="28"/>
          <w:szCs w:val="28"/>
        </w:rPr>
        <w:t xml:space="preserve">» (виготовлення гумових виробів медичного призначення та товарів для дітей, виробів сільськогосподарського призначення, формових та неформових гумотехнічних виробів для різних галузей промисловості, виробів з силікону, ПВХ та ТЕП, гумових виробів захисту людей від ураження струмом), ТОВ «Київський Пекарний Дім» (випуск хлібобулочних та кондитерських виробів). </w:t>
      </w:r>
    </w:p>
    <w:p w:rsidR="004E0712" w:rsidRPr="004E0712" w:rsidP="007741D5" w14:paraId="478F7B09" w14:textId="77777777">
      <w:pPr>
        <w:pStyle w:val="BalloonText"/>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Незважаючи на виклики, які постали перед промисловцями у зв’язку з повномасштабною війною в країні, підприємства громади постійно працюють над впровадженням нових технологічних процесів та інновацій, освоєнням випуску нових видів продукції, що відповідає міжнародним стандартам.</w:t>
      </w:r>
    </w:p>
    <w:p w:rsidR="004E0712" w:rsidRPr="004E0712" w:rsidP="007741D5" w14:paraId="666FD60B" w14:textId="77777777">
      <w:pPr>
        <w:pStyle w:val="BalloonText"/>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ТОВ «</w:t>
      </w:r>
      <w:r w:rsidRPr="004E0712">
        <w:rPr>
          <w:rFonts w:ascii="Times New Roman" w:hAnsi="Times New Roman" w:cs="Times New Roman"/>
          <w:color w:val="000000" w:themeColor="text1"/>
          <w:sz w:val="28"/>
          <w:szCs w:val="28"/>
        </w:rPr>
        <w:t>Спецбудмаш</w:t>
      </w:r>
      <w:r w:rsidRPr="004E0712">
        <w:rPr>
          <w:rFonts w:ascii="Times New Roman" w:hAnsi="Times New Roman" w:cs="Times New Roman"/>
          <w:color w:val="000000" w:themeColor="text1"/>
          <w:sz w:val="28"/>
          <w:szCs w:val="28"/>
        </w:rPr>
        <w:t xml:space="preserve">» знаходиться на стадії впровадження нових виробничих процесів з метою локалізації виробництва такої колісної техніки, </w:t>
      </w:r>
      <w:r w:rsidRPr="004E0712">
        <w:rPr>
          <w:rFonts w:ascii="Times New Roman" w:hAnsi="Times New Roman" w:cs="Times New Roman"/>
          <w:color w:val="000000" w:themeColor="text1"/>
          <w:sz w:val="28"/>
          <w:szCs w:val="28"/>
        </w:rPr>
        <w:t xml:space="preserve">як фургони, автоцистерни (в </w:t>
      </w:r>
      <w:r w:rsidRPr="004E0712">
        <w:rPr>
          <w:rFonts w:ascii="Times New Roman" w:hAnsi="Times New Roman" w:cs="Times New Roman"/>
          <w:color w:val="000000" w:themeColor="text1"/>
          <w:sz w:val="28"/>
          <w:szCs w:val="28"/>
        </w:rPr>
        <w:t>т.ч</w:t>
      </w:r>
      <w:r w:rsidRPr="004E0712">
        <w:rPr>
          <w:rFonts w:ascii="Times New Roman" w:hAnsi="Times New Roman" w:cs="Times New Roman"/>
          <w:color w:val="000000" w:themeColor="text1"/>
          <w:sz w:val="28"/>
          <w:szCs w:val="28"/>
        </w:rPr>
        <w:t>. для перевезення паливно-мастильних матеріалів), причепи, сміттєвози, асенізаційні машини.</w:t>
      </w:r>
    </w:p>
    <w:p w:rsidR="004E0712" w:rsidRPr="004E0712" w:rsidP="007741D5" w14:paraId="6B7352AA" w14:textId="77777777">
      <w:pPr>
        <w:pStyle w:val="BalloonText"/>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ТОВ «</w:t>
      </w:r>
      <w:r w:rsidRPr="004E0712">
        <w:rPr>
          <w:rFonts w:ascii="Times New Roman" w:hAnsi="Times New Roman" w:cs="Times New Roman"/>
          <w:color w:val="000000" w:themeColor="text1"/>
          <w:sz w:val="28"/>
          <w:szCs w:val="28"/>
        </w:rPr>
        <w:t>Бровафарма</w:t>
      </w:r>
      <w:r w:rsidRPr="004E0712">
        <w:rPr>
          <w:rFonts w:ascii="Times New Roman" w:hAnsi="Times New Roman" w:cs="Times New Roman"/>
          <w:color w:val="000000" w:themeColor="text1"/>
          <w:sz w:val="28"/>
          <w:szCs w:val="28"/>
        </w:rPr>
        <w:t xml:space="preserve">» випустило нові препарати: «Розчин для ін’єкцій </w:t>
      </w:r>
      <w:r w:rsidRPr="004E0712">
        <w:rPr>
          <w:rFonts w:ascii="Times New Roman" w:hAnsi="Times New Roman" w:cs="Times New Roman"/>
          <w:color w:val="000000" w:themeColor="text1"/>
          <w:sz w:val="28"/>
          <w:szCs w:val="28"/>
        </w:rPr>
        <w:t>Туламін</w:t>
      </w:r>
      <w:r w:rsidRPr="004E0712">
        <w:rPr>
          <w:rFonts w:ascii="Times New Roman" w:hAnsi="Times New Roman" w:cs="Times New Roman"/>
          <w:color w:val="000000" w:themeColor="text1"/>
          <w:sz w:val="28"/>
          <w:szCs w:val="28"/>
        </w:rPr>
        <w:t>», «</w:t>
      </w:r>
      <w:r w:rsidRPr="004E0712">
        <w:rPr>
          <w:rFonts w:ascii="Times New Roman" w:hAnsi="Times New Roman" w:cs="Times New Roman"/>
          <w:color w:val="000000" w:themeColor="text1"/>
          <w:sz w:val="28"/>
          <w:szCs w:val="28"/>
        </w:rPr>
        <w:t>Мелвет</w:t>
      </w:r>
      <w:r w:rsidRPr="004E0712">
        <w:rPr>
          <w:rFonts w:ascii="Times New Roman" w:hAnsi="Times New Roman" w:cs="Times New Roman"/>
          <w:color w:val="000000" w:themeColor="text1"/>
          <w:sz w:val="28"/>
          <w:szCs w:val="28"/>
        </w:rPr>
        <w:t xml:space="preserve"> </w:t>
      </w:r>
      <w:r w:rsidRPr="004E0712">
        <w:rPr>
          <w:rFonts w:ascii="Times New Roman" w:hAnsi="Times New Roman" w:cs="Times New Roman"/>
          <w:color w:val="000000" w:themeColor="text1"/>
          <w:sz w:val="28"/>
          <w:szCs w:val="28"/>
        </w:rPr>
        <w:t>супстензія</w:t>
      </w:r>
      <w:r w:rsidRPr="004E0712">
        <w:rPr>
          <w:rFonts w:ascii="Times New Roman" w:hAnsi="Times New Roman" w:cs="Times New Roman"/>
          <w:color w:val="000000" w:themeColor="text1"/>
          <w:sz w:val="28"/>
          <w:szCs w:val="28"/>
        </w:rPr>
        <w:t>».</w:t>
      </w:r>
    </w:p>
    <w:p w:rsidR="004E0712" w:rsidRPr="004E0712" w:rsidP="007741D5" w14:paraId="42372876" w14:textId="77777777">
      <w:pPr>
        <w:pStyle w:val="BalloonText"/>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ДП «</w:t>
      </w:r>
      <w:r w:rsidRPr="004E0712">
        <w:rPr>
          <w:rFonts w:ascii="Times New Roman" w:hAnsi="Times New Roman" w:cs="Times New Roman"/>
          <w:color w:val="000000" w:themeColor="text1"/>
          <w:sz w:val="28"/>
          <w:szCs w:val="28"/>
        </w:rPr>
        <w:t>Зееландія</w:t>
      </w:r>
      <w:r w:rsidRPr="004E0712">
        <w:rPr>
          <w:rFonts w:ascii="Times New Roman" w:hAnsi="Times New Roman" w:cs="Times New Roman"/>
          <w:color w:val="000000" w:themeColor="text1"/>
          <w:sz w:val="28"/>
          <w:szCs w:val="28"/>
        </w:rPr>
        <w:t>» здійснило реконструкцію з розширенням комбінату з виробництва харчових продуктів по вул. Виробнича, 8. ТОВ «</w:t>
      </w:r>
      <w:r w:rsidRPr="004E0712">
        <w:rPr>
          <w:rFonts w:ascii="Times New Roman" w:hAnsi="Times New Roman" w:cs="Times New Roman"/>
          <w:color w:val="000000" w:themeColor="text1"/>
          <w:sz w:val="28"/>
          <w:szCs w:val="28"/>
        </w:rPr>
        <w:t>Політехносервіс</w:t>
      </w:r>
      <w:r w:rsidRPr="004E0712">
        <w:rPr>
          <w:rFonts w:ascii="Times New Roman" w:hAnsi="Times New Roman" w:cs="Times New Roman"/>
          <w:color w:val="000000" w:themeColor="text1"/>
          <w:sz w:val="28"/>
          <w:szCs w:val="28"/>
        </w:rPr>
        <w:t>»</w:t>
      </w:r>
      <w:r w:rsidRPr="004E0712">
        <w:rPr>
          <w:rFonts w:ascii="Times New Roman" w:hAnsi="Times New Roman" w:cs="Times New Roman"/>
          <w:color w:val="000000" w:themeColor="text1"/>
          <w:sz w:val="28"/>
          <w:szCs w:val="28"/>
          <w:lang w:eastAsia="ru-RU"/>
        </w:rPr>
        <w:t xml:space="preserve"> провели реконструкцію складу металу з добудовою виробничо-складських будівель та споруд по вул. Москаленка Сергія, 16-г/22 </w:t>
      </w:r>
      <w:r w:rsidRPr="004E0712">
        <w:rPr>
          <w:rFonts w:ascii="Times New Roman" w:hAnsi="Times New Roman" w:cs="Times New Roman"/>
          <w:color w:val="000000" w:themeColor="text1"/>
          <w:sz w:val="28"/>
          <w:szCs w:val="28"/>
        </w:rPr>
        <w:t>.</w:t>
      </w:r>
    </w:p>
    <w:p w:rsidR="004E0712" w:rsidRPr="004E0712" w:rsidP="007741D5" w14:paraId="59181580" w14:textId="77777777">
      <w:pPr>
        <w:pStyle w:val="BalloonText"/>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У 2024 році почали свою роботу на території громади такі нові промислові підприємства: ТОВ «Патріот-Пласт», яке займається виготовленням сучасних підвіконь німецької якості різної цінової категорії та ТОВ «</w:t>
      </w:r>
      <w:r w:rsidRPr="004E0712">
        <w:rPr>
          <w:rFonts w:ascii="Times New Roman" w:hAnsi="Times New Roman" w:cs="Times New Roman"/>
          <w:color w:val="000000" w:themeColor="text1"/>
          <w:sz w:val="28"/>
          <w:szCs w:val="28"/>
        </w:rPr>
        <w:t>Хатжет</w:t>
      </w:r>
      <w:r w:rsidRPr="004E0712">
        <w:rPr>
          <w:rFonts w:ascii="Times New Roman" w:hAnsi="Times New Roman" w:cs="Times New Roman"/>
          <w:color w:val="000000" w:themeColor="text1"/>
          <w:sz w:val="28"/>
          <w:szCs w:val="28"/>
        </w:rPr>
        <w:t>», яке виготовляє модульні будинки під ключ, застосовуючи енергоефективні технології. Будинки облаштовані усіма зручностями, меблями, та побутовою технікою.</w:t>
      </w:r>
    </w:p>
    <w:p w:rsidR="004E0712" w:rsidRPr="004E0712" w:rsidP="007741D5" w14:paraId="0BFDB927" w14:textId="77777777">
      <w:pPr>
        <w:pStyle w:val="BalloonText"/>
        <w:ind w:firstLine="425"/>
        <w:jc w:val="both"/>
        <w:rPr>
          <w:rFonts w:ascii="Times New Roman" w:hAnsi="Times New Roman" w:cs="Times New Roman"/>
          <w:color w:val="000000" w:themeColor="text1"/>
        </w:rPr>
      </w:pPr>
      <w:r w:rsidRPr="004E0712">
        <w:rPr>
          <w:rFonts w:ascii="Times New Roman" w:hAnsi="Times New Roman" w:cs="Times New Roman"/>
          <w:color w:val="000000" w:themeColor="text1"/>
          <w:sz w:val="28"/>
          <w:szCs w:val="28"/>
        </w:rPr>
        <w:t>На території Броварської міської територіальної громади в селах Княжичі та Требухів працюють чотири суб’єкти господарювання, пріоритетами розвитку яких є рослинництво.</w:t>
      </w:r>
    </w:p>
    <w:p w:rsidR="004E0712" w:rsidRPr="004E0712" w:rsidP="007741D5" w14:paraId="1FB4C4FE" w14:textId="77777777">
      <w:pPr>
        <w:spacing w:after="0" w:line="240" w:lineRule="auto"/>
        <w:ind w:firstLine="425"/>
        <w:jc w:val="both"/>
        <w:rPr>
          <w:rFonts w:ascii="Times New Roman" w:hAnsi="Times New Roman" w:cs="Times New Roman"/>
          <w:color w:val="000000" w:themeColor="text1"/>
        </w:rPr>
      </w:pPr>
      <w:r w:rsidRPr="004E0712">
        <w:rPr>
          <w:rFonts w:ascii="Times New Roman" w:hAnsi="Times New Roman" w:cs="Times New Roman"/>
          <w:color w:val="000000" w:themeColor="text1"/>
          <w:sz w:val="28"/>
          <w:szCs w:val="28"/>
        </w:rPr>
        <w:t>В звітному періоді в селах громади посіяно   ріпак, кукурудзу,  соняшник, сою, пшеницю.</w:t>
      </w:r>
    </w:p>
    <w:p w:rsidR="004E0712" w:rsidRPr="004E0712" w:rsidP="007741D5" w14:paraId="74F6041C"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За оперативними даними ГУ ДПС України в Київській області станом на 01.10.2024 на податковому обліку перебувало 18539 суб’єктів підприємницької діяльності, що на 1120 більше ніж в  аналогічному періоді 2023 року, при цьому кількість фізичних осіб-підприємців збільшилась на 867 осіб:</w:t>
      </w:r>
    </w:p>
    <w:p w:rsidR="004E0712" w:rsidRPr="004E0712" w:rsidP="007741D5" w14:paraId="1D089D16"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noProof/>
          <w:color w:val="000000" w:themeColor="text1"/>
        </w:rPr>
        <w:drawing>
          <wp:inline distT="0" distB="0" distL="0" distR="0">
            <wp:extent cx="5638800" cy="3019425"/>
            <wp:effectExtent l="0" t="0" r="0" b="0"/>
            <wp:docPr id="2142255828" name="Діаграма 1">
              <a:extLst xmlns:a="http://schemas.openxmlformats.org/drawingml/2006/main">
                <a:ext xmlns:a="http://schemas.openxmlformats.org/drawingml/2006/main"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E0712" w:rsidRPr="004E0712" w:rsidP="007741D5" w14:paraId="6E7F12A8"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Із загальної кількості суб’єктів підприємницької діяльності левову частку (97,5%) становить </w:t>
      </w:r>
      <w:r w:rsidRPr="004E0712">
        <w:rPr>
          <w:rFonts w:ascii="Times New Roman" w:hAnsi="Times New Roman" w:cs="Times New Roman"/>
          <w:color w:val="000000" w:themeColor="text1"/>
          <w:sz w:val="28"/>
          <w:szCs w:val="28"/>
        </w:rPr>
        <w:t>мікропідприємництво</w:t>
      </w:r>
      <w:r w:rsidRPr="004E0712">
        <w:rPr>
          <w:rFonts w:ascii="Times New Roman" w:hAnsi="Times New Roman" w:cs="Times New Roman"/>
          <w:color w:val="000000" w:themeColor="text1"/>
          <w:sz w:val="28"/>
          <w:szCs w:val="28"/>
        </w:rPr>
        <w:t>.  </w:t>
      </w:r>
    </w:p>
    <w:p w:rsidR="004E0712" w:rsidRPr="004E0712" w:rsidP="007741D5" w14:paraId="1BFBA3AE"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Станом на 01.10.24 суб’єктам підприємницької діяльності передано в оренду 18473,47 м</w:t>
      </w:r>
      <w:r w:rsidRPr="004E0712">
        <w:rPr>
          <w:rFonts w:ascii="Times New Roman" w:hAnsi="Times New Roman" w:cs="Times New Roman"/>
          <w:color w:val="000000" w:themeColor="text1"/>
          <w:sz w:val="28"/>
          <w:szCs w:val="28"/>
          <w:vertAlign w:val="superscript"/>
        </w:rPr>
        <w:t>2</w:t>
      </w:r>
      <w:r w:rsidRPr="004E0712">
        <w:rPr>
          <w:rFonts w:ascii="Times New Roman" w:hAnsi="Times New Roman" w:cs="Times New Roman"/>
          <w:color w:val="000000" w:themeColor="text1"/>
          <w:sz w:val="28"/>
          <w:szCs w:val="28"/>
        </w:rPr>
        <w:t xml:space="preserve"> загальних площ приміщень комунальної власності, в тому числі площ в постійній оренді 6843,6 м</w:t>
      </w:r>
      <w:r w:rsidRPr="004E0712">
        <w:rPr>
          <w:rFonts w:ascii="Times New Roman" w:hAnsi="Times New Roman" w:cs="Times New Roman"/>
          <w:color w:val="000000" w:themeColor="text1"/>
          <w:sz w:val="28"/>
          <w:szCs w:val="28"/>
          <w:vertAlign w:val="superscript"/>
        </w:rPr>
        <w:t>2</w:t>
      </w:r>
      <w:r w:rsidRPr="004E0712">
        <w:rPr>
          <w:rFonts w:ascii="Times New Roman" w:hAnsi="Times New Roman" w:cs="Times New Roman"/>
          <w:color w:val="000000" w:themeColor="text1"/>
          <w:sz w:val="28"/>
          <w:szCs w:val="28"/>
        </w:rPr>
        <w:t>, в погодинній оренді (площ нежитлових приміщень – 4028,87 м</w:t>
      </w:r>
      <w:r w:rsidRPr="004E0712">
        <w:rPr>
          <w:rFonts w:ascii="Times New Roman" w:hAnsi="Times New Roman" w:cs="Times New Roman"/>
          <w:color w:val="000000" w:themeColor="text1"/>
          <w:sz w:val="28"/>
          <w:szCs w:val="28"/>
          <w:vertAlign w:val="superscript"/>
        </w:rPr>
        <w:t>2</w:t>
      </w:r>
      <w:r w:rsidRPr="004E0712">
        <w:rPr>
          <w:rFonts w:ascii="Times New Roman" w:hAnsi="Times New Roman" w:cs="Times New Roman"/>
          <w:color w:val="000000" w:themeColor="text1"/>
          <w:sz w:val="28"/>
          <w:szCs w:val="28"/>
        </w:rPr>
        <w:t>, площ майданчиків - 7601 м</w:t>
      </w:r>
      <w:r w:rsidRPr="004E0712">
        <w:rPr>
          <w:rFonts w:ascii="Times New Roman" w:hAnsi="Times New Roman" w:cs="Times New Roman"/>
          <w:color w:val="000000" w:themeColor="text1"/>
          <w:sz w:val="28"/>
          <w:szCs w:val="28"/>
          <w:vertAlign w:val="superscript"/>
        </w:rPr>
        <w:t>2</w:t>
      </w:r>
      <w:r w:rsidRPr="004E0712">
        <w:rPr>
          <w:rFonts w:ascii="Times New Roman" w:hAnsi="Times New Roman" w:cs="Times New Roman"/>
          <w:color w:val="000000" w:themeColor="text1"/>
          <w:sz w:val="28"/>
          <w:szCs w:val="28"/>
        </w:rPr>
        <w:t xml:space="preserve">). Надходження коштів від оренди об’єктів  комунальної власності склали 6653,68.               </w:t>
      </w:r>
    </w:p>
    <w:p w:rsidR="004E0712" w:rsidRPr="004E0712" w:rsidP="007741D5" w14:paraId="1FC30C60"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З метою підтримки підприємницької діяльності суб’єктів господарювання відповідно до рішення виконавчого комітету від 08.04.2022 № 169  діє відміна нарахування пені за невчасно сплачену або сплачено не в повному обсязі орендну плату на період з 24 лютого 2022 року, включаючи тридцять календарних днів після офіційного закінчення чи припинення воєнного стану.  </w:t>
      </w:r>
    </w:p>
    <w:p w:rsidR="004E0712" w:rsidP="007741D5" w14:paraId="18BE8144" w14:textId="6A472CD4">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 На підтримку підприємництва в громаді працює  18 об’єктів інфраструктури: 9 страхових компаній, 4 аудиторських фірм, 4 громадські об’єднання, молодіжна рада.   Також при Броварській міській раді працює Центр підтримки бізнесу, який надає безкоштовну консультаційну підтримку потенційним суб’єктам підприємницької діяльності та особам, які планують відкрити власну справу або її масштабувати, щодо діючих грантових пропозицій, вимог їх отримання, реєстрації бізнесу, провадження підприємницької діяльності, встановлення тимчасових споруд, оренди приміщення, з питань реклами тощо. Найбільшу зацікавленість у підтримці бізнесу, наданні консультацій проявляє мікро та мале підприємництво. </w:t>
      </w:r>
    </w:p>
    <w:p w:rsidR="0082716D" w:rsidRPr="004E0712" w:rsidP="007741D5" w14:paraId="478FAEEF" w14:textId="77777777">
      <w:pPr>
        <w:spacing w:after="0" w:line="240" w:lineRule="auto"/>
        <w:ind w:firstLine="425"/>
        <w:jc w:val="both"/>
        <w:rPr>
          <w:rFonts w:ascii="Times New Roman" w:hAnsi="Times New Roman" w:cs="Times New Roman"/>
          <w:color w:val="000000" w:themeColor="text1"/>
          <w:sz w:val="28"/>
          <w:szCs w:val="28"/>
        </w:rPr>
      </w:pPr>
    </w:p>
    <w:p w:rsidR="004E0712" w:rsidRPr="004E0712" w:rsidP="007741D5" w14:paraId="5F71BEA1" w14:textId="77777777">
      <w:pPr>
        <w:spacing w:after="0" w:line="240" w:lineRule="auto"/>
        <w:ind w:firstLine="425"/>
        <w:jc w:val="both"/>
        <w:rPr>
          <w:rFonts w:ascii="Times New Roman" w:hAnsi="Times New Roman" w:cs="Times New Roman"/>
          <w:color w:val="000000" w:themeColor="text1"/>
          <w:szCs w:val="28"/>
        </w:rPr>
      </w:pPr>
      <w:r w:rsidRPr="004E0712">
        <w:rPr>
          <w:rFonts w:ascii="Times New Roman" w:hAnsi="Times New Roman" w:cs="Times New Roman"/>
          <w:noProof/>
          <w:color w:val="000000" w:themeColor="text1"/>
        </w:rPr>
        <w:drawing>
          <wp:inline distT="0" distB="0" distL="0" distR="0">
            <wp:extent cx="5667375" cy="2724150"/>
            <wp:effectExtent l="0" t="0" r="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4E0712" w:rsidRPr="004E0712" w:rsidP="007741D5" w14:paraId="23BC1FB6" w14:textId="2F42D20D">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   </w:t>
      </w:r>
    </w:p>
    <w:p w:rsidR="004E0712" w:rsidRPr="004E0712" w:rsidP="007741D5" w14:paraId="03194A9C"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Крім того, у місті працює UWE </w:t>
      </w:r>
      <w:r w:rsidRPr="004E0712">
        <w:rPr>
          <w:rFonts w:ascii="Times New Roman" w:hAnsi="Times New Roman" w:cs="Times New Roman"/>
          <w:color w:val="000000" w:themeColor="text1"/>
          <w:sz w:val="28"/>
          <w:szCs w:val="28"/>
        </w:rPr>
        <w:t>Hub</w:t>
      </w:r>
      <w:r w:rsidRPr="004E0712">
        <w:rPr>
          <w:rFonts w:ascii="Times New Roman" w:hAnsi="Times New Roman" w:cs="Times New Roman"/>
          <w:color w:val="000000" w:themeColor="text1"/>
          <w:sz w:val="28"/>
          <w:szCs w:val="28"/>
        </w:rPr>
        <w:t>, який допомагає багатьом жінкам втілити їхню давню мрію - відкрити власний бізнес. Від UWE HUB проведено шість потоків  навчальної Програми з підприємництва, у яких взяли участь понад 180 учасниць.</w:t>
      </w:r>
    </w:p>
    <w:p w:rsidR="004E0712" w:rsidRPr="004E0712" w:rsidP="007741D5" w14:paraId="7C4FECB4"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В 2024 році у громаді працювали 7 торгових центрів,  290  підприємств торгівлі. Також функціонувало 116 закладів ресторанного господарства, в </w:t>
      </w:r>
      <w:r w:rsidRPr="004E0712">
        <w:rPr>
          <w:rFonts w:ascii="Times New Roman" w:hAnsi="Times New Roman" w:cs="Times New Roman"/>
          <w:color w:val="000000" w:themeColor="text1"/>
          <w:sz w:val="28"/>
          <w:szCs w:val="28"/>
        </w:rPr>
        <w:t>т.ч</w:t>
      </w:r>
      <w:r w:rsidRPr="004E0712">
        <w:rPr>
          <w:rFonts w:ascii="Times New Roman" w:hAnsi="Times New Roman" w:cs="Times New Roman"/>
          <w:color w:val="000000" w:themeColor="text1"/>
          <w:sz w:val="28"/>
          <w:szCs w:val="28"/>
        </w:rPr>
        <w:t>. мережеві заклади «</w:t>
      </w:r>
      <w:r w:rsidRPr="004E0712">
        <w:rPr>
          <w:rFonts w:ascii="Times New Roman" w:hAnsi="Times New Roman" w:cs="Times New Roman"/>
          <w:color w:val="000000" w:themeColor="text1"/>
          <w:sz w:val="28"/>
          <w:szCs w:val="28"/>
        </w:rPr>
        <w:t>McDonald’s</w:t>
      </w:r>
      <w:r w:rsidRPr="004E0712">
        <w:rPr>
          <w:rFonts w:ascii="Times New Roman" w:hAnsi="Times New Roman" w:cs="Times New Roman"/>
          <w:color w:val="000000" w:themeColor="text1"/>
          <w:sz w:val="28"/>
          <w:szCs w:val="28"/>
        </w:rPr>
        <w:t>», «KFC», «</w:t>
      </w:r>
      <w:r w:rsidRPr="004E0712">
        <w:rPr>
          <w:rFonts w:ascii="Times New Roman" w:hAnsi="Times New Roman" w:cs="Times New Roman"/>
          <w:color w:val="000000" w:themeColor="text1"/>
          <w:sz w:val="28"/>
          <w:szCs w:val="28"/>
        </w:rPr>
        <w:t>Hesburger</w:t>
      </w:r>
      <w:r w:rsidRPr="004E0712">
        <w:rPr>
          <w:rFonts w:ascii="Times New Roman" w:hAnsi="Times New Roman" w:cs="Times New Roman"/>
          <w:color w:val="000000" w:themeColor="text1"/>
          <w:sz w:val="28"/>
          <w:szCs w:val="28"/>
        </w:rPr>
        <w:t>»,  «</w:t>
      </w:r>
      <w:r w:rsidRPr="004E0712">
        <w:rPr>
          <w:rFonts w:ascii="Times New Roman" w:hAnsi="Times New Roman" w:cs="Times New Roman"/>
          <w:color w:val="000000" w:themeColor="text1"/>
          <w:sz w:val="28"/>
          <w:szCs w:val="28"/>
        </w:rPr>
        <w:t>Чорноморка</w:t>
      </w:r>
      <w:r w:rsidRPr="004E0712">
        <w:rPr>
          <w:rFonts w:ascii="Times New Roman" w:hAnsi="Times New Roman" w:cs="Times New Roman"/>
          <w:color w:val="000000" w:themeColor="text1"/>
          <w:sz w:val="28"/>
          <w:szCs w:val="28"/>
        </w:rPr>
        <w:t xml:space="preserve">», 6 </w:t>
      </w:r>
      <w:r w:rsidRPr="004E0712">
        <w:rPr>
          <w:rFonts w:ascii="Times New Roman" w:hAnsi="Times New Roman" w:cs="Times New Roman"/>
          <w:color w:val="000000" w:themeColor="text1"/>
          <w:sz w:val="28"/>
          <w:szCs w:val="28"/>
        </w:rPr>
        <w:t>готельно</w:t>
      </w:r>
      <w:r w:rsidRPr="004E0712">
        <w:rPr>
          <w:rFonts w:ascii="Times New Roman" w:hAnsi="Times New Roman" w:cs="Times New Roman"/>
          <w:color w:val="000000" w:themeColor="text1"/>
          <w:sz w:val="28"/>
          <w:szCs w:val="28"/>
        </w:rPr>
        <w:t xml:space="preserve"> - ресторанних комплексів, 3  ринки змішаного типу та 1 торговельно-виставковий павільйон.</w:t>
      </w:r>
    </w:p>
    <w:p w:rsidR="004E0712" w:rsidRPr="004E0712" w:rsidP="007741D5" w14:paraId="2138B1C7"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У звітному періоді на території  громади діяли відомі торговельні  мережі: «Сільпо-</w:t>
      </w:r>
      <w:r w:rsidRPr="004E0712">
        <w:rPr>
          <w:rFonts w:ascii="Times New Roman" w:hAnsi="Times New Roman" w:cs="Times New Roman"/>
          <w:color w:val="000000" w:themeColor="text1"/>
          <w:sz w:val="28"/>
          <w:szCs w:val="28"/>
        </w:rPr>
        <w:t>фуд</w:t>
      </w:r>
      <w:r w:rsidRPr="004E0712">
        <w:rPr>
          <w:rFonts w:ascii="Times New Roman" w:hAnsi="Times New Roman" w:cs="Times New Roman"/>
          <w:color w:val="000000" w:themeColor="text1"/>
          <w:sz w:val="28"/>
          <w:szCs w:val="28"/>
        </w:rPr>
        <w:t>», «</w:t>
      </w:r>
      <w:r w:rsidRPr="004E0712">
        <w:rPr>
          <w:rFonts w:ascii="Times New Roman" w:hAnsi="Times New Roman" w:cs="Times New Roman"/>
          <w:color w:val="000000" w:themeColor="text1"/>
          <w:sz w:val="28"/>
          <w:szCs w:val="28"/>
        </w:rPr>
        <w:t>Новус</w:t>
      </w:r>
      <w:r w:rsidRPr="004E0712">
        <w:rPr>
          <w:rFonts w:ascii="Times New Roman" w:hAnsi="Times New Roman" w:cs="Times New Roman"/>
          <w:color w:val="000000" w:themeColor="text1"/>
          <w:sz w:val="28"/>
          <w:szCs w:val="28"/>
        </w:rPr>
        <w:t>», «</w:t>
      </w:r>
      <w:r w:rsidRPr="004E0712">
        <w:rPr>
          <w:rFonts w:ascii="Times New Roman" w:hAnsi="Times New Roman" w:cs="Times New Roman"/>
          <w:color w:val="000000" w:themeColor="text1"/>
          <w:sz w:val="28"/>
          <w:szCs w:val="28"/>
        </w:rPr>
        <w:t>Варус</w:t>
      </w:r>
      <w:r w:rsidRPr="004E0712">
        <w:rPr>
          <w:rFonts w:ascii="Times New Roman" w:hAnsi="Times New Roman" w:cs="Times New Roman"/>
          <w:color w:val="000000" w:themeColor="text1"/>
          <w:sz w:val="28"/>
          <w:szCs w:val="28"/>
        </w:rPr>
        <w:t>», «Фора»,  «АТБ», «</w:t>
      </w:r>
      <w:r w:rsidRPr="004E0712">
        <w:rPr>
          <w:rFonts w:ascii="Times New Roman" w:hAnsi="Times New Roman" w:cs="Times New Roman"/>
          <w:color w:val="000000" w:themeColor="text1"/>
          <w:sz w:val="28"/>
          <w:szCs w:val="28"/>
        </w:rPr>
        <w:t>Eva</w:t>
      </w:r>
      <w:r w:rsidRPr="004E0712">
        <w:rPr>
          <w:rFonts w:ascii="Times New Roman" w:hAnsi="Times New Roman" w:cs="Times New Roman"/>
          <w:color w:val="000000" w:themeColor="text1"/>
          <w:sz w:val="28"/>
          <w:szCs w:val="28"/>
        </w:rPr>
        <w:t>»,  «</w:t>
      </w:r>
      <w:r w:rsidRPr="004E0712">
        <w:rPr>
          <w:rFonts w:ascii="Times New Roman" w:hAnsi="Times New Roman" w:cs="Times New Roman"/>
          <w:color w:val="000000" w:themeColor="text1"/>
          <w:sz w:val="28"/>
          <w:szCs w:val="28"/>
        </w:rPr>
        <w:t>Watsons</w:t>
      </w:r>
      <w:r w:rsidRPr="004E0712">
        <w:rPr>
          <w:rFonts w:ascii="Times New Roman" w:hAnsi="Times New Roman" w:cs="Times New Roman"/>
          <w:color w:val="000000" w:themeColor="text1"/>
          <w:sz w:val="28"/>
          <w:szCs w:val="28"/>
        </w:rPr>
        <w:t>», «Епіцентр», «</w:t>
      </w:r>
      <w:r w:rsidRPr="004E0712">
        <w:rPr>
          <w:rFonts w:ascii="Times New Roman" w:hAnsi="Times New Roman" w:cs="Times New Roman"/>
          <w:color w:val="000000" w:themeColor="text1"/>
          <w:sz w:val="28"/>
          <w:szCs w:val="28"/>
          <w:lang w:val="en-US"/>
        </w:rPr>
        <w:t>Comfy</w:t>
      </w:r>
      <w:r w:rsidRPr="004E0712">
        <w:rPr>
          <w:rFonts w:ascii="Times New Roman" w:hAnsi="Times New Roman" w:cs="Times New Roman"/>
          <w:color w:val="000000" w:themeColor="text1"/>
          <w:sz w:val="28"/>
          <w:szCs w:val="28"/>
        </w:rPr>
        <w:t>», «</w:t>
      </w:r>
      <w:r w:rsidRPr="004E0712">
        <w:rPr>
          <w:rFonts w:ascii="Times New Roman" w:hAnsi="Times New Roman" w:cs="Times New Roman"/>
          <w:color w:val="000000" w:themeColor="text1"/>
          <w:sz w:val="28"/>
          <w:szCs w:val="28"/>
        </w:rPr>
        <w:t>Eldorado</w:t>
      </w:r>
      <w:r w:rsidRPr="004E0712">
        <w:rPr>
          <w:rFonts w:ascii="Times New Roman" w:hAnsi="Times New Roman" w:cs="Times New Roman"/>
          <w:color w:val="000000" w:themeColor="text1"/>
          <w:sz w:val="28"/>
          <w:szCs w:val="28"/>
        </w:rPr>
        <w:t>», «Фокстрот», «Аврора», «</w:t>
      </w:r>
      <w:r w:rsidRPr="004E0712">
        <w:rPr>
          <w:rFonts w:ascii="Times New Roman" w:hAnsi="Times New Roman" w:cs="Times New Roman"/>
          <w:color w:val="000000" w:themeColor="text1"/>
          <w:sz w:val="28"/>
          <w:szCs w:val="28"/>
        </w:rPr>
        <w:t>Prostor</w:t>
      </w:r>
      <w:r w:rsidRPr="004E0712">
        <w:rPr>
          <w:rFonts w:ascii="Times New Roman" w:hAnsi="Times New Roman" w:cs="Times New Roman"/>
          <w:color w:val="000000" w:themeColor="text1"/>
          <w:sz w:val="28"/>
          <w:szCs w:val="28"/>
        </w:rPr>
        <w:t>» та інші.</w:t>
      </w:r>
    </w:p>
    <w:p w:rsidR="004E0712" w:rsidRPr="004E0712" w:rsidP="007741D5" w14:paraId="1708D791"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У Броварській міській територіальній громаді станом на 31 грудня 2024 року завершено реалізацію 30 інвестиційних </w:t>
      </w:r>
      <w:r w:rsidRPr="004E0712">
        <w:rPr>
          <w:rFonts w:ascii="Times New Roman" w:hAnsi="Times New Roman" w:cs="Times New Roman"/>
          <w:color w:val="000000" w:themeColor="text1"/>
          <w:sz w:val="28"/>
          <w:szCs w:val="28"/>
        </w:rPr>
        <w:t>проєктів</w:t>
      </w:r>
      <w:r w:rsidRPr="004E0712">
        <w:rPr>
          <w:rFonts w:ascii="Times New Roman" w:hAnsi="Times New Roman" w:cs="Times New Roman"/>
          <w:color w:val="000000" w:themeColor="text1"/>
          <w:sz w:val="28"/>
          <w:szCs w:val="28"/>
        </w:rPr>
        <w:t>.</w:t>
      </w:r>
    </w:p>
    <w:p w:rsidR="004E0712" w:rsidRPr="004E0712" w:rsidP="007741D5" w14:paraId="0BC67B79" w14:textId="77777777">
      <w:pPr>
        <w:spacing w:after="0" w:line="240" w:lineRule="auto"/>
        <w:ind w:firstLine="425"/>
        <w:jc w:val="center"/>
        <w:rPr>
          <w:rFonts w:ascii="Times New Roman" w:hAnsi="Times New Roman" w:cs="Times New Roman"/>
          <w:b/>
          <w:color w:val="000000" w:themeColor="text1"/>
          <w:sz w:val="32"/>
        </w:rPr>
      </w:pPr>
    </w:p>
    <w:p w:rsidR="004E0712" w:rsidRPr="004E0712" w:rsidP="007741D5" w14:paraId="587B973D" w14:textId="77777777">
      <w:pPr>
        <w:spacing w:after="0" w:line="240" w:lineRule="auto"/>
        <w:ind w:firstLine="425"/>
        <w:jc w:val="center"/>
        <w:rPr>
          <w:rFonts w:ascii="Times New Roman" w:hAnsi="Times New Roman" w:cs="Times New Roman"/>
          <w:b/>
          <w:color w:val="000000" w:themeColor="text1"/>
          <w:sz w:val="32"/>
        </w:rPr>
      </w:pPr>
      <w:r>
        <w:rPr>
          <w:rFonts w:ascii="Times New Roman" w:hAnsi="Times New Roman" w:cs="Times New Roman"/>
          <w:noProof/>
          <w:color w:val="000000" w:themeColor="text1"/>
          <w:sz w:val="24"/>
        </w:rPr>
        <w:pict>
          <v:group id="Групувати 2" o:spid="_x0000_s1025" style="width:434.7pt;height:310.6pt;margin-top:-6.35pt;margin-left:23.7pt;position:absolute;z-index:251658240" coordsize="54179,43719">
            <v:group id="Групувати 4" o:spid="_x0000_s1026" style="width:54179;height:43719;position:absolute" coordsize="54179,43719">
              <v:group id="Групувати 5" o:spid="_x0000_s1027" style="width:54179;height:34982;position:absolute" coordorigin="420,-13933" coordsize="79437,31181">
                <v:rect id="Прямокутник 6" o:spid="_x0000_s1028" style="width:31789;height:14883;left:21837;position:absolute;top:412;visibility:visible;v-text-anchor:middle" fillcolor="white" strokecolor="#4f81bd" strokeweight="2pt">
                  <v:textbox>
                    <w:txbxContent>
                      <w:p w:rsidR="004E0712" w:rsidRPr="008B617D" w:rsidP="004E0712" w14:paraId="70F7208F" w14:textId="77777777">
                        <w:pPr>
                          <w:jc w:val="center"/>
                          <w:rPr>
                            <w:b/>
                            <w:sz w:val="40"/>
                            <w:szCs w:val="40"/>
                          </w:rPr>
                        </w:pPr>
                        <w:permStart w:id="7" w:edGrp="everyone"/>
                        <w:r w:rsidRPr="008B617D">
                          <w:rPr>
                            <w:b/>
                            <w:sz w:val="28"/>
                            <w:szCs w:val="36"/>
                          </w:rPr>
                          <w:t xml:space="preserve">Всього реалізовано </w:t>
                        </w:r>
                        <w:r>
                          <w:rPr>
                            <w:b/>
                            <w:sz w:val="28"/>
                            <w:szCs w:val="36"/>
                          </w:rPr>
                          <w:t xml:space="preserve"> 30 </w:t>
                        </w:r>
                        <w:r w:rsidRPr="008B617D">
                          <w:rPr>
                            <w:b/>
                            <w:sz w:val="28"/>
                            <w:szCs w:val="36"/>
                          </w:rPr>
                          <w:t xml:space="preserve">інвестиційних </w:t>
                        </w:r>
                        <w:r w:rsidRPr="008B617D">
                          <w:rPr>
                            <w:b/>
                            <w:sz w:val="28"/>
                            <w:szCs w:val="36"/>
                          </w:rPr>
                          <w:t>проєктів</w:t>
                        </w:r>
                        <w:r w:rsidRPr="008B617D">
                          <w:rPr>
                            <w:b/>
                            <w:sz w:val="28"/>
                            <w:szCs w:val="36"/>
                          </w:rPr>
                          <w:t xml:space="preserve"> </w:t>
                        </w:r>
                      </w:p>
                      <w:p w:rsidR="004E0712" w:rsidP="004E0712" w14:paraId="53A90C81" w14:textId="77777777">
                        <w:pPr>
                          <w:jc w:val="center"/>
                          <w:rPr>
                            <w:b/>
                            <w:iCs/>
                            <w:color w:val="215868" w:themeColor="accent5" w:themeShade="80"/>
                            <w:szCs w:val="32"/>
                          </w:rPr>
                        </w:pPr>
                        <w:r>
                          <w:rPr>
                            <w:b/>
                            <w:iCs/>
                            <w:color w:val="215868" w:themeColor="accent5" w:themeShade="80"/>
                            <w:szCs w:val="32"/>
                          </w:rPr>
                          <w:t>С</w:t>
                        </w:r>
                        <w:r w:rsidRPr="00D14B6D">
                          <w:rPr>
                            <w:b/>
                            <w:iCs/>
                            <w:color w:val="215868" w:themeColor="accent5" w:themeShade="80"/>
                            <w:szCs w:val="32"/>
                          </w:rPr>
                          <w:t xml:space="preserve">творено та збережено </w:t>
                        </w:r>
                        <w:r>
                          <w:rPr>
                            <w:b/>
                            <w:iCs/>
                            <w:color w:val="215868" w:themeColor="accent5" w:themeShade="80"/>
                            <w:szCs w:val="32"/>
                          </w:rPr>
                          <w:t>-</w:t>
                        </w:r>
                      </w:p>
                      <w:p w:rsidR="004E0712" w:rsidRPr="00DA420F" w:rsidP="004E0712" w14:paraId="175182C3" w14:textId="77777777">
                        <w:pPr>
                          <w:jc w:val="center"/>
                          <w:rPr>
                            <w:b/>
                            <w:iCs/>
                            <w:color w:val="215868" w:themeColor="accent5" w:themeShade="80"/>
                            <w:szCs w:val="32"/>
                          </w:rPr>
                        </w:pPr>
                        <w:r w:rsidRPr="00083D60">
                          <w:rPr>
                            <w:bCs/>
                            <w:color w:val="215868" w:themeColor="accent5" w:themeShade="80"/>
                            <w:sz w:val="32"/>
                            <w:szCs w:val="40"/>
                          </w:rPr>
                          <w:t xml:space="preserve">254 </w:t>
                        </w:r>
                        <w:r w:rsidRPr="00D14B6D">
                          <w:rPr>
                            <w:b/>
                            <w:iCs/>
                            <w:color w:val="215868" w:themeColor="accent5" w:themeShade="80"/>
                            <w:szCs w:val="32"/>
                          </w:rPr>
                          <w:t>робочих місця</w:t>
                        </w:r>
                        <w:r>
                          <w:rPr>
                            <w:b/>
                            <w:iCs/>
                            <w:color w:val="215868" w:themeColor="accent5" w:themeShade="80"/>
                            <w:szCs w:val="32"/>
                          </w:rPr>
                          <w:t xml:space="preserve"> </w:t>
                        </w:r>
                        <w:permEnd w:id="7"/>
                      </w:p>
                    </w:txbxContent>
                  </v:textbox>
                </v:rect>
                <v:roundrect id="Прямокутник: округлені кути 7" o:spid="_x0000_s1029" style="width:18990;height:9355;left:420;position:absolute;top:7637;visibility:visible;v-text-anchor:middle" arcsize="10923f" fillcolor="#bfb1d0" strokecolor="#795d9b">
                  <v:fill color2="#ece7f1" rotate="t" angle="180" colors="0 #c9b5e8;22938f #d9cbee;1 #f0eaf9" focus="100%" type="gradient"/>
                  <v:shadow on="t" color="black" opacity="24903f" origin=",0.5" offset="0,1.57pt"/>
                  <v:textbox>
                    <w:txbxContent>
                      <w:p w:rsidR="004E0712" w:rsidRPr="00DA420F" w:rsidP="004E0712" w14:paraId="2F657FCB" w14:textId="77777777">
                        <w:pPr>
                          <w:jc w:val="center"/>
                          <w:rPr>
                            <w:b/>
                            <w:bCs/>
                            <w:szCs w:val="28"/>
                          </w:rPr>
                        </w:pPr>
                        <w:permStart w:id="8" w:edGrp="everyone"/>
                        <w:r w:rsidRPr="00DA420F">
                          <w:rPr>
                            <w:b/>
                            <w:bCs/>
                            <w:szCs w:val="28"/>
                          </w:rPr>
                          <w:t>Соціальна сфера</w:t>
                        </w:r>
                      </w:p>
                      <w:p w:rsidR="004E0712" w:rsidRPr="00083D60" w:rsidP="004E0712" w14:paraId="63E45B9F" w14:textId="77777777">
                        <w:pPr>
                          <w:jc w:val="center"/>
                          <w:rPr>
                            <w:bCs/>
                            <w:color w:val="4F81BD" w:themeColor="accent1"/>
                            <w:sz w:val="28"/>
                            <w:szCs w:val="32"/>
                          </w:rPr>
                        </w:pPr>
                        <w:r w:rsidRPr="00083D60">
                          <w:rPr>
                            <w:bCs/>
                            <w:color w:val="4F81BD" w:themeColor="accent1"/>
                            <w:sz w:val="28"/>
                            <w:szCs w:val="32"/>
                          </w:rPr>
                          <w:t>3</w:t>
                        </w:r>
                        <w:permEnd w:id="8"/>
                      </w:p>
                    </w:txbxContent>
                  </v:textbox>
                </v:roundrect>
                <v:roundrect id="Прямокутник: округлені кути 8" o:spid="_x0000_s1030" style="width:18991;height:9866;left:420;position:absolute;top:-7645;visibility:visible;v-text-anchor:middle" arcsize="10923f" fillcolor="#bfb1d0" strokecolor="#795d9b">
                  <v:fill color2="#ece7f1" rotate="t" angle="180" colors="0 #c9b5e8;22938f #d9cbee;1 #f0eaf9" focus="100%" type="gradient"/>
                  <v:shadow on="t" color="black" opacity="24903f" origin=",0.5" offset="0,1.57pt"/>
                  <v:textbox>
                    <w:txbxContent>
                      <w:p w:rsidR="004E0712" w:rsidRPr="00DA420F" w:rsidP="004E0712" w14:paraId="55B5D990" w14:textId="77777777">
                        <w:pPr>
                          <w:jc w:val="center"/>
                          <w:rPr>
                            <w:b/>
                            <w:bCs/>
                            <w:szCs w:val="28"/>
                          </w:rPr>
                        </w:pPr>
                        <w:permStart w:id="9" w:edGrp="everyone"/>
                        <w:r w:rsidRPr="00DA420F">
                          <w:rPr>
                            <w:b/>
                            <w:bCs/>
                            <w:szCs w:val="28"/>
                          </w:rPr>
                          <w:t xml:space="preserve">Сфера промисловості </w:t>
                        </w:r>
                      </w:p>
                      <w:p w:rsidR="004E0712" w:rsidRPr="00083D60" w:rsidP="004E0712" w14:paraId="3C684374" w14:textId="77777777">
                        <w:pPr>
                          <w:jc w:val="center"/>
                          <w:rPr>
                            <w:bCs/>
                            <w:color w:val="4F81BD" w:themeColor="accent1"/>
                            <w:sz w:val="28"/>
                            <w:szCs w:val="32"/>
                          </w:rPr>
                        </w:pPr>
                        <w:r w:rsidRPr="00083D60">
                          <w:rPr>
                            <w:bCs/>
                            <w:color w:val="4F81BD" w:themeColor="accent1"/>
                            <w:sz w:val="28"/>
                            <w:szCs w:val="32"/>
                          </w:rPr>
                          <w:t>4</w:t>
                        </w:r>
                        <w:permEnd w:id="9"/>
                      </w:p>
                    </w:txbxContent>
                  </v:textbox>
                </v:roundrect>
                <v:roundrect id="Прямокутник: округлені кути 9" o:spid="_x0000_s1031" style="width:29418;height:10281;left:22704;position:absolute;top:-13933;visibility:visible;v-text-anchor:middle" arcsize="10923f" fillcolor="#bfb1d0" strokecolor="#795d9b">
                  <v:fill color2="#ece7f1" rotate="t" angle="180" colors="0 #c9b5e8;22938f #d9cbee;1 #f0eaf9" focus="100%" type="gradient"/>
                  <v:shadow on="t" color="black" opacity="24903f" origin=",0.5" offset="0,1.57pt"/>
                  <v:textbox>
                    <w:txbxContent>
                      <w:p w:rsidR="004E0712" w:rsidRPr="00DA420F" w:rsidP="004E0712" w14:paraId="5377B90F" w14:textId="77777777">
                        <w:pPr>
                          <w:jc w:val="center"/>
                          <w:rPr>
                            <w:b/>
                            <w:iCs/>
                            <w:szCs w:val="26"/>
                          </w:rPr>
                        </w:pPr>
                        <w:permStart w:id="10" w:edGrp="everyone"/>
                        <w:r w:rsidRPr="00DA420F">
                          <w:rPr>
                            <w:b/>
                            <w:iCs/>
                            <w:szCs w:val="26"/>
                          </w:rPr>
                          <w:t>Сфера торгівлі, послуг</w:t>
                        </w:r>
                        <w:r>
                          <w:rPr>
                            <w:b/>
                            <w:iCs/>
                            <w:szCs w:val="26"/>
                          </w:rPr>
                          <w:t>,</w:t>
                        </w:r>
                        <w:r w:rsidRPr="00DA420F">
                          <w:rPr>
                            <w:b/>
                            <w:iCs/>
                            <w:szCs w:val="26"/>
                          </w:rPr>
                          <w:t xml:space="preserve"> адміністративних/офісних приміщень</w:t>
                        </w:r>
                      </w:p>
                      <w:p w:rsidR="004E0712" w:rsidRPr="00083D60" w:rsidP="004E0712" w14:paraId="3303442D" w14:textId="77777777">
                        <w:pPr>
                          <w:jc w:val="center"/>
                          <w:rPr>
                            <w:iCs/>
                            <w:color w:val="4F81BD" w:themeColor="accent1"/>
                            <w:sz w:val="28"/>
                            <w:szCs w:val="32"/>
                          </w:rPr>
                        </w:pPr>
                        <w:r w:rsidRPr="00083D60">
                          <w:rPr>
                            <w:iCs/>
                            <w:color w:val="4F81BD" w:themeColor="accent1"/>
                            <w:sz w:val="28"/>
                            <w:szCs w:val="32"/>
                          </w:rPr>
                          <w:t>12</w:t>
                        </w:r>
                      </w:p>
                      <w:permEnd w:id="10"/>
                      <w:p w:rsidR="004E0712" w:rsidRPr="004C0932" w:rsidP="004E0712" w14:paraId="1F5B3004" w14:textId="77777777">
                        <w:pPr>
                          <w:jc w:val="center"/>
                          <w:rPr>
                            <w:b/>
                            <w:iCs/>
                            <w:color w:val="FFFF00"/>
                            <w:sz w:val="32"/>
                            <w:szCs w:val="32"/>
                          </w:rPr>
                        </w:pPr>
                      </w:p>
                    </w:txbxContent>
                  </v:textbox>
                </v:roundrect>
                <v:roundrect id="Прямокутник: округлені кути 10" o:spid="_x0000_s1032" style="width:22986;height:10755;left:56868;position:absolute;top:-7454;visibility:visible;v-text-anchor:middle" arcsize="10923f" fillcolor="#bfb1d0" strokecolor="#795d9b">
                  <v:fill color2="#ece7f1" rotate="t" angle="180" colors="0 #c9b5e8;22938f #d9cbee;1 #f0eaf9" focus="100%" type="gradient"/>
                  <v:shadow on="t" color="black" opacity="24903f" origin=",0.5" offset="0,1.57pt"/>
                  <v:textbox>
                    <w:txbxContent>
                      <w:p w:rsidR="004E0712" w:rsidRPr="00DA420F" w:rsidP="004E0712" w14:paraId="2C2747AC" w14:textId="77777777">
                        <w:pPr>
                          <w:jc w:val="center"/>
                          <w:rPr>
                            <w:b/>
                            <w:iCs/>
                            <w:szCs w:val="26"/>
                          </w:rPr>
                        </w:pPr>
                        <w:permStart w:id="11" w:edGrp="everyone"/>
                        <w:r w:rsidRPr="00DA420F">
                          <w:rPr>
                            <w:b/>
                            <w:iCs/>
                            <w:szCs w:val="26"/>
                          </w:rPr>
                          <w:t>Сфера транспортного обслуговування та логістики</w:t>
                        </w:r>
                      </w:p>
                      <w:p w:rsidR="004E0712" w:rsidRPr="00083D60" w:rsidP="004E0712" w14:paraId="79F56C4B" w14:textId="77777777">
                        <w:pPr>
                          <w:jc w:val="center"/>
                          <w:rPr>
                            <w:iCs/>
                            <w:color w:val="4F81BD" w:themeColor="accent1"/>
                            <w:sz w:val="28"/>
                            <w:szCs w:val="32"/>
                          </w:rPr>
                        </w:pPr>
                        <w:r w:rsidRPr="00083D60">
                          <w:rPr>
                            <w:iCs/>
                            <w:color w:val="4F81BD" w:themeColor="accent1"/>
                            <w:sz w:val="28"/>
                            <w:szCs w:val="32"/>
                          </w:rPr>
                          <w:t>7</w:t>
                        </w:r>
                        <w:permEnd w:id="11"/>
                      </w:p>
                    </w:txbxContent>
                  </v:textbox>
                </v:roundrect>
                <v:roundrect id="Прямокутник: округлені кути 11" o:spid="_x0000_s1033" style="width:22984;height:9356;left:56873;position:absolute;top:7891;visibility:visible;v-text-anchor:middle" arcsize="10923f" fillcolor="#bfb1d0" strokecolor="#795d9b">
                  <v:fill color2="#ece7f1" rotate="t" angle="180" colors="0 #c9b5e8;22938f #d9cbee;1 #f0eaf9" focus="100%" type="gradient"/>
                  <v:shadow on="t" color="black" opacity="24903f" origin=",0.5" offset="0,1.57pt"/>
                  <v:textbox>
                    <w:txbxContent>
                      <w:p w:rsidR="004E0712" w:rsidRPr="00DA420F" w:rsidP="004E0712" w14:paraId="134278B3" w14:textId="77777777">
                        <w:pPr>
                          <w:jc w:val="center"/>
                          <w:rPr>
                            <w:b/>
                            <w:iCs/>
                            <w:szCs w:val="26"/>
                          </w:rPr>
                        </w:pPr>
                        <w:permStart w:id="12" w:edGrp="everyone"/>
                        <w:r w:rsidRPr="00DA420F">
                          <w:rPr>
                            <w:b/>
                            <w:iCs/>
                            <w:szCs w:val="26"/>
                          </w:rPr>
                          <w:t>Сфера розвитку інфраструктури та енергетики</w:t>
                        </w:r>
                      </w:p>
                      <w:p w:rsidR="004E0712" w:rsidRPr="00083D60" w:rsidP="004E0712" w14:paraId="781D1EBA" w14:textId="77777777">
                        <w:pPr>
                          <w:jc w:val="center"/>
                          <w:rPr>
                            <w:iCs/>
                            <w:color w:val="4F81BD" w:themeColor="accent1"/>
                            <w:sz w:val="28"/>
                            <w:szCs w:val="32"/>
                          </w:rPr>
                        </w:pPr>
                        <w:r w:rsidRPr="00083D60">
                          <w:rPr>
                            <w:iCs/>
                            <w:color w:val="4F81BD" w:themeColor="accent1"/>
                            <w:sz w:val="28"/>
                            <w:szCs w:val="32"/>
                          </w:rPr>
                          <w:t>1</w:t>
                        </w:r>
                        <w:permEnd w:id="12"/>
                      </w:p>
                    </w:txbxContent>
                  </v:textbox>
                </v:roundrect>
                <v:line id="Пряма сполучна лінія 12" o:spid="_x0000_s1034" style="flip:x y;mso-wrap-style:square;position:absolute;visibility:visible" from="19410,-2712" to="24212,414" o:connectortype="straight" strokecolor="#4579b8"/>
                <v:line id="Пряма сполучна лінія 13" o:spid="_x0000_s1035" style="mso-wrap-style:square;position:absolute;visibility:visible" from="37413,-3652" to="37731,412" o:connectortype="straight" strokecolor="#4579b8"/>
                <v:line id="Пряма сполучна лінія 14" o:spid="_x0000_s1036" style="flip:y;mso-wrap-style:square;position:absolute;visibility:visible" from="52115,-2076" to="56868,414" o:connectortype="straight" strokecolor="#4579b8"/>
                <v:line id="Пряма сполучна лінія 15" o:spid="_x0000_s1037" style="flip:x y;mso-wrap-style:square;position:absolute;visibility:visible" from="19407,8390" to="21838,8390" o:connectortype="straight" strokecolor="#4579b8"/>
                <v:line id="Пряма сполучна лінія 16" o:spid="_x0000_s1038" style="mso-wrap-style:square;position:absolute;visibility:visible" from="53624,8390" to="57677,8390" o:connectortype="straight" strokecolor="#4579b8"/>
              </v:group>
              <v:group id="Групувати 17" o:spid="_x0000_s1039" style="width:17831;height:9144;left:16192;position:absolute;top:34575" coordsize="17830,9144">
                <v:roundrect id="Прямокутник: округлені кути 18" o:spid="_x0000_s1040" style="width:13907;height:9144;left:2095;mso-wrap-style:square;position:absolute;visibility:visible;v-text-anchor:middle" arcsize="10923f" fillcolor="#bfb1d0" strokecolor="#795d9b">
                  <v:fill color2="#ece7f1" rotate="t" angle="180" colors="0 #c9b5e8;22938f #d9cbee;1 #f0eaf9" focus="100%" type="gradient"/>
                  <v:shadow on="t" color="black" opacity="24903f" origin=",0.5" offset="0,1.57pt"/>
                </v:roundrect>
                <v:shapetype id="_x0000_t202" coordsize="21600,21600" o:spt="202" path="m,l,21600r21600,l21600,xe">
                  <v:stroke joinstyle="miter"/>
                  <v:path gradientshapeok="t" o:connecttype="rect"/>
                </v:shapetype>
                <v:shape id="Поле 19" o:spid="_x0000_s1041" type="#_x0000_t202" style="width:17830;height:6191;position:absolute;top:1238;visibility:visible;v-text-anchor:top" filled="f" stroked="f" strokeweight="0.5pt">
                  <v:textbox>
                    <w:txbxContent>
                      <w:p w:rsidR="004E0712" w:rsidRPr="00083D60" w:rsidP="004E0712" w14:paraId="3648FAE8" w14:textId="77777777">
                        <w:pPr>
                          <w:jc w:val="center"/>
                          <w:rPr>
                            <w:b/>
                            <w:color w:val="000000" w:themeColor="text1"/>
                          </w:rPr>
                        </w:pPr>
                        <w:permStart w:id="13" w:edGrp="everyone"/>
                        <w:r w:rsidRPr="00083D60">
                          <w:rPr>
                            <w:b/>
                            <w:color w:val="000000" w:themeColor="text1"/>
                          </w:rPr>
                          <w:t>Сфера медицини</w:t>
                        </w:r>
                      </w:p>
                      <w:p w:rsidR="004E0712" w:rsidRPr="00083D60" w:rsidP="004E0712" w14:paraId="28CE6C9A" w14:textId="77777777">
                        <w:pPr>
                          <w:jc w:val="center"/>
                          <w:rPr>
                            <w:color w:val="4F81BD" w:themeColor="accent1"/>
                            <w:sz w:val="28"/>
                          </w:rPr>
                        </w:pPr>
                        <w:r w:rsidRPr="00083D60">
                          <w:rPr>
                            <w:color w:val="4F81BD" w:themeColor="accent1"/>
                            <w:sz w:val="28"/>
                          </w:rPr>
                          <w:t>3</w:t>
                        </w:r>
                        <w:permEnd w:id="13"/>
                      </w:p>
                    </w:txbxContent>
                  </v:textbox>
                </v:shape>
              </v:group>
            </v:group>
            <v:line id="Пряма сполучна лінія 20" o:spid="_x0000_s1042" style="mso-wrap-style:square;position:absolute;visibility:visible" from="24574,32861" to="24590,34671" o:connectortype="straight" strokecolor="#4579b8"/>
          </v:group>
        </w:pict>
      </w:r>
    </w:p>
    <w:p w:rsidR="004E0712" w:rsidRPr="004E0712" w:rsidP="007741D5" w14:paraId="1865E78A" w14:textId="77777777">
      <w:pPr>
        <w:spacing w:after="0" w:line="240" w:lineRule="auto"/>
        <w:ind w:firstLine="425"/>
        <w:jc w:val="center"/>
        <w:rPr>
          <w:rFonts w:ascii="Times New Roman" w:hAnsi="Times New Roman" w:cs="Times New Roman"/>
          <w:b/>
          <w:color w:val="000000" w:themeColor="text1"/>
          <w:sz w:val="32"/>
        </w:rPr>
      </w:pPr>
    </w:p>
    <w:p w:rsidR="004E0712" w:rsidRPr="004E0712" w:rsidP="007741D5" w14:paraId="18704D96" w14:textId="77777777">
      <w:pPr>
        <w:spacing w:after="0" w:line="240" w:lineRule="auto"/>
        <w:ind w:firstLine="425"/>
        <w:jc w:val="center"/>
        <w:rPr>
          <w:rFonts w:ascii="Times New Roman" w:hAnsi="Times New Roman" w:cs="Times New Roman"/>
          <w:b/>
          <w:color w:val="000000" w:themeColor="text1"/>
          <w:sz w:val="32"/>
        </w:rPr>
      </w:pPr>
    </w:p>
    <w:p w:rsidR="004E0712" w:rsidRPr="004E0712" w:rsidP="007741D5" w14:paraId="275D2CAA" w14:textId="77777777">
      <w:pPr>
        <w:spacing w:after="0" w:line="240" w:lineRule="auto"/>
        <w:ind w:firstLine="425"/>
        <w:jc w:val="center"/>
        <w:rPr>
          <w:rFonts w:ascii="Times New Roman" w:hAnsi="Times New Roman" w:cs="Times New Roman"/>
          <w:b/>
          <w:color w:val="000000" w:themeColor="text1"/>
          <w:sz w:val="32"/>
        </w:rPr>
      </w:pPr>
    </w:p>
    <w:p w:rsidR="004E0712" w:rsidRPr="004E0712" w:rsidP="007741D5" w14:paraId="3C873FF0" w14:textId="77777777">
      <w:pPr>
        <w:spacing w:after="0" w:line="240" w:lineRule="auto"/>
        <w:ind w:firstLine="425"/>
        <w:jc w:val="center"/>
        <w:rPr>
          <w:rFonts w:ascii="Times New Roman" w:hAnsi="Times New Roman" w:cs="Times New Roman"/>
          <w:b/>
          <w:color w:val="000000" w:themeColor="text1"/>
          <w:sz w:val="32"/>
        </w:rPr>
      </w:pPr>
    </w:p>
    <w:p w:rsidR="004E0712" w:rsidRPr="004E0712" w:rsidP="007741D5" w14:paraId="2BACAD49" w14:textId="77777777">
      <w:pPr>
        <w:spacing w:after="0" w:line="240" w:lineRule="auto"/>
        <w:ind w:firstLine="425"/>
        <w:jc w:val="center"/>
        <w:rPr>
          <w:rFonts w:ascii="Times New Roman" w:hAnsi="Times New Roman" w:cs="Times New Roman"/>
          <w:b/>
          <w:color w:val="000000" w:themeColor="text1"/>
          <w:sz w:val="32"/>
        </w:rPr>
      </w:pPr>
    </w:p>
    <w:p w:rsidR="004E0712" w:rsidRPr="004E0712" w:rsidP="007741D5" w14:paraId="1A808DDB" w14:textId="77777777">
      <w:pPr>
        <w:spacing w:after="0" w:line="240" w:lineRule="auto"/>
        <w:ind w:firstLine="425"/>
        <w:jc w:val="center"/>
        <w:rPr>
          <w:rFonts w:ascii="Times New Roman" w:hAnsi="Times New Roman" w:cs="Times New Roman"/>
          <w:b/>
          <w:color w:val="000000" w:themeColor="text1"/>
          <w:sz w:val="32"/>
        </w:rPr>
      </w:pPr>
    </w:p>
    <w:p w:rsidR="004E0712" w:rsidRPr="004E0712" w:rsidP="007741D5" w14:paraId="50CED736" w14:textId="77777777">
      <w:pPr>
        <w:spacing w:after="0" w:line="240" w:lineRule="auto"/>
        <w:ind w:firstLine="425"/>
        <w:jc w:val="center"/>
        <w:rPr>
          <w:rFonts w:ascii="Times New Roman" w:hAnsi="Times New Roman" w:cs="Times New Roman"/>
          <w:b/>
          <w:color w:val="000000" w:themeColor="text1"/>
          <w:sz w:val="32"/>
        </w:rPr>
      </w:pPr>
    </w:p>
    <w:p w:rsidR="004E0712" w:rsidRPr="004E0712" w:rsidP="007741D5" w14:paraId="2A23057D" w14:textId="77777777">
      <w:pPr>
        <w:spacing w:after="0" w:line="240" w:lineRule="auto"/>
        <w:ind w:firstLine="425"/>
        <w:rPr>
          <w:rFonts w:ascii="Times New Roman" w:hAnsi="Times New Roman" w:cs="Times New Roman"/>
          <w:b/>
          <w:color w:val="000000" w:themeColor="text1"/>
          <w:sz w:val="32"/>
        </w:rPr>
      </w:pPr>
    </w:p>
    <w:p w:rsidR="004E0712" w:rsidRPr="004E0712" w:rsidP="007741D5" w14:paraId="1C966235" w14:textId="77777777">
      <w:pPr>
        <w:spacing w:after="0" w:line="240" w:lineRule="auto"/>
        <w:ind w:firstLine="425"/>
        <w:jc w:val="both"/>
        <w:rPr>
          <w:rFonts w:ascii="Times New Roman" w:hAnsi="Times New Roman" w:cs="Times New Roman"/>
          <w:color w:val="000000" w:themeColor="text1"/>
          <w:sz w:val="28"/>
        </w:rPr>
      </w:pPr>
    </w:p>
    <w:p w:rsidR="004E0712" w:rsidRPr="004E0712" w:rsidP="007741D5" w14:paraId="50423DE8" w14:textId="77777777">
      <w:pPr>
        <w:spacing w:after="0" w:line="240" w:lineRule="auto"/>
        <w:ind w:firstLine="425"/>
        <w:jc w:val="both"/>
        <w:rPr>
          <w:rFonts w:ascii="Times New Roman" w:hAnsi="Times New Roman" w:cs="Times New Roman"/>
          <w:color w:val="000000" w:themeColor="text1"/>
          <w:sz w:val="28"/>
        </w:rPr>
      </w:pPr>
    </w:p>
    <w:p w:rsidR="004E0712" w:rsidRPr="004E0712" w:rsidP="007741D5" w14:paraId="184DBF08" w14:textId="77777777">
      <w:pPr>
        <w:spacing w:after="0" w:line="240" w:lineRule="auto"/>
        <w:ind w:firstLine="425"/>
        <w:jc w:val="both"/>
        <w:rPr>
          <w:rFonts w:ascii="Times New Roman" w:hAnsi="Times New Roman" w:cs="Times New Roman"/>
          <w:color w:val="000000" w:themeColor="text1"/>
          <w:sz w:val="26"/>
          <w:szCs w:val="26"/>
        </w:rPr>
      </w:pPr>
    </w:p>
    <w:p w:rsidR="004E0712" w:rsidRPr="004E0712" w:rsidP="007741D5" w14:paraId="79A64FE6" w14:textId="77777777">
      <w:pPr>
        <w:spacing w:after="0" w:line="240" w:lineRule="auto"/>
        <w:ind w:firstLine="425"/>
        <w:jc w:val="center"/>
        <w:rPr>
          <w:rFonts w:ascii="Times New Roman" w:hAnsi="Times New Roman" w:cs="Times New Roman"/>
          <w:b/>
          <w:color w:val="000000" w:themeColor="text1"/>
          <w:sz w:val="32"/>
        </w:rPr>
      </w:pPr>
    </w:p>
    <w:p w:rsidR="004E0712" w:rsidRPr="004E0712" w:rsidP="007741D5" w14:paraId="7C541B05" w14:textId="77777777">
      <w:pPr>
        <w:spacing w:after="0" w:line="240" w:lineRule="auto"/>
        <w:ind w:firstLine="425"/>
        <w:jc w:val="center"/>
        <w:rPr>
          <w:rFonts w:ascii="Times New Roman" w:hAnsi="Times New Roman" w:cs="Times New Roman"/>
          <w:b/>
          <w:color w:val="000000" w:themeColor="text1"/>
          <w:sz w:val="32"/>
        </w:rPr>
      </w:pPr>
    </w:p>
    <w:p w:rsidR="004E0712" w:rsidRPr="004E0712" w:rsidP="007741D5" w14:paraId="419D8162" w14:textId="77777777">
      <w:pPr>
        <w:spacing w:after="0" w:line="240" w:lineRule="auto"/>
        <w:ind w:firstLine="425"/>
        <w:jc w:val="center"/>
        <w:rPr>
          <w:rFonts w:ascii="Times New Roman" w:hAnsi="Times New Roman" w:cs="Times New Roman"/>
          <w:b/>
          <w:color w:val="000000" w:themeColor="text1"/>
          <w:sz w:val="32"/>
        </w:rPr>
      </w:pPr>
    </w:p>
    <w:p w:rsidR="0082716D" w:rsidP="007741D5" w14:paraId="7B0CF12E" w14:textId="77777777">
      <w:pPr>
        <w:spacing w:after="0" w:line="240" w:lineRule="auto"/>
        <w:ind w:firstLine="425"/>
        <w:jc w:val="both"/>
        <w:rPr>
          <w:rFonts w:ascii="Times New Roman" w:hAnsi="Times New Roman" w:cs="Times New Roman"/>
          <w:color w:val="000000" w:themeColor="text1"/>
          <w:sz w:val="28"/>
          <w:szCs w:val="28"/>
        </w:rPr>
      </w:pPr>
    </w:p>
    <w:p w:rsidR="0082716D" w:rsidP="007741D5" w14:paraId="5D5B26B8" w14:textId="77777777">
      <w:pPr>
        <w:spacing w:after="0" w:line="240" w:lineRule="auto"/>
        <w:ind w:firstLine="425"/>
        <w:jc w:val="both"/>
        <w:rPr>
          <w:rFonts w:ascii="Times New Roman" w:hAnsi="Times New Roman" w:cs="Times New Roman"/>
          <w:color w:val="000000" w:themeColor="text1"/>
          <w:sz w:val="28"/>
          <w:szCs w:val="28"/>
        </w:rPr>
      </w:pPr>
    </w:p>
    <w:p w:rsidR="0082716D" w:rsidP="007741D5" w14:paraId="6C96A50F" w14:textId="6E36F292">
      <w:pPr>
        <w:spacing w:after="0" w:line="240" w:lineRule="auto"/>
        <w:ind w:firstLine="425"/>
        <w:jc w:val="both"/>
        <w:rPr>
          <w:rFonts w:ascii="Times New Roman" w:hAnsi="Times New Roman" w:cs="Times New Roman"/>
          <w:color w:val="000000" w:themeColor="text1"/>
          <w:sz w:val="28"/>
          <w:szCs w:val="28"/>
        </w:rPr>
      </w:pPr>
    </w:p>
    <w:p w:rsidR="0082716D" w:rsidP="007741D5" w14:paraId="4D04AC85" w14:textId="77777777">
      <w:pPr>
        <w:spacing w:after="0" w:line="240" w:lineRule="auto"/>
        <w:ind w:firstLine="425"/>
        <w:jc w:val="both"/>
        <w:rPr>
          <w:rFonts w:ascii="Times New Roman" w:hAnsi="Times New Roman" w:cs="Times New Roman"/>
          <w:color w:val="000000" w:themeColor="text1"/>
          <w:sz w:val="28"/>
          <w:szCs w:val="28"/>
        </w:rPr>
      </w:pPr>
    </w:p>
    <w:p w:rsidR="004E0712" w:rsidRPr="004E0712" w:rsidP="007741D5" w14:paraId="3E9447D3" w14:textId="0CE948B3">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Серед реалізованих інвестиційних </w:t>
      </w:r>
      <w:r w:rsidRPr="004E0712">
        <w:rPr>
          <w:rFonts w:ascii="Times New Roman" w:hAnsi="Times New Roman" w:cs="Times New Roman"/>
          <w:color w:val="000000" w:themeColor="text1"/>
          <w:sz w:val="28"/>
          <w:szCs w:val="28"/>
        </w:rPr>
        <w:t>проєктів</w:t>
      </w:r>
      <w:r w:rsidRPr="004E0712">
        <w:rPr>
          <w:rFonts w:ascii="Times New Roman" w:hAnsi="Times New Roman" w:cs="Times New Roman"/>
          <w:color w:val="000000" w:themeColor="text1"/>
          <w:sz w:val="28"/>
          <w:szCs w:val="28"/>
        </w:rPr>
        <w:t xml:space="preserve"> найбільш вагомими є:</w:t>
      </w:r>
    </w:p>
    <w:p w:rsidR="004E0712" w:rsidRPr="004E0712" w:rsidP="007741D5" w14:paraId="59944F07" w14:textId="77777777">
      <w:pPr>
        <w:pStyle w:val="BalloonText"/>
        <w:numPr>
          <w:ilvl w:val="0"/>
          <w:numId w:val="29"/>
        </w:numPr>
        <w:ind w:left="0" w:firstLine="425"/>
        <w:contextualSpacing/>
        <w:jc w:val="both"/>
        <w:rPr>
          <w:rFonts w:ascii="Times New Roman" w:hAnsi="Times New Roman" w:cs="Times New Roman"/>
          <w:b/>
          <w:color w:val="000000" w:themeColor="text1"/>
          <w:sz w:val="28"/>
          <w:szCs w:val="28"/>
        </w:rPr>
      </w:pPr>
      <w:r w:rsidRPr="004E0712">
        <w:rPr>
          <w:rFonts w:ascii="Times New Roman" w:hAnsi="Times New Roman" w:cs="Times New Roman"/>
          <w:b/>
          <w:color w:val="000000" w:themeColor="text1"/>
          <w:sz w:val="28"/>
          <w:szCs w:val="28"/>
        </w:rPr>
        <w:t>у сфері промисловості:</w:t>
      </w:r>
    </w:p>
    <w:p w:rsidR="004E0712" w:rsidRPr="004E0712" w:rsidP="007741D5" w14:paraId="29A8B688" w14:textId="77777777">
      <w:pPr>
        <w:pStyle w:val="BalloonText"/>
        <w:numPr>
          <w:ilvl w:val="0"/>
          <w:numId w:val="38"/>
        </w:numPr>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Реконструкція з розширенням комбінату по виробництву харчових продуктів по вул. Виробнича, 8 (ДП «</w:t>
      </w:r>
      <w:r w:rsidRPr="004E0712">
        <w:rPr>
          <w:rFonts w:ascii="Times New Roman" w:hAnsi="Times New Roman" w:cs="Times New Roman"/>
          <w:color w:val="000000" w:themeColor="text1"/>
          <w:sz w:val="28"/>
          <w:szCs w:val="28"/>
        </w:rPr>
        <w:t>Зееландія</w:t>
      </w:r>
      <w:r w:rsidRPr="004E0712">
        <w:rPr>
          <w:rFonts w:ascii="Times New Roman" w:hAnsi="Times New Roman" w:cs="Times New Roman"/>
          <w:color w:val="000000" w:themeColor="text1"/>
          <w:sz w:val="28"/>
          <w:szCs w:val="28"/>
        </w:rPr>
        <w:t>»);</w:t>
      </w:r>
    </w:p>
    <w:p w:rsidR="004E0712" w:rsidRPr="004E0712" w:rsidP="007741D5" w14:paraId="486F43F7" w14:textId="77777777">
      <w:pPr>
        <w:pStyle w:val="BalloonText"/>
        <w:numPr>
          <w:ilvl w:val="0"/>
          <w:numId w:val="38"/>
        </w:numPr>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Нове будівництво виробничо-складського комплексу по вул. Січових Стрільців (ПП «ОДИССЕЙ ПЛЮС»);</w:t>
      </w:r>
    </w:p>
    <w:p w:rsidR="004E0712" w:rsidRPr="004E0712" w:rsidP="007741D5" w14:paraId="6F8F3C49" w14:textId="77777777">
      <w:pPr>
        <w:pStyle w:val="BalloonText"/>
        <w:numPr>
          <w:ilvl w:val="0"/>
          <w:numId w:val="38"/>
        </w:numPr>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Реконструкція складу металу з добудовою виробничо-складських будівель та споруд по вул. Москаленка Сергія, 16-г/22 (ТОВ «ПОЛІТЕХНОСЕРВІС»);</w:t>
      </w:r>
    </w:p>
    <w:p w:rsidR="004E0712" w:rsidRPr="004E0712" w:rsidP="007741D5" w14:paraId="6508A963" w14:textId="77777777">
      <w:pPr>
        <w:pStyle w:val="BalloonText"/>
        <w:numPr>
          <w:ilvl w:val="0"/>
          <w:numId w:val="29"/>
        </w:numPr>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b/>
          <w:color w:val="000000" w:themeColor="text1"/>
          <w:sz w:val="28"/>
          <w:szCs w:val="28"/>
        </w:rPr>
        <w:t xml:space="preserve">у сфері </w:t>
      </w:r>
      <w:r w:rsidRPr="004E0712">
        <w:rPr>
          <w:rFonts w:ascii="Times New Roman" w:hAnsi="Times New Roman" w:cs="Times New Roman"/>
          <w:b/>
          <w:iCs/>
          <w:color w:val="000000" w:themeColor="text1"/>
          <w:sz w:val="28"/>
          <w:szCs w:val="28"/>
        </w:rPr>
        <w:t>торгівлі, послуг та адміністративних/офісних приміщень:</w:t>
      </w:r>
    </w:p>
    <w:p w:rsidR="004E0712" w:rsidRPr="004E0712" w:rsidP="007741D5" w14:paraId="18573853" w14:textId="77777777">
      <w:pPr>
        <w:pStyle w:val="BalloonText"/>
        <w:numPr>
          <w:ilvl w:val="0"/>
          <w:numId w:val="30"/>
        </w:numPr>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Нове будівництво магазину продовольчих та непродовольчих товарів по вул. Грушевського Михайла, 15-Г (ТОВ «АТБ-ТОРГСТРОЙ»);</w:t>
      </w:r>
    </w:p>
    <w:p w:rsidR="004E0712" w:rsidRPr="004E0712" w:rsidP="007741D5" w14:paraId="65187735" w14:textId="77777777">
      <w:pPr>
        <w:pStyle w:val="BalloonText"/>
        <w:numPr>
          <w:ilvl w:val="0"/>
          <w:numId w:val="30"/>
        </w:numPr>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Реконструкція житлового будинку під торгово – офісне приміщення по вул. Гетьманській, 36</w:t>
      </w:r>
      <w:r w:rsidRPr="004E0712">
        <w:rPr>
          <w:rFonts w:ascii="Times New Roman" w:hAnsi="Times New Roman" w:cs="Times New Roman"/>
          <w:color w:val="000000" w:themeColor="text1"/>
          <w:sz w:val="28"/>
          <w:szCs w:val="28"/>
          <w:lang w:val="en-US"/>
        </w:rPr>
        <w:t xml:space="preserve"> (</w:t>
      </w:r>
      <w:r w:rsidRPr="004E0712">
        <w:rPr>
          <w:rFonts w:ascii="Times New Roman" w:hAnsi="Times New Roman" w:cs="Times New Roman"/>
          <w:color w:val="000000" w:themeColor="text1"/>
          <w:sz w:val="28"/>
          <w:szCs w:val="28"/>
          <w:lang w:val="en-US"/>
        </w:rPr>
        <w:t>Фізична</w:t>
      </w:r>
      <w:r w:rsidRPr="004E0712">
        <w:rPr>
          <w:rFonts w:ascii="Times New Roman" w:hAnsi="Times New Roman" w:cs="Times New Roman"/>
          <w:color w:val="000000" w:themeColor="text1"/>
          <w:sz w:val="28"/>
          <w:szCs w:val="28"/>
          <w:lang w:val="en-US"/>
        </w:rPr>
        <w:t xml:space="preserve"> </w:t>
      </w:r>
      <w:r w:rsidRPr="004E0712">
        <w:rPr>
          <w:rFonts w:ascii="Times New Roman" w:hAnsi="Times New Roman" w:cs="Times New Roman"/>
          <w:color w:val="000000" w:themeColor="text1"/>
          <w:sz w:val="28"/>
          <w:szCs w:val="28"/>
          <w:lang w:val="en-US"/>
        </w:rPr>
        <w:t>особа</w:t>
      </w:r>
      <w:r w:rsidRPr="004E0712">
        <w:rPr>
          <w:rFonts w:ascii="Times New Roman" w:hAnsi="Times New Roman" w:cs="Times New Roman"/>
          <w:color w:val="000000" w:themeColor="text1"/>
          <w:sz w:val="28"/>
          <w:szCs w:val="28"/>
          <w:lang w:val="en-US"/>
        </w:rPr>
        <w:t>)</w:t>
      </w:r>
      <w:r w:rsidRPr="004E0712">
        <w:rPr>
          <w:rFonts w:ascii="Times New Roman" w:hAnsi="Times New Roman" w:cs="Times New Roman"/>
          <w:color w:val="000000" w:themeColor="text1"/>
          <w:sz w:val="28"/>
          <w:szCs w:val="28"/>
        </w:rPr>
        <w:t>;</w:t>
      </w:r>
    </w:p>
    <w:p w:rsidR="004E0712" w:rsidRPr="004E0712" w:rsidP="007741D5" w14:paraId="76A208CA" w14:textId="77777777">
      <w:pPr>
        <w:pStyle w:val="BalloonText"/>
        <w:numPr>
          <w:ilvl w:val="0"/>
          <w:numId w:val="30"/>
        </w:numPr>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Реконструкція нежитлової будівлі під магазин продовольчих та непродовольчих товарів по вул. Москаленка Сергія, 23 (Фізична особа);</w:t>
      </w:r>
    </w:p>
    <w:p w:rsidR="004E0712" w:rsidRPr="004E0712" w:rsidP="007741D5" w14:paraId="413813BC" w14:textId="77777777">
      <w:pPr>
        <w:pStyle w:val="BalloonText"/>
        <w:numPr>
          <w:ilvl w:val="0"/>
          <w:numId w:val="29"/>
        </w:numPr>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b/>
          <w:iCs/>
          <w:color w:val="000000" w:themeColor="text1"/>
          <w:sz w:val="28"/>
          <w:szCs w:val="28"/>
        </w:rPr>
        <w:t>у сфері транспортного обслуговування та логістики:</w:t>
      </w:r>
    </w:p>
    <w:p w:rsidR="004E0712" w:rsidRPr="004E0712" w:rsidP="007741D5" w14:paraId="1F59F1EF" w14:textId="77777777">
      <w:pPr>
        <w:pStyle w:val="BalloonText"/>
        <w:numPr>
          <w:ilvl w:val="0"/>
          <w:numId w:val="30"/>
        </w:numPr>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Нове будівництво станції технічного обслуговування з адміністративними приміщеннями та магазином по </w:t>
      </w:r>
      <w:r w:rsidRPr="004E0712">
        <w:rPr>
          <w:rFonts w:ascii="Times New Roman" w:hAnsi="Times New Roman" w:cs="Times New Roman"/>
          <w:color w:val="000000" w:themeColor="text1"/>
          <w:sz w:val="28"/>
          <w:szCs w:val="28"/>
        </w:rPr>
        <w:t>бульв</w:t>
      </w:r>
      <w:r w:rsidRPr="004E0712">
        <w:rPr>
          <w:rFonts w:ascii="Times New Roman" w:hAnsi="Times New Roman" w:cs="Times New Roman"/>
          <w:color w:val="000000" w:themeColor="text1"/>
          <w:sz w:val="28"/>
          <w:szCs w:val="28"/>
        </w:rPr>
        <w:t>. Незалежності, 33 (Фізична особа – підприємець);</w:t>
      </w:r>
    </w:p>
    <w:p w:rsidR="004E0712" w:rsidRPr="004E0712" w:rsidP="007741D5" w14:paraId="58A3211C" w14:textId="77777777">
      <w:pPr>
        <w:pStyle w:val="BalloonText"/>
        <w:numPr>
          <w:ilvl w:val="0"/>
          <w:numId w:val="30"/>
        </w:numPr>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Нове будівництво автотранспортного підприємства на території Промвузла в районі розміщення заводу алюмінієвих будівельних конструкцій за </w:t>
      </w:r>
      <w:r w:rsidRPr="004E0712">
        <w:rPr>
          <w:rFonts w:ascii="Times New Roman" w:hAnsi="Times New Roman" w:cs="Times New Roman"/>
          <w:color w:val="000000" w:themeColor="text1"/>
          <w:sz w:val="28"/>
          <w:szCs w:val="28"/>
        </w:rPr>
        <w:t>бульв</w:t>
      </w:r>
      <w:r w:rsidRPr="004E0712">
        <w:rPr>
          <w:rFonts w:ascii="Times New Roman" w:hAnsi="Times New Roman" w:cs="Times New Roman"/>
          <w:color w:val="000000" w:themeColor="text1"/>
          <w:sz w:val="28"/>
          <w:szCs w:val="28"/>
        </w:rPr>
        <w:t>. Незалежності, 34 (2 черга) (ТОВ «ТЕХБУДСЕРВІС 2020»);</w:t>
      </w:r>
    </w:p>
    <w:p w:rsidR="004E0712" w:rsidRPr="004E0712" w:rsidP="007741D5" w14:paraId="053A0D5C" w14:textId="77777777">
      <w:pPr>
        <w:pStyle w:val="BalloonText"/>
        <w:numPr>
          <w:ilvl w:val="0"/>
          <w:numId w:val="30"/>
        </w:numPr>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Нове будівництво автостоянки, </w:t>
      </w:r>
      <w:r w:rsidRPr="004E0712">
        <w:rPr>
          <w:rFonts w:ascii="Times New Roman" w:hAnsi="Times New Roman" w:cs="Times New Roman"/>
          <w:color w:val="000000" w:themeColor="text1"/>
          <w:sz w:val="28"/>
          <w:szCs w:val="28"/>
        </w:rPr>
        <w:t>автосервісного</w:t>
      </w:r>
      <w:r w:rsidRPr="004E0712">
        <w:rPr>
          <w:rFonts w:ascii="Times New Roman" w:hAnsi="Times New Roman" w:cs="Times New Roman"/>
          <w:color w:val="000000" w:themeColor="text1"/>
          <w:sz w:val="28"/>
          <w:szCs w:val="28"/>
        </w:rPr>
        <w:t xml:space="preserve"> центру, автомагазину із складськими приміщеннями та кафетерієм по вул. Східна, 9 (2 черга будівництва – </w:t>
      </w:r>
      <w:r w:rsidRPr="004E0712">
        <w:rPr>
          <w:rFonts w:ascii="Times New Roman" w:hAnsi="Times New Roman" w:cs="Times New Roman"/>
          <w:color w:val="000000" w:themeColor="text1"/>
          <w:sz w:val="28"/>
          <w:szCs w:val="28"/>
        </w:rPr>
        <w:t>автосервісний</w:t>
      </w:r>
      <w:r w:rsidRPr="004E0712">
        <w:rPr>
          <w:rFonts w:ascii="Times New Roman" w:hAnsi="Times New Roman" w:cs="Times New Roman"/>
          <w:color w:val="000000" w:themeColor="text1"/>
          <w:sz w:val="28"/>
          <w:szCs w:val="28"/>
        </w:rPr>
        <w:t xml:space="preserve"> центр) (ТОВ «СМАРТ МОТОРС»);</w:t>
      </w:r>
    </w:p>
    <w:p w:rsidR="004E0712" w:rsidRPr="004E0712" w:rsidP="007741D5" w14:paraId="1F1F4243" w14:textId="77777777">
      <w:pPr>
        <w:pStyle w:val="BalloonText"/>
        <w:numPr>
          <w:ilvl w:val="0"/>
          <w:numId w:val="29"/>
        </w:numPr>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b/>
          <w:iCs/>
          <w:color w:val="000000" w:themeColor="text1"/>
          <w:sz w:val="28"/>
          <w:szCs w:val="28"/>
        </w:rPr>
        <w:t>у сфері розвитку інфраструктури та енергетики:</w:t>
      </w:r>
    </w:p>
    <w:p w:rsidR="004E0712" w:rsidRPr="004E0712" w:rsidP="007741D5" w14:paraId="0D3DD4E4"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Нове будівництво КНС дощових вод на території ІІ черги кварталу «Олімпійський» по вул. Олімпійська (ПрАТ «Виробнича проектно-будівельна фірма «АТЛАНТ»);</w:t>
      </w:r>
    </w:p>
    <w:p w:rsidR="004E0712" w:rsidRPr="004E0712" w:rsidP="007741D5" w14:paraId="181CEC6C" w14:textId="77777777">
      <w:pPr>
        <w:spacing w:after="0" w:line="240" w:lineRule="auto"/>
        <w:ind w:firstLine="425"/>
        <w:jc w:val="both"/>
        <w:rPr>
          <w:rFonts w:ascii="Times New Roman" w:hAnsi="Times New Roman" w:cs="Times New Roman"/>
          <w:b/>
          <w:color w:val="000000" w:themeColor="text1"/>
          <w:sz w:val="28"/>
          <w:szCs w:val="28"/>
        </w:rPr>
      </w:pPr>
      <w:r w:rsidRPr="004E0712">
        <w:rPr>
          <w:rFonts w:ascii="Times New Roman" w:hAnsi="Times New Roman" w:cs="Times New Roman"/>
          <w:b/>
          <w:color w:val="000000" w:themeColor="text1"/>
          <w:sz w:val="28"/>
          <w:szCs w:val="28"/>
        </w:rPr>
        <w:t>5</w:t>
      </w:r>
      <w:r w:rsidRPr="004E0712">
        <w:rPr>
          <w:rFonts w:ascii="Times New Roman" w:hAnsi="Times New Roman" w:cs="Times New Roman"/>
          <w:color w:val="000000" w:themeColor="text1"/>
          <w:sz w:val="28"/>
          <w:szCs w:val="28"/>
        </w:rPr>
        <w:t xml:space="preserve">. </w:t>
      </w:r>
      <w:r w:rsidRPr="004E0712">
        <w:rPr>
          <w:rFonts w:ascii="Times New Roman" w:hAnsi="Times New Roman" w:cs="Times New Roman"/>
          <w:b/>
          <w:color w:val="000000" w:themeColor="text1"/>
          <w:sz w:val="28"/>
          <w:szCs w:val="28"/>
        </w:rPr>
        <w:t>у соціальній сфері:</w:t>
      </w:r>
    </w:p>
    <w:p w:rsidR="004E0712" w:rsidRPr="004E0712" w:rsidP="007741D5" w14:paraId="28A6AA8D"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bCs/>
          <w:color w:val="000000" w:themeColor="text1"/>
          <w:sz w:val="28"/>
          <w:szCs w:val="28"/>
        </w:rPr>
        <w:t>- Нове будівництво захисної споруди цивільного захисту на території Броварського ліцею № 4 ім. С.І. Олійника Броварської міської ради Броварського району Київської області по вул. Москаленка Сергія, 3-а (Управління освіти і науки Броварської міської ради Броварського району Київської області);</w:t>
      </w:r>
    </w:p>
    <w:p w:rsidR="004E0712" w:rsidRPr="004E0712" w:rsidP="007741D5" w14:paraId="1CE9A95C"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Нове будівництво захисної споруди цивільного захисту на території Броварського ліцею №1 Броварської міської ради Київської області по вул. Київська, 153 (Управління освіти і науки Броварської міської ради Броварського району Київської області);</w:t>
      </w:r>
    </w:p>
    <w:p w:rsidR="004E0712" w:rsidRPr="004E0712" w:rsidP="007741D5" w14:paraId="4B12E27F"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Будівництво інклюзивного простору «Відкритий клас» Броварської ЗОШ І-ІІІ ступенів №3 по вул. Благодатна, 80 (Управління освіти і науки Броварської міської ради Броварського району Київської області);</w:t>
      </w:r>
    </w:p>
    <w:p w:rsidR="004E0712" w:rsidRPr="004E0712" w:rsidP="007741D5" w14:paraId="2E880531" w14:textId="77777777">
      <w:pPr>
        <w:spacing w:after="0" w:line="240" w:lineRule="auto"/>
        <w:ind w:firstLine="425"/>
        <w:jc w:val="both"/>
        <w:rPr>
          <w:rFonts w:ascii="Times New Roman" w:hAnsi="Times New Roman" w:cs="Times New Roman"/>
          <w:b/>
          <w:color w:val="000000" w:themeColor="text1"/>
          <w:sz w:val="28"/>
          <w:szCs w:val="28"/>
        </w:rPr>
      </w:pPr>
      <w:r w:rsidRPr="004E0712">
        <w:rPr>
          <w:rFonts w:ascii="Times New Roman" w:hAnsi="Times New Roman" w:cs="Times New Roman"/>
          <w:b/>
          <w:color w:val="000000" w:themeColor="text1"/>
          <w:sz w:val="28"/>
          <w:szCs w:val="28"/>
        </w:rPr>
        <w:t>6. у сфері медицини:</w:t>
      </w:r>
    </w:p>
    <w:p w:rsidR="004E0712" w:rsidRPr="004E0712" w:rsidP="007741D5" w14:paraId="333C0796"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 Реконструкція нежитлового приміщення №2 у житловому будинку під стоматологічний кабінет з влаштуванням засобів безперешкодного доступу осіб з інвалідністю та інших маломобільних груп населення по </w:t>
      </w:r>
      <w:r w:rsidRPr="004E0712">
        <w:rPr>
          <w:rFonts w:ascii="Times New Roman" w:hAnsi="Times New Roman" w:cs="Times New Roman"/>
          <w:color w:val="000000" w:themeColor="text1"/>
          <w:sz w:val="28"/>
          <w:szCs w:val="28"/>
        </w:rPr>
        <w:t>бульв</w:t>
      </w:r>
      <w:r w:rsidRPr="004E0712">
        <w:rPr>
          <w:rFonts w:ascii="Times New Roman" w:hAnsi="Times New Roman" w:cs="Times New Roman"/>
          <w:color w:val="000000" w:themeColor="text1"/>
          <w:sz w:val="28"/>
          <w:szCs w:val="28"/>
        </w:rPr>
        <w:t>. Незалежності, 3-б</w:t>
      </w:r>
      <w:r w:rsidRPr="004E0712">
        <w:rPr>
          <w:rFonts w:ascii="Times New Roman" w:hAnsi="Times New Roman" w:cs="Times New Roman"/>
          <w:color w:val="000000" w:themeColor="text1"/>
          <w:sz w:val="28"/>
          <w:szCs w:val="28"/>
          <w:lang w:val="ru-RU"/>
        </w:rPr>
        <w:t xml:space="preserve"> (ТОВ «Надія-95»)</w:t>
      </w:r>
      <w:r w:rsidRPr="004E0712">
        <w:rPr>
          <w:rFonts w:ascii="Times New Roman" w:hAnsi="Times New Roman" w:cs="Times New Roman"/>
          <w:color w:val="000000" w:themeColor="text1"/>
          <w:sz w:val="28"/>
          <w:szCs w:val="28"/>
        </w:rPr>
        <w:t>.</w:t>
      </w:r>
    </w:p>
    <w:p w:rsidR="004E0712" w:rsidRPr="004E0712" w:rsidP="007741D5" w14:paraId="20FBD6B7" w14:textId="77777777">
      <w:pPr>
        <w:spacing w:after="0" w:line="240" w:lineRule="auto"/>
        <w:ind w:firstLine="425"/>
        <w:jc w:val="both"/>
        <w:rPr>
          <w:rFonts w:ascii="Times New Roman" w:hAnsi="Times New Roman" w:cs="Times New Roman"/>
          <w:color w:val="000000" w:themeColor="text1"/>
          <w:sz w:val="28"/>
          <w:szCs w:val="28"/>
        </w:rPr>
      </w:pPr>
    </w:p>
    <w:p w:rsidR="004E0712" w:rsidRPr="004E0712" w:rsidP="007741D5" w14:paraId="7869006C"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В звітному періоді проводився капітальний ремонт шляхопроводу через залізничні колії по вул. </w:t>
      </w:r>
      <w:r w:rsidRPr="004E0712">
        <w:rPr>
          <w:rFonts w:ascii="Times New Roman" w:hAnsi="Times New Roman" w:cs="Times New Roman"/>
          <w:color w:val="000000" w:themeColor="text1"/>
          <w:sz w:val="28"/>
          <w:szCs w:val="28"/>
        </w:rPr>
        <w:t>Онікієнка</w:t>
      </w:r>
      <w:r w:rsidRPr="004E0712">
        <w:rPr>
          <w:rFonts w:ascii="Times New Roman" w:hAnsi="Times New Roman" w:cs="Times New Roman"/>
          <w:color w:val="000000" w:themeColor="text1"/>
          <w:sz w:val="28"/>
          <w:szCs w:val="28"/>
        </w:rPr>
        <w:t xml:space="preserve"> Олега в м. Бровари, продовжувались роботи по будівництву загальноосвітньої школи І ступеню по вул. Петлюри Симона, </w:t>
      </w:r>
      <w:r w:rsidRPr="004E0712">
        <w:rPr>
          <w:rFonts w:ascii="Times New Roman" w:hAnsi="Times New Roman" w:cs="Times New Roman"/>
          <w:color w:val="000000" w:themeColor="text1"/>
          <w:sz w:val="28"/>
          <w:szCs w:val="28"/>
        </w:rPr>
        <w:t xml:space="preserve">17-Б в м. Бровари Київської області, реконструкції дошкільного навчального закладу (ясла-садок) комбінованого типу «Зірочка» по вул. Ярослава Мудрого, 3 в м. Бровари Київської області, завершено капітальний ремонт системи зовнішнього освітлення вулиць м. Бровари Броварського району Київської області, проводились капітальні ремонти шатрових дахів трьох житлових будинків, капітальний ремонт м’яких покрівель двох житлових будинків, ремонтні роботи з усунення аварії (капітальний ремонт) 16 ліфтів, капітальний ремонт 7  ГРЩ-0,4 кВ., капітальні ремонти </w:t>
      </w:r>
      <w:r w:rsidRPr="004E0712">
        <w:rPr>
          <w:rFonts w:ascii="Times New Roman" w:hAnsi="Times New Roman" w:cs="Times New Roman"/>
          <w:color w:val="000000" w:themeColor="text1"/>
          <w:sz w:val="28"/>
          <w:szCs w:val="28"/>
        </w:rPr>
        <w:t>внутрішньоквартальних</w:t>
      </w:r>
      <w:r w:rsidRPr="004E0712">
        <w:rPr>
          <w:rFonts w:ascii="Times New Roman" w:hAnsi="Times New Roman" w:cs="Times New Roman"/>
          <w:color w:val="000000" w:themeColor="text1"/>
          <w:sz w:val="28"/>
          <w:szCs w:val="28"/>
        </w:rPr>
        <w:t xml:space="preserve"> </w:t>
      </w:r>
      <w:r w:rsidRPr="004E0712">
        <w:rPr>
          <w:rFonts w:ascii="Times New Roman" w:hAnsi="Times New Roman" w:cs="Times New Roman"/>
          <w:color w:val="000000" w:themeColor="text1"/>
          <w:sz w:val="28"/>
          <w:szCs w:val="28"/>
        </w:rPr>
        <w:t>міжбудинкових</w:t>
      </w:r>
      <w:r w:rsidRPr="004E0712">
        <w:rPr>
          <w:rFonts w:ascii="Times New Roman" w:hAnsi="Times New Roman" w:cs="Times New Roman"/>
          <w:color w:val="000000" w:themeColor="text1"/>
          <w:sz w:val="28"/>
          <w:szCs w:val="28"/>
        </w:rPr>
        <w:t xml:space="preserve"> проїздів, продовжувалась реконструкція (для ліквідації наслідків надзвичайної ситуації) закладу дошкільної освіти (ясла-садок) комбінованого типу "Джерельце" Броварської міської ради Броварського району Київської області за </w:t>
      </w:r>
      <w:r w:rsidRPr="004E0712">
        <w:rPr>
          <w:rFonts w:ascii="Times New Roman" w:hAnsi="Times New Roman" w:cs="Times New Roman"/>
          <w:color w:val="000000" w:themeColor="text1"/>
          <w:sz w:val="28"/>
          <w:szCs w:val="28"/>
        </w:rPr>
        <w:t>адресою</w:t>
      </w:r>
      <w:r w:rsidRPr="004E0712">
        <w:rPr>
          <w:rFonts w:ascii="Times New Roman" w:hAnsi="Times New Roman" w:cs="Times New Roman"/>
          <w:color w:val="000000" w:themeColor="text1"/>
          <w:sz w:val="28"/>
          <w:szCs w:val="28"/>
        </w:rPr>
        <w:t xml:space="preserve">: Київська область, м. Бровари,  вул. Петлюри Симона, 13-б, та інші. Здійснено розробку </w:t>
      </w:r>
      <w:r w:rsidRPr="004E0712">
        <w:rPr>
          <w:rFonts w:ascii="Times New Roman" w:hAnsi="Times New Roman" w:cs="Times New Roman"/>
          <w:color w:val="000000" w:themeColor="text1"/>
          <w:sz w:val="28"/>
          <w:szCs w:val="28"/>
        </w:rPr>
        <w:t>проєктно</w:t>
      </w:r>
      <w:r w:rsidRPr="004E0712">
        <w:rPr>
          <w:rFonts w:ascii="Times New Roman" w:hAnsi="Times New Roman" w:cs="Times New Roman"/>
          <w:color w:val="000000" w:themeColor="text1"/>
          <w:sz w:val="28"/>
          <w:szCs w:val="28"/>
        </w:rPr>
        <w:t xml:space="preserve">-кошторисної документації для будівництва протирадіаційних </w:t>
      </w:r>
      <w:r w:rsidRPr="004E0712">
        <w:rPr>
          <w:rFonts w:ascii="Times New Roman" w:hAnsi="Times New Roman" w:cs="Times New Roman"/>
          <w:color w:val="000000" w:themeColor="text1"/>
          <w:sz w:val="28"/>
          <w:szCs w:val="28"/>
        </w:rPr>
        <w:t>укриттів</w:t>
      </w:r>
      <w:r w:rsidRPr="004E0712">
        <w:rPr>
          <w:rFonts w:ascii="Times New Roman" w:hAnsi="Times New Roman" w:cs="Times New Roman"/>
          <w:color w:val="000000" w:themeColor="text1"/>
          <w:sz w:val="28"/>
          <w:szCs w:val="28"/>
        </w:rPr>
        <w:t xml:space="preserve"> на території новобудови початкової школи, ЗДО «Зірочка», ЗДО «Ромашка» та Центру розвитку дитини ліцею № 11.</w:t>
      </w:r>
    </w:p>
    <w:p w:rsidR="004E0712" w:rsidRPr="004E0712" w:rsidP="007741D5" w14:paraId="6F42162F" w14:textId="77777777">
      <w:pPr>
        <w:spacing w:after="0" w:line="240" w:lineRule="auto"/>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У 2024 році завершено  будівництво двох протирадіаційних </w:t>
      </w:r>
      <w:r w:rsidRPr="004E0712">
        <w:rPr>
          <w:rFonts w:ascii="Times New Roman" w:hAnsi="Times New Roman" w:cs="Times New Roman"/>
          <w:color w:val="000000" w:themeColor="text1"/>
          <w:sz w:val="28"/>
          <w:szCs w:val="28"/>
        </w:rPr>
        <w:t>укриттів</w:t>
      </w:r>
      <w:r w:rsidRPr="004E0712">
        <w:rPr>
          <w:rFonts w:ascii="Times New Roman" w:hAnsi="Times New Roman" w:cs="Times New Roman"/>
          <w:color w:val="000000" w:themeColor="text1"/>
          <w:sz w:val="28"/>
          <w:szCs w:val="28"/>
        </w:rPr>
        <w:t xml:space="preserve"> на 250 місць кожне у Броварських ліцеях № 1 та № 4.</w:t>
      </w:r>
    </w:p>
    <w:p w:rsidR="004E0712" w:rsidRPr="004E0712" w:rsidP="007741D5" w14:paraId="5559F917"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В поточному році підготовлений та розміщений на офіційному сайті міської ради інвестиційний паспорт Броварської міської територіальної громади українською та англійською мовами.</w:t>
      </w:r>
    </w:p>
    <w:p w:rsidR="004E0712" w:rsidRPr="004E0712" w:rsidP="007741D5" w14:paraId="77B5D679"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Станом на 01.12.2024 року фінансувались 40 цільових програм, які виконували 11 розпорядників коштів. </w:t>
      </w:r>
    </w:p>
    <w:p w:rsidR="004E0712" w:rsidRPr="004E0712" w:rsidP="007741D5" w14:paraId="15F1C81C"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Сума річних обсягів пропозицій до фінансування станом на 01.12.2024 року склала 1230799,6 тис. грн., виконано на суму 878887,3 тис. грн., або  71,4% від суми пропозиції на рік. </w:t>
      </w:r>
    </w:p>
    <w:p w:rsidR="004E0712" w:rsidRPr="004E0712" w:rsidP="007741D5" w14:paraId="7796A03A"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Протягом 2024 року кількість безробітних, які скористалися послугами Броварської філії Київського обласного центру зайнятості (Філії) становило 1095 мешканців громади.</w:t>
      </w:r>
    </w:p>
    <w:p w:rsidR="004E0712" w:rsidRPr="004E0712" w:rsidP="007741D5" w14:paraId="688DCAE7" w14:textId="77777777">
      <w:pPr>
        <w:spacing w:after="0" w:line="240" w:lineRule="auto"/>
        <w:ind w:firstLine="425"/>
        <w:jc w:val="both"/>
        <w:rPr>
          <w:rFonts w:ascii="Times New Roman" w:hAnsi="Times New Roman" w:cs="Times New Roman"/>
          <w:bCs/>
          <w:iCs/>
          <w:color w:val="000000" w:themeColor="text1"/>
          <w:sz w:val="28"/>
          <w:szCs w:val="28"/>
        </w:rPr>
      </w:pPr>
      <w:r w:rsidRPr="004E0712">
        <w:rPr>
          <w:rFonts w:ascii="Times New Roman" w:hAnsi="Times New Roman" w:cs="Times New Roman"/>
          <w:color w:val="000000" w:themeColor="text1"/>
          <w:sz w:val="28"/>
          <w:szCs w:val="28"/>
        </w:rPr>
        <w:t xml:space="preserve">Протягом 2024 року за сприянням Філії на вільні та новостворені робочі місця </w:t>
      </w:r>
      <w:r w:rsidRPr="004E0712">
        <w:rPr>
          <w:rFonts w:ascii="Times New Roman" w:hAnsi="Times New Roman" w:cs="Times New Roman"/>
          <w:color w:val="000000" w:themeColor="text1"/>
          <w:sz w:val="28"/>
          <w:szCs w:val="28"/>
        </w:rPr>
        <w:t>працевлаштовано</w:t>
      </w:r>
      <w:r w:rsidRPr="004E0712">
        <w:rPr>
          <w:rFonts w:ascii="Times New Roman" w:hAnsi="Times New Roman" w:cs="Times New Roman"/>
          <w:color w:val="000000" w:themeColor="text1"/>
          <w:sz w:val="28"/>
          <w:szCs w:val="28"/>
        </w:rPr>
        <w:t xml:space="preserve"> 350 мешканців громади, з</w:t>
      </w:r>
      <w:r w:rsidRPr="004E0712">
        <w:rPr>
          <w:rFonts w:ascii="Times New Roman" w:hAnsi="Times New Roman" w:cs="Times New Roman"/>
          <w:bCs/>
          <w:color w:val="000000" w:themeColor="text1"/>
          <w:sz w:val="28"/>
          <w:szCs w:val="28"/>
        </w:rPr>
        <w:t xml:space="preserve">а рахунок коштів Фонду загальнообов’язкового державного соціального страхування на випадок безробіття та шляхом стажування на виробництві </w:t>
      </w:r>
      <w:r w:rsidRPr="004E0712">
        <w:rPr>
          <w:rFonts w:ascii="Times New Roman" w:hAnsi="Times New Roman" w:cs="Times New Roman"/>
          <w:color w:val="000000" w:themeColor="text1"/>
          <w:sz w:val="28"/>
          <w:szCs w:val="28"/>
        </w:rPr>
        <w:t>професійним навчанням, перенавчанням та підвищенням кваліфікації охоплено 36 мешканців громади; в оплачуваних громадських роботах, інших тимчасових роботах та в суспільно корисних роботах приймали участь 468 осіб</w:t>
      </w:r>
      <w:r w:rsidRPr="004E0712">
        <w:rPr>
          <w:rFonts w:ascii="Times New Roman" w:hAnsi="Times New Roman" w:cs="Times New Roman"/>
          <w:bCs/>
          <w:iCs/>
          <w:color w:val="000000" w:themeColor="text1"/>
          <w:sz w:val="28"/>
          <w:szCs w:val="28"/>
        </w:rPr>
        <w:t xml:space="preserve">. </w:t>
      </w:r>
    </w:p>
    <w:p w:rsidR="004E0712" w:rsidRPr="004E0712" w:rsidP="007741D5" w14:paraId="22ADE73F" w14:textId="77777777">
      <w:pPr>
        <w:spacing w:after="0" w:line="240" w:lineRule="auto"/>
        <w:ind w:firstLine="425"/>
        <w:jc w:val="both"/>
        <w:rPr>
          <w:rFonts w:ascii="Times New Roman" w:hAnsi="Times New Roman" w:cs="Times New Roman"/>
          <w:bCs/>
          <w:iCs/>
          <w:color w:val="000000" w:themeColor="text1"/>
          <w:sz w:val="28"/>
          <w:szCs w:val="28"/>
        </w:rPr>
      </w:pPr>
      <w:r w:rsidRPr="004E0712">
        <w:rPr>
          <w:rFonts w:ascii="Times New Roman" w:hAnsi="Times New Roman" w:cs="Times New Roman"/>
          <w:bCs/>
          <w:iCs/>
          <w:color w:val="000000" w:themeColor="text1"/>
          <w:sz w:val="28"/>
          <w:szCs w:val="28"/>
        </w:rPr>
        <w:t xml:space="preserve">За звітний період 58 мешканців Броварської громади отримали </w:t>
      </w:r>
      <w:r w:rsidRPr="004E0712">
        <w:rPr>
          <w:rFonts w:ascii="Times New Roman" w:hAnsi="Times New Roman" w:cs="Times New Roman"/>
          <w:bCs/>
          <w:iCs/>
          <w:color w:val="000000" w:themeColor="text1"/>
          <w:sz w:val="28"/>
          <w:szCs w:val="28"/>
        </w:rPr>
        <w:t>мікрогранти</w:t>
      </w:r>
      <w:r w:rsidRPr="004E0712">
        <w:rPr>
          <w:rFonts w:ascii="Times New Roman" w:hAnsi="Times New Roman" w:cs="Times New Roman"/>
          <w:bCs/>
          <w:iCs/>
          <w:color w:val="000000" w:themeColor="text1"/>
          <w:sz w:val="28"/>
          <w:szCs w:val="28"/>
        </w:rPr>
        <w:t xml:space="preserve"> на створення або розвиток власного бізнесу.</w:t>
      </w:r>
    </w:p>
    <w:p w:rsidR="004E0712" w:rsidRPr="004E0712" w:rsidP="007741D5" w14:paraId="048D21E0" w14:textId="77777777">
      <w:pPr>
        <w:pStyle w:val="a6"/>
        <w:ind w:firstLine="425"/>
        <w:jc w:val="both"/>
        <w:rPr>
          <w:rFonts w:ascii="Times New Roman" w:hAnsi="Times New Roman" w:cs="Times New Roman"/>
          <w:bCs/>
          <w:iCs/>
          <w:color w:val="000000" w:themeColor="text1"/>
          <w:sz w:val="28"/>
          <w:szCs w:val="28"/>
        </w:rPr>
      </w:pPr>
      <w:r w:rsidRPr="004E0712">
        <w:rPr>
          <w:rFonts w:ascii="Times New Roman" w:hAnsi="Times New Roman" w:cs="Times New Roman"/>
          <w:bCs/>
          <w:iCs/>
          <w:color w:val="000000" w:themeColor="text1"/>
          <w:sz w:val="28"/>
          <w:szCs w:val="28"/>
        </w:rPr>
        <w:t>Крім того, 50 мешканців громади отримали ваучери на навчання для підтримки конкурентоспроможності на ринку праці.</w:t>
      </w:r>
    </w:p>
    <w:p w:rsidR="004E0712" w:rsidRPr="004E0712" w:rsidP="007741D5" w14:paraId="35593484" w14:textId="77777777">
      <w:pPr>
        <w:tabs>
          <w:tab w:val="left" w:pos="5670"/>
          <w:tab w:val="left" w:pos="6840"/>
        </w:tabs>
        <w:spacing w:after="0" w:line="240" w:lineRule="auto"/>
        <w:ind w:firstLine="425"/>
        <w:jc w:val="both"/>
        <w:rPr>
          <w:rFonts w:ascii="Times New Roman" w:hAnsi="Times New Roman" w:cs="Times New Roman"/>
          <w:bCs/>
          <w:iCs/>
          <w:color w:val="000000" w:themeColor="text1"/>
          <w:sz w:val="28"/>
          <w:szCs w:val="28"/>
        </w:rPr>
      </w:pPr>
      <w:r w:rsidRPr="004E0712">
        <w:rPr>
          <w:rFonts w:ascii="Times New Roman" w:hAnsi="Times New Roman" w:cs="Times New Roman"/>
          <w:bCs/>
          <w:iCs/>
          <w:color w:val="000000" w:themeColor="text1"/>
          <w:sz w:val="28"/>
          <w:szCs w:val="28"/>
        </w:rPr>
        <w:t xml:space="preserve">Роботодавці громади отримали компенсацію витрат </w:t>
      </w:r>
      <w:r w:rsidRPr="004E0712">
        <w:rPr>
          <w:rFonts w:ascii="Times New Roman" w:hAnsi="Times New Roman" w:cs="Times New Roman"/>
          <w:color w:val="000000" w:themeColor="text1"/>
          <w:sz w:val="28"/>
          <w:szCs w:val="28"/>
          <w:lang w:eastAsia="ru-RU"/>
        </w:rPr>
        <w:t xml:space="preserve">на оплату праці за працевлаштування 58 внутрішньо переміщених осіб внаслідок проведення </w:t>
      </w:r>
      <w:r w:rsidRPr="004E0712">
        <w:rPr>
          <w:rFonts w:ascii="Times New Roman" w:hAnsi="Times New Roman" w:cs="Times New Roman"/>
          <w:color w:val="000000" w:themeColor="text1"/>
          <w:sz w:val="28"/>
          <w:szCs w:val="28"/>
          <w:lang w:eastAsia="ru-RU"/>
        </w:rPr>
        <w:t>бойових дій під час воєнного стану в Україні; за працевлаштування зареєстрованих 10 безробітних, які перебували на обліку в службі зайнятості; фактичних витрат за облаштування робочих місць працевлаштованих 15 безробітних осіб з інвалідністю; частини фактичних витрат, пов’язаних із сплатою єдиного внеску на загальнообов’язкове державне соціальне страхування за працевлаштування 13 безробітних на нові робочі місця; за працевлаштування на умовах строкового договору зареєстрованих 3 безробітних з числа ВПО.</w:t>
      </w:r>
    </w:p>
    <w:p w:rsidR="004E0712" w:rsidRPr="004E0712" w:rsidP="007741D5" w14:paraId="3A4070E3"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Протягом звітного періоду працівниками Філії було проведено 325 </w:t>
      </w:r>
      <w:r w:rsidRPr="004E0712">
        <w:rPr>
          <w:rFonts w:ascii="Times New Roman" w:hAnsi="Times New Roman" w:cs="Times New Roman"/>
          <w:color w:val="000000" w:themeColor="text1"/>
          <w:sz w:val="28"/>
          <w:szCs w:val="28"/>
        </w:rPr>
        <w:t>профінформаційних</w:t>
      </w:r>
      <w:r w:rsidRPr="004E0712">
        <w:rPr>
          <w:rFonts w:ascii="Times New Roman" w:hAnsi="Times New Roman" w:cs="Times New Roman"/>
          <w:color w:val="000000" w:themeColor="text1"/>
          <w:sz w:val="28"/>
          <w:szCs w:val="28"/>
        </w:rPr>
        <w:t xml:space="preserve"> та </w:t>
      </w:r>
      <w:r w:rsidRPr="004E0712">
        <w:rPr>
          <w:rFonts w:ascii="Times New Roman" w:hAnsi="Times New Roman" w:cs="Times New Roman"/>
          <w:color w:val="000000" w:themeColor="text1"/>
          <w:sz w:val="28"/>
          <w:szCs w:val="28"/>
        </w:rPr>
        <w:t>профконсультаційних</w:t>
      </w:r>
      <w:r w:rsidRPr="004E0712">
        <w:rPr>
          <w:rFonts w:ascii="Times New Roman" w:hAnsi="Times New Roman" w:cs="Times New Roman"/>
          <w:color w:val="000000" w:themeColor="text1"/>
          <w:sz w:val="28"/>
          <w:szCs w:val="28"/>
        </w:rPr>
        <w:t xml:space="preserve"> групових та масових заходів для населення та роботодавців.</w:t>
      </w:r>
    </w:p>
    <w:p w:rsidR="004E0712" w:rsidRPr="004E0712" w:rsidP="007741D5" w14:paraId="55379280" w14:textId="77777777">
      <w:pPr>
        <w:spacing w:after="0" w:line="240" w:lineRule="auto"/>
        <w:ind w:firstLine="425"/>
        <w:jc w:val="both"/>
        <w:rPr>
          <w:rFonts w:ascii="Times New Roman" w:hAnsi="Times New Roman" w:cs="Times New Roman"/>
          <w:bCs/>
          <w:color w:val="000000" w:themeColor="text1"/>
          <w:sz w:val="28"/>
          <w:szCs w:val="28"/>
        </w:rPr>
      </w:pPr>
      <w:r w:rsidRPr="004E0712">
        <w:rPr>
          <w:rFonts w:ascii="Times New Roman" w:hAnsi="Times New Roman" w:cs="Times New Roman"/>
          <w:bCs/>
          <w:color w:val="000000" w:themeColor="text1"/>
          <w:sz w:val="28"/>
          <w:szCs w:val="28"/>
        </w:rPr>
        <w:t xml:space="preserve">Станом на 30.11.2024р. у Філії перебувало на обліку з числа безробітних 250 осіб. </w:t>
      </w:r>
    </w:p>
    <w:p w:rsidR="004E0712" w:rsidRPr="004E0712" w:rsidP="007741D5" w14:paraId="4FFC10C4" w14:textId="77777777">
      <w:pPr>
        <w:spacing w:after="0" w:line="240" w:lineRule="auto"/>
        <w:ind w:firstLine="425"/>
        <w:jc w:val="both"/>
        <w:rPr>
          <w:rFonts w:ascii="Times New Roman" w:hAnsi="Times New Roman" w:cs="Times New Roman"/>
          <w:color w:val="000000" w:themeColor="text1"/>
          <w:sz w:val="28"/>
          <w:szCs w:val="28"/>
          <w:lang w:val="ru-RU"/>
        </w:rPr>
      </w:pPr>
      <w:r w:rsidRPr="004E0712">
        <w:rPr>
          <w:rFonts w:ascii="Times New Roman" w:hAnsi="Times New Roman" w:cs="Times New Roman"/>
          <w:color w:val="000000" w:themeColor="text1"/>
          <w:sz w:val="28"/>
          <w:szCs w:val="28"/>
        </w:rPr>
        <w:t>Також проводилась активна робота у сфері соціального захисту, освіти, медицини, культури тощо.</w:t>
      </w:r>
    </w:p>
    <w:bookmarkEnd w:id="3"/>
    <w:bookmarkEnd w:id="4"/>
    <w:bookmarkEnd w:id="5"/>
    <w:bookmarkEnd w:id="6"/>
    <w:p w:rsidR="004E0712" w:rsidRPr="004E0712" w:rsidP="007741D5" w14:paraId="40DFFB0B" w14:textId="77777777">
      <w:pPr>
        <w:shd w:val="clear" w:color="auto" w:fill="FFFFFF" w:themeFill="background1"/>
        <w:spacing w:after="0" w:line="240" w:lineRule="auto"/>
        <w:ind w:firstLine="425"/>
        <w:contextualSpacing/>
        <w:jc w:val="center"/>
        <w:rPr>
          <w:rFonts w:ascii="Times New Roman" w:hAnsi="Times New Roman" w:cs="Times New Roman"/>
          <w:b/>
          <w:color w:val="000000" w:themeColor="text1"/>
          <w:sz w:val="28"/>
          <w:szCs w:val="28"/>
          <w:lang w:eastAsia="ru-RU"/>
        </w:rPr>
      </w:pPr>
    </w:p>
    <w:p w:rsidR="004E0712" w:rsidRPr="004E0712" w:rsidP="007741D5" w14:paraId="6BAE9DF9" w14:textId="77777777">
      <w:pPr>
        <w:shd w:val="clear" w:color="auto" w:fill="FFFFFF" w:themeFill="background1"/>
        <w:spacing w:after="0" w:line="240" w:lineRule="auto"/>
        <w:ind w:firstLine="425"/>
        <w:contextualSpacing/>
        <w:jc w:val="center"/>
        <w:rPr>
          <w:rFonts w:ascii="Times New Roman" w:hAnsi="Times New Roman" w:cs="Times New Roman"/>
          <w:b/>
          <w:color w:val="000000" w:themeColor="text1"/>
          <w:sz w:val="28"/>
          <w:szCs w:val="28"/>
          <w:lang w:eastAsia="ru-RU"/>
        </w:rPr>
      </w:pPr>
      <w:r w:rsidRPr="004E0712">
        <w:rPr>
          <w:rFonts w:ascii="Times New Roman" w:hAnsi="Times New Roman" w:cs="Times New Roman"/>
          <w:b/>
          <w:color w:val="000000" w:themeColor="text1"/>
          <w:sz w:val="28"/>
          <w:szCs w:val="28"/>
          <w:lang w:eastAsia="ru-RU"/>
        </w:rPr>
        <w:t xml:space="preserve"> Цілі та пріоритети соціально-економічного та культурного розвитку громади у 2025 році</w:t>
      </w:r>
    </w:p>
    <w:p w:rsidR="007741D5" w:rsidP="007741D5" w14:paraId="501A7935" w14:textId="77777777">
      <w:pPr>
        <w:shd w:val="clear" w:color="auto" w:fill="FFFFFF" w:themeFill="background1"/>
        <w:spacing w:after="0" w:line="240" w:lineRule="auto"/>
        <w:ind w:firstLine="425"/>
        <w:contextualSpacing/>
        <w:jc w:val="both"/>
        <w:rPr>
          <w:rFonts w:ascii="Times New Roman" w:hAnsi="Times New Roman" w:cs="Times New Roman"/>
          <w:color w:val="000000" w:themeColor="text1"/>
          <w:sz w:val="28"/>
          <w:szCs w:val="28"/>
        </w:rPr>
      </w:pPr>
    </w:p>
    <w:p w:rsidR="004E0712" w:rsidRPr="004E0712" w:rsidP="007741D5" w14:paraId="0CD6BF94" w14:textId="51B2B6C5">
      <w:pPr>
        <w:shd w:val="clear" w:color="auto" w:fill="FFFFFF" w:themeFill="background1"/>
        <w:spacing w:after="0" w:line="240" w:lineRule="auto"/>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Основне завдання Програми полягає у створенні умов для загального підвищення суспільного добробуту населення за рахунок подолання наслідків військової агресії російської федерації та відновлення економіки громади, підвищення її конкурентоспроможності, забезпеченні гідних умов життя населення громади, підтримка вразливих верств населення. </w:t>
      </w:r>
    </w:p>
    <w:p w:rsidR="007741D5" w:rsidRPr="004E0712" w:rsidP="007741D5" w14:paraId="4267A1A7" w14:textId="77777777">
      <w:pPr>
        <w:spacing w:after="0" w:line="240" w:lineRule="auto"/>
        <w:ind w:firstLine="425"/>
        <w:jc w:val="both"/>
        <w:rPr>
          <w:rFonts w:ascii="Times New Roman" w:hAnsi="Times New Roman" w:cs="Times New Roman"/>
          <w:b/>
          <w:bCs/>
          <w:color w:val="000000" w:themeColor="text1"/>
          <w:sz w:val="28"/>
          <w:szCs w:val="28"/>
        </w:rPr>
      </w:pPr>
    </w:p>
    <w:p w:rsidR="004E0712" w:rsidRPr="004E0712" w:rsidP="007741D5" w14:paraId="42F24547" w14:textId="77777777">
      <w:pPr>
        <w:spacing w:after="0" w:line="240" w:lineRule="auto"/>
        <w:ind w:firstLine="425"/>
        <w:jc w:val="both"/>
        <w:rPr>
          <w:rFonts w:ascii="Times New Roman" w:hAnsi="Times New Roman" w:cs="Times New Roman"/>
          <w:b/>
          <w:bCs/>
          <w:color w:val="000000" w:themeColor="text1"/>
          <w:sz w:val="28"/>
          <w:szCs w:val="28"/>
        </w:rPr>
      </w:pPr>
      <w:r w:rsidRPr="004E0712">
        <w:rPr>
          <w:rFonts w:ascii="Times New Roman" w:hAnsi="Times New Roman" w:cs="Times New Roman"/>
          <w:b/>
          <w:bCs/>
          <w:color w:val="000000" w:themeColor="text1"/>
          <w:sz w:val="28"/>
          <w:szCs w:val="28"/>
        </w:rPr>
        <w:t xml:space="preserve">Пріоритетними напрямками розвитку громади в 2025 році є: </w:t>
      </w:r>
    </w:p>
    <w:p w:rsidR="004E0712" w:rsidRPr="004E0712" w:rsidP="007741D5" w14:paraId="63587B60" w14:textId="77777777">
      <w:pPr>
        <w:numPr>
          <w:ilvl w:val="0"/>
          <w:numId w:val="36"/>
        </w:numPr>
        <w:spacing w:after="0" w:line="240" w:lineRule="auto"/>
        <w:ind w:left="0" w:firstLine="425"/>
        <w:jc w:val="both"/>
        <w:rPr>
          <w:rFonts w:ascii="Times New Roman" w:hAnsi="Times New Roman" w:cs="Times New Roman"/>
          <w:b/>
          <w:bCs/>
          <w:color w:val="000000" w:themeColor="text1"/>
          <w:sz w:val="28"/>
          <w:szCs w:val="28"/>
        </w:rPr>
      </w:pPr>
      <w:r w:rsidRPr="004E0712">
        <w:rPr>
          <w:rFonts w:ascii="Times New Roman" w:hAnsi="Times New Roman" w:cs="Times New Roman"/>
          <w:b/>
          <w:bCs/>
          <w:color w:val="000000" w:themeColor="text1"/>
          <w:sz w:val="28"/>
          <w:szCs w:val="28"/>
        </w:rPr>
        <w:t>вжиття заходів цивільного захисту населення, забезпечення оборони та громадської безпеки:</w:t>
      </w:r>
      <w:r w:rsidRPr="004E0712">
        <w:rPr>
          <w:rFonts w:ascii="Times New Roman" w:hAnsi="Times New Roman" w:cs="Times New Roman"/>
          <w:color w:val="000000" w:themeColor="text1"/>
          <w:sz w:val="28"/>
          <w:szCs w:val="28"/>
        </w:rPr>
        <w:t xml:space="preserve"> посилення громадської безпеки та цивільного захисту населення, забезпечення захисту навколишнього природного середовища, об’єктів критичної інфраструктури, об’єктів підвищеної небезпеки, об’єктів з масовим перебуванням людей та населених пунктів, підготовка населення до національного супротиву, надання подальшої допомоги силам цивільного захисту та збройним силам, забезпечення їх належного матеріально-технічного забезпечення та оснащення сучасним обладнанням;</w:t>
      </w:r>
    </w:p>
    <w:p w:rsidR="004E0712" w:rsidRPr="004E0712" w:rsidP="007741D5" w14:paraId="5481EFC2" w14:textId="77777777">
      <w:pPr>
        <w:numPr>
          <w:ilvl w:val="0"/>
          <w:numId w:val="36"/>
        </w:numPr>
        <w:spacing w:after="0" w:line="240" w:lineRule="auto"/>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b/>
          <w:bCs/>
          <w:color w:val="000000" w:themeColor="text1"/>
          <w:sz w:val="28"/>
          <w:szCs w:val="28"/>
        </w:rPr>
        <w:t xml:space="preserve">розвиток людського потенціалу та послідовне підвищення якості життя населення </w:t>
      </w:r>
      <w:r w:rsidRPr="004E0712">
        <w:rPr>
          <w:rFonts w:ascii="Times New Roman" w:hAnsi="Times New Roman" w:cs="Times New Roman"/>
          <w:b/>
          <w:color w:val="000000" w:themeColor="text1"/>
          <w:sz w:val="28"/>
          <w:szCs w:val="28"/>
        </w:rPr>
        <w:t>громади</w:t>
      </w:r>
      <w:r w:rsidRPr="004E0712">
        <w:rPr>
          <w:rFonts w:ascii="Times New Roman" w:hAnsi="Times New Roman" w:cs="Times New Roman"/>
          <w:b/>
          <w:bCs/>
          <w:color w:val="000000" w:themeColor="text1"/>
          <w:sz w:val="28"/>
          <w:szCs w:val="28"/>
        </w:rPr>
        <w:t xml:space="preserve">: </w:t>
      </w:r>
      <w:r w:rsidRPr="004E0712">
        <w:rPr>
          <w:rFonts w:ascii="Times New Roman" w:hAnsi="Times New Roman" w:cs="Times New Roman"/>
          <w:color w:val="000000" w:themeColor="text1"/>
          <w:sz w:val="28"/>
          <w:szCs w:val="28"/>
        </w:rPr>
        <w:t xml:space="preserve">забезпечення функціонування в умовах воєнного стану та післявоєнний період державної системи соціального захисту населення, систем охорони здоров’я та підвищення якості медичної допомоги; розвиток освіти, культури, фізкультури та спорту, екологічної безпеки; забезпечення </w:t>
      </w:r>
      <w:r w:rsidRPr="004E0712">
        <w:rPr>
          <w:rFonts w:ascii="Times New Roman" w:hAnsi="Times New Roman" w:cs="Times New Roman"/>
          <w:color w:val="000000" w:themeColor="text1"/>
          <w:sz w:val="28"/>
          <w:szCs w:val="28"/>
        </w:rPr>
        <w:t>безбарꞌєрності</w:t>
      </w:r>
      <w:r w:rsidRPr="004E0712">
        <w:rPr>
          <w:rFonts w:ascii="Times New Roman" w:hAnsi="Times New Roman" w:cs="Times New Roman"/>
          <w:color w:val="000000" w:themeColor="text1"/>
          <w:sz w:val="28"/>
          <w:szCs w:val="28"/>
        </w:rPr>
        <w:t xml:space="preserve"> у наданні послуг, здійснення всебічної підтримки внутрішньо переміщених осіб, соціальної реабілітації осіб з інвалідністю, </w:t>
      </w:r>
      <w:r w:rsidRPr="004E0712">
        <w:rPr>
          <w:rFonts w:ascii="Times New Roman" w:hAnsi="Times New Roman" w:cs="Times New Roman"/>
          <w:color w:val="000000" w:themeColor="text1"/>
          <w:sz w:val="28"/>
          <w:szCs w:val="28"/>
        </w:rPr>
        <w:t>підтримки сім’ї та молоді, захисту прав дітей; створення умов для соціально-психологічної реабілітації звільнених у запас військовослужбовців Сил оборони України;</w:t>
      </w:r>
      <w:r w:rsidRPr="004E0712">
        <w:rPr>
          <w:rFonts w:ascii="Times New Roman" w:hAnsi="Times New Roman" w:cs="Times New Roman"/>
          <w:b/>
          <w:bCs/>
          <w:color w:val="000000" w:themeColor="text1"/>
          <w:sz w:val="28"/>
          <w:szCs w:val="28"/>
        </w:rPr>
        <w:t xml:space="preserve"> </w:t>
      </w:r>
      <w:r w:rsidRPr="004E0712">
        <w:rPr>
          <w:rFonts w:ascii="Times New Roman" w:hAnsi="Times New Roman" w:cs="Times New Roman"/>
          <w:color w:val="000000" w:themeColor="text1"/>
          <w:sz w:val="28"/>
          <w:szCs w:val="28"/>
        </w:rPr>
        <w:t>забезпечення населення якісними комунальними послугами;</w:t>
      </w:r>
    </w:p>
    <w:p w:rsidR="004E0712" w:rsidRPr="004E0712" w:rsidP="007741D5" w14:paraId="17D7D62C" w14:textId="77777777">
      <w:pPr>
        <w:numPr>
          <w:ilvl w:val="0"/>
          <w:numId w:val="36"/>
        </w:numPr>
        <w:spacing w:after="0" w:line="240" w:lineRule="auto"/>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b/>
          <w:bCs/>
          <w:color w:val="000000" w:themeColor="text1"/>
          <w:sz w:val="28"/>
          <w:szCs w:val="28"/>
        </w:rPr>
        <w:t xml:space="preserve">розвиток </w:t>
      </w:r>
      <w:r w:rsidRPr="004E0712">
        <w:rPr>
          <w:rFonts w:ascii="Times New Roman" w:hAnsi="Times New Roman" w:cs="Times New Roman"/>
          <w:b/>
          <w:bCs/>
          <w:color w:val="000000" w:themeColor="text1"/>
          <w:sz w:val="28"/>
          <w:szCs w:val="28"/>
        </w:rPr>
        <w:t>конкурентноздатного</w:t>
      </w:r>
      <w:r w:rsidRPr="004E0712">
        <w:rPr>
          <w:rFonts w:ascii="Times New Roman" w:hAnsi="Times New Roman" w:cs="Times New Roman"/>
          <w:b/>
          <w:bCs/>
          <w:color w:val="000000" w:themeColor="text1"/>
          <w:sz w:val="28"/>
          <w:szCs w:val="28"/>
        </w:rPr>
        <w:t xml:space="preserve"> промислового виробництва: </w:t>
      </w:r>
      <w:r w:rsidRPr="004E0712">
        <w:rPr>
          <w:rFonts w:ascii="Times New Roman" w:hAnsi="Times New Roman" w:cs="Times New Roman"/>
          <w:color w:val="000000" w:themeColor="text1"/>
          <w:sz w:val="28"/>
          <w:szCs w:val="28"/>
        </w:rPr>
        <w:t>продовження</w:t>
      </w:r>
      <w:r w:rsidRPr="004E0712">
        <w:rPr>
          <w:rFonts w:ascii="Times New Roman" w:hAnsi="Times New Roman" w:cs="Times New Roman"/>
          <w:b/>
          <w:bCs/>
          <w:color w:val="000000" w:themeColor="text1"/>
          <w:sz w:val="28"/>
          <w:szCs w:val="28"/>
        </w:rPr>
        <w:t xml:space="preserve"> </w:t>
      </w:r>
      <w:r w:rsidRPr="004E0712">
        <w:rPr>
          <w:rFonts w:ascii="Times New Roman" w:hAnsi="Times New Roman" w:cs="Times New Roman"/>
          <w:color w:val="000000" w:themeColor="text1"/>
          <w:sz w:val="28"/>
          <w:szCs w:val="28"/>
        </w:rPr>
        <w:t xml:space="preserve">відновлення роботи промислових підприємств та збільшення обсягів виробництва та реалізації продукції, залучення їх для виконання державних замовлень, сприяння </w:t>
      </w:r>
      <w:r w:rsidRPr="004E0712">
        <w:rPr>
          <w:rFonts w:ascii="Times New Roman" w:hAnsi="Times New Roman" w:cs="Times New Roman"/>
          <w:color w:val="000000" w:themeColor="text1"/>
          <w:sz w:val="28"/>
          <w:szCs w:val="28"/>
        </w:rPr>
        <w:t>релокації</w:t>
      </w:r>
      <w:r w:rsidRPr="004E0712">
        <w:rPr>
          <w:rFonts w:ascii="Times New Roman" w:hAnsi="Times New Roman" w:cs="Times New Roman"/>
          <w:color w:val="000000" w:themeColor="text1"/>
          <w:sz w:val="28"/>
          <w:szCs w:val="28"/>
        </w:rPr>
        <w:t xml:space="preserve"> суб’єктів господарювання з інших регіонів країни, модернізації виробничих </w:t>
      </w:r>
      <w:r w:rsidRPr="004E0712">
        <w:rPr>
          <w:rFonts w:ascii="Times New Roman" w:hAnsi="Times New Roman" w:cs="Times New Roman"/>
          <w:color w:val="000000" w:themeColor="text1"/>
          <w:sz w:val="28"/>
          <w:szCs w:val="28"/>
        </w:rPr>
        <w:t>потужностей</w:t>
      </w:r>
      <w:r w:rsidRPr="004E0712">
        <w:rPr>
          <w:rFonts w:ascii="Times New Roman" w:hAnsi="Times New Roman" w:cs="Times New Roman"/>
          <w:color w:val="000000" w:themeColor="text1"/>
          <w:sz w:val="28"/>
          <w:szCs w:val="28"/>
        </w:rPr>
        <w:t xml:space="preserve">, впровадження сучасних технологій, підвищення інноваційного потенціалу промислового комплексу громади, поновлення логістичних </w:t>
      </w:r>
      <w:r w:rsidRPr="004E0712">
        <w:rPr>
          <w:rFonts w:ascii="Times New Roman" w:hAnsi="Times New Roman" w:cs="Times New Roman"/>
          <w:color w:val="000000" w:themeColor="text1"/>
          <w:sz w:val="28"/>
          <w:szCs w:val="28"/>
        </w:rPr>
        <w:t>звꞌязків</w:t>
      </w:r>
      <w:r w:rsidRPr="004E0712">
        <w:rPr>
          <w:rFonts w:ascii="Times New Roman" w:hAnsi="Times New Roman" w:cs="Times New Roman"/>
          <w:color w:val="000000" w:themeColor="text1"/>
          <w:sz w:val="28"/>
          <w:szCs w:val="28"/>
        </w:rPr>
        <w:t>, створення ефективної конкуренто</w:t>
      </w:r>
      <w:r w:rsidRPr="004E0712">
        <w:rPr>
          <w:rFonts w:ascii="Times New Roman" w:hAnsi="Times New Roman" w:cs="Times New Roman"/>
          <w:color w:val="000000" w:themeColor="text1"/>
          <w:sz w:val="28"/>
          <w:szCs w:val="28"/>
        </w:rPr>
        <w:softHyphen/>
        <w:t xml:space="preserve">спроможної структури виробництва; </w:t>
      </w:r>
    </w:p>
    <w:p w:rsidR="004E0712" w:rsidRPr="004E0712" w:rsidP="007741D5" w14:paraId="4E4010A7" w14:textId="77777777">
      <w:pPr>
        <w:numPr>
          <w:ilvl w:val="0"/>
          <w:numId w:val="36"/>
        </w:numPr>
        <w:spacing w:after="0" w:line="240" w:lineRule="auto"/>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b/>
          <w:bCs/>
          <w:color w:val="000000" w:themeColor="text1"/>
          <w:sz w:val="28"/>
          <w:szCs w:val="28"/>
        </w:rPr>
        <w:t>забезпечення енергонезалежності громади та впровадження нових енергозберігаючих технологій:</w:t>
      </w:r>
      <w:r w:rsidRPr="004E0712">
        <w:rPr>
          <w:rFonts w:ascii="Times New Roman" w:hAnsi="Times New Roman" w:cs="Times New Roman"/>
          <w:color w:val="000000" w:themeColor="text1"/>
          <w:sz w:val="28"/>
          <w:szCs w:val="28"/>
        </w:rPr>
        <w:t xml:space="preserve"> сприяння створенню децентралізованої інфраструктури для генерації електроенергії за рахунок відновлювальних джерел та використання альтернативних джерел </w:t>
      </w:r>
      <w:r w:rsidRPr="004E0712">
        <w:rPr>
          <w:rFonts w:ascii="Times New Roman" w:hAnsi="Times New Roman" w:cs="Times New Roman"/>
          <w:color w:val="000000" w:themeColor="text1"/>
          <w:sz w:val="28"/>
          <w:szCs w:val="28"/>
        </w:rPr>
        <w:t>електопостачання</w:t>
      </w:r>
      <w:r w:rsidRPr="004E0712">
        <w:rPr>
          <w:rFonts w:ascii="Times New Roman" w:hAnsi="Times New Roman" w:cs="Times New Roman"/>
          <w:color w:val="000000" w:themeColor="text1"/>
          <w:sz w:val="28"/>
          <w:szCs w:val="28"/>
        </w:rPr>
        <w:t>,  раціональне використання енергоресурсів, що сприятиме забезпеченню потреби економіки та населення громади в енергоресурсах; сприяння впровадженню новітніх енергоефективних технологій та енергозберігаючих заходів, насамперед, на об’єктах житлово-комунальної та бюджетної сфери;</w:t>
      </w:r>
    </w:p>
    <w:p w:rsidR="004E0712" w:rsidRPr="004E0712" w:rsidP="007741D5" w14:paraId="0ACBB921" w14:textId="77777777">
      <w:pPr>
        <w:numPr>
          <w:ilvl w:val="0"/>
          <w:numId w:val="36"/>
        </w:numPr>
        <w:spacing w:after="0" w:line="240" w:lineRule="auto"/>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b/>
          <w:bCs/>
          <w:color w:val="000000" w:themeColor="text1"/>
          <w:sz w:val="28"/>
          <w:szCs w:val="28"/>
        </w:rPr>
        <w:t>забезпечення подальшого розвитку малого та середнього підприємництва й підвищення його ролі у соціально-економічному житті громади:</w:t>
      </w:r>
      <w:r w:rsidRPr="004E0712">
        <w:rPr>
          <w:rFonts w:ascii="Times New Roman" w:hAnsi="Times New Roman" w:cs="Times New Roman"/>
          <w:color w:val="000000" w:themeColor="text1"/>
          <w:sz w:val="28"/>
          <w:szCs w:val="28"/>
        </w:rPr>
        <w:t xml:space="preserve"> сприяння підвищенню конкурентоспроможності продукції малих підприємств; сприяння адаптації бізнесу до функціонування в умовах подолання наслідків збройної агресії російської федерації, розширення участі суб’єктів малого та середнього підприємництва в програмах підтримки бізнесу, подальша розбудова інфраструктури підтримки бізнесу;</w:t>
      </w:r>
    </w:p>
    <w:p w:rsidR="004E0712" w:rsidRPr="004E0712" w:rsidP="007741D5" w14:paraId="4489CE07" w14:textId="77777777">
      <w:pPr>
        <w:numPr>
          <w:ilvl w:val="0"/>
          <w:numId w:val="36"/>
        </w:numPr>
        <w:spacing w:after="0" w:line="240" w:lineRule="auto"/>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b/>
          <w:bCs/>
          <w:color w:val="000000" w:themeColor="text1"/>
          <w:sz w:val="28"/>
          <w:szCs w:val="28"/>
        </w:rPr>
        <w:t>розвиток транспортної інфраструктури:</w:t>
      </w:r>
      <w:r w:rsidRPr="004E0712">
        <w:rPr>
          <w:rFonts w:ascii="Times New Roman" w:hAnsi="Times New Roman" w:cs="Times New Roman"/>
          <w:color w:val="000000" w:themeColor="text1"/>
          <w:sz w:val="28"/>
          <w:szCs w:val="28"/>
        </w:rPr>
        <w:t xml:space="preserve"> удосконалення існуючих автобусних маршрутів та відкриття нових маршрутів з метою поліпшення транспортного обслуговування пасажирів;</w:t>
      </w:r>
    </w:p>
    <w:p w:rsidR="004E0712" w:rsidRPr="004E0712" w:rsidP="007741D5" w14:paraId="75B1AE5E" w14:textId="77777777">
      <w:pPr>
        <w:numPr>
          <w:ilvl w:val="0"/>
          <w:numId w:val="36"/>
        </w:numPr>
        <w:spacing w:after="0" w:line="240" w:lineRule="auto"/>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b/>
          <w:bCs/>
          <w:color w:val="000000" w:themeColor="text1"/>
          <w:sz w:val="28"/>
          <w:szCs w:val="28"/>
        </w:rPr>
        <w:t xml:space="preserve">продовження міжнародного співробітництва в різних сферах життєдіяльності громади: </w:t>
      </w:r>
      <w:r w:rsidRPr="004E0712">
        <w:rPr>
          <w:rFonts w:ascii="Times New Roman" w:hAnsi="Times New Roman" w:cs="Times New Roman"/>
          <w:color w:val="000000" w:themeColor="text1"/>
          <w:sz w:val="28"/>
          <w:szCs w:val="28"/>
        </w:rPr>
        <w:t>продовження співпраці</w:t>
      </w:r>
      <w:r w:rsidRPr="004E0712">
        <w:rPr>
          <w:rFonts w:ascii="Times New Roman" w:hAnsi="Times New Roman" w:cs="Times New Roman"/>
          <w:b/>
          <w:bCs/>
          <w:color w:val="000000" w:themeColor="text1"/>
          <w:sz w:val="28"/>
          <w:szCs w:val="28"/>
        </w:rPr>
        <w:t xml:space="preserve"> </w:t>
      </w:r>
      <w:r w:rsidRPr="004E0712">
        <w:rPr>
          <w:rFonts w:ascii="Times New Roman" w:hAnsi="Times New Roman" w:cs="Times New Roman"/>
          <w:color w:val="000000" w:themeColor="text1"/>
          <w:sz w:val="28"/>
          <w:szCs w:val="28"/>
        </w:rPr>
        <w:t xml:space="preserve">з містами партнерами інших країн; сприяння залученню інвестицій в громаду, коштів міжнародної технічної допомоги та грантів інших міжнародних організацій для реалізації пріоритетних </w:t>
      </w:r>
      <w:r w:rsidRPr="004E0712">
        <w:rPr>
          <w:rFonts w:ascii="Times New Roman" w:hAnsi="Times New Roman" w:cs="Times New Roman"/>
          <w:color w:val="000000" w:themeColor="text1"/>
          <w:sz w:val="28"/>
          <w:szCs w:val="28"/>
        </w:rPr>
        <w:t>проєктів</w:t>
      </w:r>
      <w:r w:rsidRPr="004E0712">
        <w:rPr>
          <w:rFonts w:ascii="Times New Roman" w:hAnsi="Times New Roman" w:cs="Times New Roman"/>
          <w:color w:val="000000" w:themeColor="text1"/>
          <w:sz w:val="28"/>
          <w:szCs w:val="28"/>
        </w:rPr>
        <w:t xml:space="preserve"> в громаді;</w:t>
      </w:r>
    </w:p>
    <w:p w:rsidR="004E0712" w:rsidRPr="004E0712" w:rsidP="007741D5" w14:paraId="3C7B4575" w14:textId="77777777">
      <w:pPr>
        <w:numPr>
          <w:ilvl w:val="0"/>
          <w:numId w:val="36"/>
        </w:numPr>
        <w:spacing w:after="0" w:line="240" w:lineRule="auto"/>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b/>
          <w:bCs/>
          <w:color w:val="000000" w:themeColor="text1"/>
          <w:sz w:val="28"/>
          <w:szCs w:val="28"/>
        </w:rPr>
        <w:t xml:space="preserve">раціональне використання бюджетних коштів: </w:t>
      </w:r>
      <w:r w:rsidRPr="004E0712">
        <w:rPr>
          <w:rFonts w:ascii="Times New Roman" w:hAnsi="Times New Roman" w:cs="Times New Roman"/>
          <w:color w:val="000000" w:themeColor="text1"/>
          <w:sz w:val="28"/>
          <w:szCs w:val="28"/>
        </w:rPr>
        <w:t>зміцнення бюджетної та фінансової дисципліни, підвищення фінансової спроможності громади, покращення платіжної дисципліни суб’єктів господарювання.</w:t>
      </w:r>
    </w:p>
    <w:p w:rsidR="004E0712" w:rsidRPr="004E0712" w:rsidP="007741D5" w14:paraId="7EC7E9CA" w14:textId="77777777">
      <w:pPr>
        <w:spacing w:after="0" w:line="240" w:lineRule="auto"/>
        <w:ind w:firstLine="425"/>
        <w:jc w:val="both"/>
        <w:rPr>
          <w:rFonts w:ascii="Times New Roman" w:hAnsi="Times New Roman" w:cs="Times New Roman"/>
          <w:color w:val="000000" w:themeColor="text1"/>
          <w:sz w:val="28"/>
          <w:szCs w:val="28"/>
        </w:rPr>
      </w:pPr>
    </w:p>
    <w:p w:rsidR="0082716D" w:rsidP="007741D5" w14:paraId="31BF6BAD" w14:textId="77777777">
      <w:pPr>
        <w:shd w:val="clear" w:color="auto" w:fill="FFFFFF" w:themeFill="background1"/>
        <w:spacing w:after="0" w:line="240" w:lineRule="auto"/>
        <w:ind w:firstLine="425"/>
        <w:contextualSpacing/>
        <w:jc w:val="center"/>
        <w:rPr>
          <w:rFonts w:ascii="Times New Roman" w:hAnsi="Times New Roman" w:cs="Times New Roman"/>
          <w:b/>
          <w:color w:val="000000" w:themeColor="text1"/>
          <w:sz w:val="28"/>
          <w:szCs w:val="28"/>
          <w:lang w:eastAsia="ru-RU"/>
        </w:rPr>
      </w:pPr>
    </w:p>
    <w:p w:rsidR="0082716D" w:rsidP="007741D5" w14:paraId="6D28026C" w14:textId="77777777">
      <w:pPr>
        <w:shd w:val="clear" w:color="auto" w:fill="FFFFFF" w:themeFill="background1"/>
        <w:spacing w:after="0" w:line="240" w:lineRule="auto"/>
        <w:ind w:firstLine="425"/>
        <w:contextualSpacing/>
        <w:jc w:val="center"/>
        <w:rPr>
          <w:rFonts w:ascii="Times New Roman" w:hAnsi="Times New Roman" w:cs="Times New Roman"/>
          <w:b/>
          <w:color w:val="000000" w:themeColor="text1"/>
          <w:sz w:val="28"/>
          <w:szCs w:val="28"/>
          <w:lang w:eastAsia="ru-RU"/>
        </w:rPr>
      </w:pPr>
    </w:p>
    <w:p w:rsidR="0082716D" w:rsidP="007741D5" w14:paraId="0236E63C" w14:textId="77777777">
      <w:pPr>
        <w:shd w:val="clear" w:color="auto" w:fill="FFFFFF" w:themeFill="background1"/>
        <w:spacing w:after="0" w:line="240" w:lineRule="auto"/>
        <w:ind w:firstLine="425"/>
        <w:contextualSpacing/>
        <w:jc w:val="center"/>
        <w:rPr>
          <w:rFonts w:ascii="Times New Roman" w:hAnsi="Times New Roman" w:cs="Times New Roman"/>
          <w:b/>
          <w:color w:val="000000" w:themeColor="text1"/>
          <w:sz w:val="28"/>
          <w:szCs w:val="28"/>
          <w:lang w:eastAsia="ru-RU"/>
        </w:rPr>
      </w:pPr>
    </w:p>
    <w:p w:rsidR="0082716D" w:rsidP="007741D5" w14:paraId="0B6EB7DB" w14:textId="77777777">
      <w:pPr>
        <w:shd w:val="clear" w:color="auto" w:fill="FFFFFF" w:themeFill="background1"/>
        <w:spacing w:after="0" w:line="240" w:lineRule="auto"/>
        <w:ind w:firstLine="425"/>
        <w:contextualSpacing/>
        <w:jc w:val="center"/>
        <w:rPr>
          <w:rFonts w:ascii="Times New Roman" w:hAnsi="Times New Roman" w:cs="Times New Roman"/>
          <w:b/>
          <w:color w:val="000000" w:themeColor="text1"/>
          <w:sz w:val="28"/>
          <w:szCs w:val="28"/>
          <w:lang w:eastAsia="ru-RU"/>
        </w:rPr>
      </w:pPr>
    </w:p>
    <w:p w:rsidR="004E0712" w:rsidRPr="004E0712" w:rsidP="007741D5" w14:paraId="71DCC377" w14:textId="0F2B4E7D">
      <w:pPr>
        <w:shd w:val="clear" w:color="auto" w:fill="FFFFFF" w:themeFill="background1"/>
        <w:spacing w:after="0" w:line="240" w:lineRule="auto"/>
        <w:ind w:firstLine="425"/>
        <w:contextualSpacing/>
        <w:jc w:val="center"/>
        <w:rPr>
          <w:rFonts w:ascii="Times New Roman" w:hAnsi="Times New Roman" w:cs="Times New Roman"/>
          <w:b/>
          <w:color w:val="000000" w:themeColor="text1"/>
          <w:sz w:val="28"/>
          <w:szCs w:val="28"/>
          <w:lang w:eastAsia="ru-RU"/>
        </w:rPr>
      </w:pPr>
      <w:r w:rsidRPr="004E0712">
        <w:rPr>
          <w:rFonts w:ascii="Times New Roman" w:hAnsi="Times New Roman" w:cs="Times New Roman"/>
          <w:b/>
          <w:color w:val="000000" w:themeColor="text1"/>
          <w:sz w:val="28"/>
          <w:szCs w:val="28"/>
          <w:lang w:eastAsia="ru-RU"/>
        </w:rPr>
        <w:t xml:space="preserve">Основні напрямки соціально-економічного </w:t>
      </w:r>
    </w:p>
    <w:p w:rsidR="004E0712" w:rsidRPr="004E0712" w:rsidP="007741D5" w14:paraId="3D43A098" w14:textId="77777777">
      <w:pPr>
        <w:shd w:val="clear" w:color="auto" w:fill="FFFFFF" w:themeFill="background1"/>
        <w:spacing w:after="0" w:line="240" w:lineRule="auto"/>
        <w:ind w:firstLine="425"/>
        <w:contextualSpacing/>
        <w:jc w:val="center"/>
        <w:rPr>
          <w:rFonts w:ascii="Times New Roman" w:hAnsi="Times New Roman" w:cs="Times New Roman"/>
          <w:b/>
          <w:color w:val="000000" w:themeColor="text1"/>
          <w:sz w:val="28"/>
          <w:szCs w:val="28"/>
          <w:lang w:eastAsia="ru-RU"/>
        </w:rPr>
      </w:pPr>
      <w:r w:rsidRPr="004E0712">
        <w:rPr>
          <w:rFonts w:ascii="Times New Roman" w:hAnsi="Times New Roman" w:cs="Times New Roman"/>
          <w:b/>
          <w:color w:val="000000" w:themeColor="text1"/>
          <w:sz w:val="28"/>
          <w:szCs w:val="28"/>
          <w:lang w:eastAsia="ru-RU"/>
        </w:rPr>
        <w:t>та культурного розвитку громади у 2025 році</w:t>
      </w:r>
    </w:p>
    <w:p w:rsidR="004E0712" w:rsidRPr="004E0712" w:rsidP="007741D5" w14:paraId="6674C481" w14:textId="77777777">
      <w:pPr>
        <w:shd w:val="clear" w:color="auto" w:fill="FFFFFF" w:themeFill="background1"/>
        <w:spacing w:after="0" w:line="240" w:lineRule="auto"/>
        <w:ind w:firstLine="425"/>
        <w:contextualSpacing/>
        <w:jc w:val="center"/>
        <w:rPr>
          <w:rFonts w:ascii="Times New Roman" w:hAnsi="Times New Roman" w:cs="Times New Roman"/>
          <w:b/>
          <w:color w:val="000000" w:themeColor="text1"/>
          <w:sz w:val="28"/>
          <w:szCs w:val="28"/>
          <w:lang w:eastAsia="ru-RU"/>
        </w:rPr>
      </w:pPr>
    </w:p>
    <w:p w:rsidR="004E0712" w:rsidRPr="004E0712" w:rsidP="007741D5" w14:paraId="28A3682C" w14:textId="77777777">
      <w:pPr>
        <w:spacing w:after="0" w:line="240" w:lineRule="auto"/>
        <w:ind w:firstLine="425"/>
        <w:jc w:val="center"/>
        <w:rPr>
          <w:rFonts w:ascii="Times New Roman" w:hAnsi="Times New Roman" w:cs="Times New Roman"/>
          <w:b/>
          <w:bCs/>
          <w:color w:val="000000" w:themeColor="text1"/>
          <w:sz w:val="28"/>
          <w:szCs w:val="28"/>
        </w:rPr>
      </w:pPr>
      <w:r w:rsidRPr="004E0712">
        <w:rPr>
          <w:rFonts w:ascii="Times New Roman" w:hAnsi="Times New Roman" w:cs="Times New Roman"/>
          <w:b/>
          <w:bCs/>
          <w:color w:val="000000" w:themeColor="text1"/>
          <w:sz w:val="28"/>
          <w:szCs w:val="28"/>
        </w:rPr>
        <w:t>Безпека життєдіяльності та цивільний захист</w:t>
      </w:r>
    </w:p>
    <w:p w:rsidR="004E0712" w:rsidRPr="004E0712" w:rsidP="007741D5" w14:paraId="1FE03BA0" w14:textId="77777777">
      <w:pPr>
        <w:spacing w:after="0" w:line="240" w:lineRule="auto"/>
        <w:ind w:firstLine="425"/>
        <w:jc w:val="both"/>
        <w:rPr>
          <w:rFonts w:ascii="Times New Roman" w:hAnsi="Times New Roman" w:cs="Times New Roman"/>
          <w:color w:val="000000" w:themeColor="text1"/>
          <w:sz w:val="28"/>
          <w:szCs w:val="28"/>
        </w:rPr>
      </w:pPr>
      <w:bookmarkStart w:id="14" w:name="_Toc181179006"/>
      <w:bookmarkStart w:id="15" w:name="_Toc180894318"/>
      <w:bookmarkStart w:id="16" w:name="_Toc180894258"/>
      <w:bookmarkStart w:id="17" w:name="_Toc180832031"/>
      <w:r w:rsidRPr="004E0712">
        <w:rPr>
          <w:rFonts w:ascii="Times New Roman" w:hAnsi="Times New Roman" w:cs="Times New Roman"/>
          <w:color w:val="000000" w:themeColor="text1"/>
          <w:sz w:val="28"/>
          <w:szCs w:val="28"/>
        </w:rPr>
        <w:t xml:space="preserve">В умовах війни вжиття заходів щодо цивільного захисту, безпеки та оборони має домінуюче значення. З метою забезпечення цивільного захисту та безпеки населення громади в 2024 році фінансувались місцеві програми: </w:t>
      </w:r>
    </w:p>
    <w:p w:rsidR="004E0712" w:rsidRPr="004E0712" w:rsidP="007741D5" w14:paraId="785C2238" w14:textId="77777777">
      <w:pPr>
        <w:pStyle w:val="BalloonText"/>
        <w:numPr>
          <w:ilvl w:val="0"/>
          <w:numId w:val="27"/>
        </w:numPr>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Цільова програма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 – 2915,7 тис. грн.; </w:t>
      </w:r>
    </w:p>
    <w:p w:rsidR="004E0712" w:rsidRPr="004E0712" w:rsidP="007741D5" w14:paraId="0199A7EC" w14:textId="77777777">
      <w:pPr>
        <w:pStyle w:val="BalloonText"/>
        <w:numPr>
          <w:ilvl w:val="0"/>
          <w:numId w:val="27"/>
        </w:numPr>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Програма забезпечення громадського порядку та громадської безпеки на території Броварської міської територіальної громади на 2024 рік – 2000,0 тис. грн.; </w:t>
      </w:r>
    </w:p>
    <w:p w:rsidR="004E0712" w:rsidRPr="004E0712" w:rsidP="007741D5" w14:paraId="7ECBB9A9" w14:textId="77777777">
      <w:pPr>
        <w:pStyle w:val="BalloonText"/>
        <w:numPr>
          <w:ilvl w:val="0"/>
          <w:numId w:val="27"/>
        </w:numPr>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Програма заходів з територіальної оборони в Броварській міській територіальній громаді на 2024 рік – 187387,4 тис. грн.;</w:t>
      </w:r>
    </w:p>
    <w:p w:rsidR="004E0712" w:rsidRPr="004E0712" w:rsidP="007741D5" w14:paraId="689E79AF" w14:textId="77777777">
      <w:pPr>
        <w:pStyle w:val="BalloonText"/>
        <w:numPr>
          <w:ilvl w:val="0"/>
          <w:numId w:val="27"/>
        </w:numPr>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Цільова комплексна програма профілактики злочинності, зміцнення правопорядку, охорони прав і свободи громадян на території Броварської міської територіальної громади на 2024 рік – 11128,8 тис. грн.;</w:t>
      </w:r>
    </w:p>
    <w:p w:rsidR="004E0712" w:rsidRPr="004E0712" w:rsidP="007741D5" w14:paraId="22AF2C88" w14:textId="77777777">
      <w:pPr>
        <w:pStyle w:val="BalloonText"/>
        <w:numPr>
          <w:ilvl w:val="0"/>
          <w:numId w:val="27"/>
        </w:numPr>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Цільова програма заходів та робіт з мобілізаційної підготовки та військової служби в Броварській міській територіальній громаді на 2022-2026 роки – 1100,0 тис. грн.;</w:t>
      </w:r>
    </w:p>
    <w:p w:rsidR="004E0712" w:rsidRPr="004E0712" w:rsidP="007741D5" w14:paraId="354C1DD8" w14:textId="77777777">
      <w:pPr>
        <w:pStyle w:val="BalloonText"/>
        <w:numPr>
          <w:ilvl w:val="0"/>
          <w:numId w:val="27"/>
        </w:numPr>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Програма забезпечення життєдіяльності критичної інфраструктури Броварської міської територіальної громади Київської області на 2023-2027 роки – 5852,2 тис. грн.; </w:t>
      </w:r>
    </w:p>
    <w:p w:rsidR="004E0712" w:rsidRPr="004E0712" w:rsidP="007741D5" w14:paraId="4421C966" w14:textId="77777777">
      <w:pPr>
        <w:pStyle w:val="BalloonText"/>
        <w:numPr>
          <w:ilvl w:val="0"/>
          <w:numId w:val="27"/>
        </w:numPr>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Програма «Безпечна громада» на 2020-2024 роки – 368,1 тис. грн.</w:t>
      </w:r>
    </w:p>
    <w:p w:rsidR="004E0712" w:rsidRPr="004E0712" w:rsidP="007741D5" w14:paraId="5F383767"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На виконання та реалізацію завдань визначених в  Цільовій програмі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 а саме  на створення місцевої системи центрального оповіщення у Броварській міській територіальній громаді та забезпечення її функціонування з місцевого бюджету профінансовано коштів в сумі 7500,0 тис. грн.</w:t>
      </w:r>
    </w:p>
    <w:p w:rsidR="004E0712" w:rsidRPr="004E0712" w:rsidP="007741D5" w14:paraId="0AB25319" w14:textId="77777777">
      <w:pPr>
        <w:pStyle w:val="BalloonText"/>
        <w:widowControl w:val="0"/>
        <w:tabs>
          <w:tab w:val="center" w:pos="4820"/>
          <w:tab w:val="right" w:pos="9641"/>
        </w:tabs>
        <w:snapToGrid w:val="0"/>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Наразі відкрито поліцейські станції у селах Требухів та Княжичі, які забезпечено усім необхідним обладнанням та транспортом. Правопорядок у м. Бровари забезпечується Броварським районним управлінням поліції ГУ Національної поліції України в Київській області.</w:t>
      </w:r>
    </w:p>
    <w:p w:rsidR="004E0712" w:rsidRPr="004E0712" w:rsidP="007741D5" w14:paraId="762A900A" w14:textId="77777777">
      <w:pPr>
        <w:pStyle w:val="BalloonText"/>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В 2024 році на дорогах міста діяла система відеоспостереження, як засіб профілактики та протидії злочинності та запобігання дорожньо-транспортних аварій. Також було проведено </w:t>
      </w:r>
      <w:r w:rsidRPr="004E0712">
        <w:rPr>
          <w:rFonts w:ascii="Times New Roman" w:hAnsi="Times New Roman" w:cs="Times New Roman"/>
          <w:color w:val="000000" w:themeColor="text1"/>
          <w:spacing w:val="-1"/>
          <w:sz w:val="28"/>
          <w:szCs w:val="28"/>
        </w:rPr>
        <w:t>к</w:t>
      </w:r>
      <w:r w:rsidRPr="004E0712">
        <w:rPr>
          <w:rFonts w:ascii="Times New Roman" w:hAnsi="Times New Roman" w:cs="Times New Roman"/>
          <w:color w:val="000000" w:themeColor="text1"/>
          <w:sz w:val="28"/>
          <w:szCs w:val="28"/>
        </w:rPr>
        <w:t>омандно-штабні навчання та тр</w:t>
      </w:r>
      <w:r w:rsidRPr="004E0712">
        <w:rPr>
          <w:rFonts w:ascii="Times New Roman" w:hAnsi="Times New Roman" w:cs="Times New Roman"/>
          <w:color w:val="000000" w:themeColor="text1"/>
          <w:spacing w:val="-1"/>
          <w:sz w:val="28"/>
          <w:szCs w:val="28"/>
        </w:rPr>
        <w:t>е</w:t>
      </w:r>
      <w:r w:rsidRPr="004E0712">
        <w:rPr>
          <w:rFonts w:ascii="Times New Roman" w:hAnsi="Times New Roman" w:cs="Times New Roman"/>
          <w:color w:val="000000" w:themeColor="text1"/>
          <w:sz w:val="28"/>
          <w:szCs w:val="28"/>
        </w:rPr>
        <w:t>нування з органами управління</w:t>
      </w:r>
      <w:r w:rsidRPr="004E0712">
        <w:rPr>
          <w:rFonts w:ascii="Times New Roman" w:hAnsi="Times New Roman" w:cs="Times New Roman"/>
          <w:color w:val="000000" w:themeColor="text1"/>
          <w:spacing w:val="2"/>
          <w:sz w:val="28"/>
          <w:szCs w:val="28"/>
        </w:rPr>
        <w:t xml:space="preserve"> </w:t>
      </w:r>
      <w:r w:rsidRPr="004E0712">
        <w:rPr>
          <w:rFonts w:ascii="Times New Roman" w:hAnsi="Times New Roman" w:cs="Times New Roman"/>
          <w:color w:val="000000" w:themeColor="text1"/>
          <w:sz w:val="28"/>
          <w:szCs w:val="28"/>
        </w:rPr>
        <w:t>та</w:t>
      </w:r>
      <w:r w:rsidRPr="004E0712">
        <w:rPr>
          <w:rFonts w:ascii="Times New Roman" w:hAnsi="Times New Roman" w:cs="Times New Roman"/>
          <w:color w:val="000000" w:themeColor="text1"/>
          <w:spacing w:val="2"/>
          <w:sz w:val="28"/>
          <w:szCs w:val="28"/>
        </w:rPr>
        <w:t xml:space="preserve"> </w:t>
      </w:r>
      <w:r w:rsidRPr="004E0712">
        <w:rPr>
          <w:rFonts w:ascii="Times New Roman" w:hAnsi="Times New Roman" w:cs="Times New Roman"/>
          <w:color w:val="000000" w:themeColor="text1"/>
          <w:sz w:val="28"/>
          <w:szCs w:val="28"/>
        </w:rPr>
        <w:t>силами</w:t>
      </w:r>
      <w:r w:rsidRPr="004E0712">
        <w:rPr>
          <w:rFonts w:ascii="Times New Roman" w:hAnsi="Times New Roman" w:cs="Times New Roman"/>
          <w:color w:val="000000" w:themeColor="text1"/>
          <w:spacing w:val="2"/>
          <w:sz w:val="28"/>
          <w:szCs w:val="28"/>
        </w:rPr>
        <w:t xml:space="preserve"> </w:t>
      </w:r>
      <w:r w:rsidRPr="004E0712">
        <w:rPr>
          <w:rFonts w:ascii="Times New Roman" w:hAnsi="Times New Roman" w:cs="Times New Roman"/>
          <w:color w:val="000000" w:themeColor="text1"/>
          <w:sz w:val="28"/>
          <w:szCs w:val="28"/>
        </w:rPr>
        <w:t>цив</w:t>
      </w:r>
      <w:r w:rsidRPr="004E0712">
        <w:rPr>
          <w:rFonts w:ascii="Times New Roman" w:hAnsi="Times New Roman" w:cs="Times New Roman"/>
          <w:color w:val="000000" w:themeColor="text1"/>
          <w:spacing w:val="-1"/>
          <w:sz w:val="28"/>
          <w:szCs w:val="28"/>
        </w:rPr>
        <w:t>і</w:t>
      </w:r>
      <w:r w:rsidRPr="004E0712">
        <w:rPr>
          <w:rFonts w:ascii="Times New Roman" w:hAnsi="Times New Roman" w:cs="Times New Roman"/>
          <w:color w:val="000000" w:themeColor="text1"/>
          <w:sz w:val="28"/>
          <w:szCs w:val="28"/>
        </w:rPr>
        <w:t>льного</w:t>
      </w:r>
      <w:r w:rsidRPr="004E0712">
        <w:rPr>
          <w:rFonts w:ascii="Times New Roman" w:hAnsi="Times New Roman" w:cs="Times New Roman"/>
          <w:color w:val="000000" w:themeColor="text1"/>
          <w:spacing w:val="2"/>
          <w:sz w:val="28"/>
          <w:szCs w:val="28"/>
        </w:rPr>
        <w:t xml:space="preserve"> </w:t>
      </w:r>
      <w:r w:rsidRPr="004E0712">
        <w:rPr>
          <w:rFonts w:ascii="Times New Roman" w:hAnsi="Times New Roman" w:cs="Times New Roman"/>
          <w:color w:val="000000" w:themeColor="text1"/>
          <w:sz w:val="28"/>
          <w:szCs w:val="28"/>
        </w:rPr>
        <w:t>захисту</w:t>
      </w:r>
      <w:r w:rsidRPr="004E0712">
        <w:rPr>
          <w:rFonts w:ascii="Times New Roman" w:hAnsi="Times New Roman" w:cs="Times New Roman"/>
          <w:color w:val="000000" w:themeColor="text1"/>
          <w:spacing w:val="2"/>
          <w:sz w:val="28"/>
          <w:szCs w:val="28"/>
        </w:rPr>
        <w:t xml:space="preserve"> </w:t>
      </w:r>
      <w:r w:rsidRPr="004E0712">
        <w:rPr>
          <w:rFonts w:ascii="Times New Roman" w:hAnsi="Times New Roman" w:cs="Times New Roman"/>
          <w:color w:val="000000" w:themeColor="text1"/>
          <w:sz w:val="28"/>
          <w:szCs w:val="28"/>
        </w:rPr>
        <w:t>Бровар</w:t>
      </w:r>
      <w:r w:rsidRPr="004E0712">
        <w:rPr>
          <w:rFonts w:ascii="Times New Roman" w:hAnsi="Times New Roman" w:cs="Times New Roman"/>
          <w:color w:val="000000" w:themeColor="text1"/>
          <w:spacing w:val="-1"/>
          <w:sz w:val="28"/>
          <w:szCs w:val="28"/>
        </w:rPr>
        <w:t>с</w:t>
      </w:r>
      <w:r w:rsidRPr="004E0712">
        <w:rPr>
          <w:rFonts w:ascii="Times New Roman" w:hAnsi="Times New Roman" w:cs="Times New Roman"/>
          <w:color w:val="000000" w:themeColor="text1"/>
          <w:sz w:val="28"/>
          <w:szCs w:val="28"/>
        </w:rPr>
        <w:t>ької</w:t>
      </w:r>
      <w:r w:rsidRPr="004E0712">
        <w:rPr>
          <w:rFonts w:ascii="Times New Roman" w:hAnsi="Times New Roman" w:cs="Times New Roman"/>
          <w:color w:val="000000" w:themeColor="text1"/>
          <w:spacing w:val="2"/>
          <w:sz w:val="28"/>
          <w:szCs w:val="28"/>
        </w:rPr>
        <w:t xml:space="preserve"> </w:t>
      </w:r>
      <w:r w:rsidRPr="004E0712">
        <w:rPr>
          <w:rFonts w:ascii="Times New Roman" w:hAnsi="Times New Roman" w:cs="Times New Roman"/>
          <w:color w:val="000000" w:themeColor="text1"/>
          <w:sz w:val="28"/>
          <w:szCs w:val="28"/>
        </w:rPr>
        <w:t>міської</w:t>
      </w:r>
      <w:r w:rsidRPr="004E0712">
        <w:rPr>
          <w:rFonts w:ascii="Times New Roman" w:hAnsi="Times New Roman" w:cs="Times New Roman"/>
          <w:color w:val="000000" w:themeColor="text1"/>
          <w:spacing w:val="2"/>
          <w:sz w:val="28"/>
          <w:szCs w:val="28"/>
        </w:rPr>
        <w:t xml:space="preserve"> </w:t>
      </w:r>
      <w:r w:rsidRPr="004E0712">
        <w:rPr>
          <w:rFonts w:ascii="Times New Roman" w:hAnsi="Times New Roman" w:cs="Times New Roman"/>
          <w:color w:val="000000" w:themeColor="text1"/>
          <w:sz w:val="28"/>
          <w:szCs w:val="28"/>
        </w:rPr>
        <w:t>субланки</w:t>
      </w:r>
      <w:r w:rsidRPr="004E0712">
        <w:rPr>
          <w:rFonts w:ascii="Times New Roman" w:hAnsi="Times New Roman" w:cs="Times New Roman"/>
          <w:color w:val="000000" w:themeColor="text1"/>
          <w:sz w:val="28"/>
          <w:szCs w:val="28"/>
        </w:rPr>
        <w:t xml:space="preserve"> Броварської</w:t>
      </w:r>
      <w:r w:rsidRPr="004E0712">
        <w:rPr>
          <w:rFonts w:ascii="Times New Roman" w:hAnsi="Times New Roman" w:cs="Times New Roman"/>
          <w:color w:val="000000" w:themeColor="text1"/>
          <w:spacing w:val="66"/>
          <w:sz w:val="28"/>
          <w:szCs w:val="28"/>
        </w:rPr>
        <w:t xml:space="preserve"> </w:t>
      </w:r>
      <w:r w:rsidRPr="004E0712">
        <w:rPr>
          <w:rFonts w:ascii="Times New Roman" w:hAnsi="Times New Roman" w:cs="Times New Roman"/>
          <w:color w:val="000000" w:themeColor="text1"/>
          <w:sz w:val="28"/>
          <w:szCs w:val="28"/>
        </w:rPr>
        <w:t>районної</w:t>
      </w:r>
      <w:r w:rsidRPr="004E0712">
        <w:rPr>
          <w:rFonts w:ascii="Times New Roman" w:hAnsi="Times New Roman" w:cs="Times New Roman"/>
          <w:color w:val="000000" w:themeColor="text1"/>
          <w:spacing w:val="66"/>
          <w:sz w:val="28"/>
          <w:szCs w:val="28"/>
        </w:rPr>
        <w:t xml:space="preserve"> </w:t>
      </w:r>
      <w:r w:rsidRPr="004E0712">
        <w:rPr>
          <w:rFonts w:ascii="Times New Roman" w:hAnsi="Times New Roman" w:cs="Times New Roman"/>
          <w:color w:val="000000" w:themeColor="text1"/>
          <w:sz w:val="28"/>
          <w:szCs w:val="28"/>
        </w:rPr>
        <w:t>ланки</w:t>
      </w:r>
      <w:r w:rsidRPr="004E0712">
        <w:rPr>
          <w:rFonts w:ascii="Times New Roman" w:hAnsi="Times New Roman" w:cs="Times New Roman"/>
          <w:color w:val="000000" w:themeColor="text1"/>
          <w:spacing w:val="66"/>
          <w:sz w:val="28"/>
          <w:szCs w:val="28"/>
        </w:rPr>
        <w:t xml:space="preserve"> </w:t>
      </w:r>
      <w:r w:rsidRPr="004E0712">
        <w:rPr>
          <w:rFonts w:ascii="Times New Roman" w:hAnsi="Times New Roman" w:cs="Times New Roman"/>
          <w:color w:val="000000" w:themeColor="text1"/>
          <w:sz w:val="28"/>
          <w:szCs w:val="28"/>
        </w:rPr>
        <w:t>територіальної</w:t>
      </w:r>
      <w:r w:rsidRPr="004E0712">
        <w:rPr>
          <w:rFonts w:ascii="Times New Roman" w:hAnsi="Times New Roman" w:cs="Times New Roman"/>
          <w:color w:val="000000" w:themeColor="text1"/>
          <w:spacing w:val="66"/>
          <w:sz w:val="28"/>
          <w:szCs w:val="28"/>
        </w:rPr>
        <w:t xml:space="preserve"> </w:t>
      </w:r>
      <w:r w:rsidRPr="004E0712">
        <w:rPr>
          <w:rFonts w:ascii="Times New Roman" w:hAnsi="Times New Roman" w:cs="Times New Roman"/>
          <w:color w:val="000000" w:themeColor="text1"/>
          <w:sz w:val="28"/>
          <w:szCs w:val="28"/>
        </w:rPr>
        <w:t>пі</w:t>
      </w:r>
      <w:r w:rsidRPr="004E0712">
        <w:rPr>
          <w:rFonts w:ascii="Times New Roman" w:hAnsi="Times New Roman" w:cs="Times New Roman"/>
          <w:color w:val="000000" w:themeColor="text1"/>
          <w:spacing w:val="-1"/>
          <w:sz w:val="28"/>
          <w:szCs w:val="28"/>
        </w:rPr>
        <w:t>д</w:t>
      </w:r>
      <w:r w:rsidRPr="004E0712">
        <w:rPr>
          <w:rFonts w:ascii="Times New Roman" w:hAnsi="Times New Roman" w:cs="Times New Roman"/>
          <w:color w:val="000000" w:themeColor="text1"/>
          <w:sz w:val="28"/>
          <w:szCs w:val="28"/>
        </w:rPr>
        <w:t>системи</w:t>
      </w:r>
      <w:r w:rsidRPr="004E0712">
        <w:rPr>
          <w:rFonts w:ascii="Times New Roman" w:hAnsi="Times New Roman" w:cs="Times New Roman"/>
          <w:color w:val="000000" w:themeColor="text1"/>
          <w:spacing w:val="66"/>
          <w:sz w:val="28"/>
          <w:szCs w:val="28"/>
        </w:rPr>
        <w:t xml:space="preserve"> </w:t>
      </w:r>
      <w:r w:rsidRPr="004E0712">
        <w:rPr>
          <w:rFonts w:ascii="Times New Roman" w:hAnsi="Times New Roman" w:cs="Times New Roman"/>
          <w:color w:val="000000" w:themeColor="text1"/>
          <w:sz w:val="28"/>
          <w:szCs w:val="28"/>
        </w:rPr>
        <w:t>єдиної</w:t>
      </w:r>
      <w:r w:rsidRPr="004E0712">
        <w:rPr>
          <w:rFonts w:ascii="Times New Roman" w:hAnsi="Times New Roman" w:cs="Times New Roman"/>
          <w:color w:val="000000" w:themeColor="text1"/>
          <w:spacing w:val="66"/>
          <w:sz w:val="28"/>
          <w:szCs w:val="28"/>
        </w:rPr>
        <w:t xml:space="preserve"> </w:t>
      </w:r>
      <w:r w:rsidRPr="004E0712">
        <w:rPr>
          <w:rFonts w:ascii="Times New Roman" w:hAnsi="Times New Roman" w:cs="Times New Roman"/>
          <w:color w:val="000000" w:themeColor="text1"/>
          <w:sz w:val="28"/>
          <w:szCs w:val="28"/>
        </w:rPr>
        <w:t>державної системи</w:t>
      </w:r>
      <w:r w:rsidRPr="004E0712">
        <w:rPr>
          <w:rFonts w:ascii="Times New Roman" w:hAnsi="Times New Roman" w:cs="Times New Roman"/>
          <w:color w:val="000000" w:themeColor="text1"/>
          <w:spacing w:val="43"/>
          <w:sz w:val="28"/>
          <w:szCs w:val="28"/>
        </w:rPr>
        <w:t xml:space="preserve"> </w:t>
      </w:r>
      <w:r w:rsidRPr="004E0712">
        <w:rPr>
          <w:rFonts w:ascii="Times New Roman" w:hAnsi="Times New Roman" w:cs="Times New Roman"/>
          <w:color w:val="000000" w:themeColor="text1"/>
          <w:sz w:val="28"/>
          <w:szCs w:val="28"/>
        </w:rPr>
        <w:t>цивільного</w:t>
      </w:r>
      <w:r w:rsidRPr="004E0712">
        <w:rPr>
          <w:rFonts w:ascii="Times New Roman" w:hAnsi="Times New Roman" w:cs="Times New Roman"/>
          <w:color w:val="000000" w:themeColor="text1"/>
          <w:spacing w:val="43"/>
          <w:sz w:val="28"/>
          <w:szCs w:val="28"/>
        </w:rPr>
        <w:t xml:space="preserve"> </w:t>
      </w:r>
      <w:r w:rsidRPr="004E0712">
        <w:rPr>
          <w:rFonts w:ascii="Times New Roman" w:hAnsi="Times New Roman" w:cs="Times New Roman"/>
          <w:color w:val="000000" w:themeColor="text1"/>
          <w:sz w:val="28"/>
          <w:szCs w:val="28"/>
        </w:rPr>
        <w:t>захисту</w:t>
      </w:r>
      <w:r w:rsidRPr="004E0712">
        <w:rPr>
          <w:rFonts w:ascii="Times New Roman" w:hAnsi="Times New Roman" w:cs="Times New Roman"/>
          <w:color w:val="000000" w:themeColor="text1"/>
          <w:spacing w:val="17"/>
          <w:sz w:val="28"/>
          <w:szCs w:val="28"/>
        </w:rPr>
        <w:t xml:space="preserve"> </w:t>
      </w:r>
      <w:r w:rsidRPr="004E0712">
        <w:rPr>
          <w:rFonts w:ascii="Times New Roman" w:hAnsi="Times New Roman" w:cs="Times New Roman"/>
          <w:color w:val="000000" w:themeColor="text1"/>
          <w:sz w:val="28"/>
          <w:szCs w:val="28"/>
        </w:rPr>
        <w:t>Київської</w:t>
      </w:r>
      <w:r w:rsidRPr="004E0712">
        <w:rPr>
          <w:rFonts w:ascii="Times New Roman" w:hAnsi="Times New Roman" w:cs="Times New Roman"/>
          <w:color w:val="000000" w:themeColor="text1"/>
          <w:spacing w:val="43"/>
          <w:sz w:val="28"/>
          <w:szCs w:val="28"/>
        </w:rPr>
        <w:t xml:space="preserve"> </w:t>
      </w:r>
      <w:r w:rsidRPr="004E0712">
        <w:rPr>
          <w:rFonts w:ascii="Times New Roman" w:hAnsi="Times New Roman" w:cs="Times New Roman"/>
          <w:color w:val="000000" w:themeColor="text1"/>
          <w:sz w:val="28"/>
          <w:szCs w:val="28"/>
        </w:rPr>
        <w:t>області</w:t>
      </w:r>
      <w:r w:rsidRPr="004E0712">
        <w:rPr>
          <w:rFonts w:ascii="Times New Roman" w:hAnsi="Times New Roman" w:cs="Times New Roman"/>
          <w:color w:val="000000" w:themeColor="text1"/>
          <w:spacing w:val="43"/>
          <w:sz w:val="28"/>
          <w:szCs w:val="28"/>
        </w:rPr>
        <w:t xml:space="preserve"> </w:t>
      </w:r>
      <w:r w:rsidRPr="004E0712">
        <w:rPr>
          <w:rFonts w:ascii="Times New Roman" w:hAnsi="Times New Roman" w:cs="Times New Roman"/>
          <w:color w:val="000000" w:themeColor="text1"/>
          <w:sz w:val="28"/>
          <w:szCs w:val="28"/>
        </w:rPr>
        <w:t>що</w:t>
      </w:r>
      <w:r w:rsidRPr="004E0712">
        <w:rPr>
          <w:rFonts w:ascii="Times New Roman" w:hAnsi="Times New Roman" w:cs="Times New Roman"/>
          <w:color w:val="000000" w:themeColor="text1"/>
          <w:spacing w:val="-1"/>
          <w:sz w:val="28"/>
          <w:szCs w:val="28"/>
        </w:rPr>
        <w:t>д</w:t>
      </w:r>
      <w:r w:rsidRPr="004E0712">
        <w:rPr>
          <w:rFonts w:ascii="Times New Roman" w:hAnsi="Times New Roman" w:cs="Times New Roman"/>
          <w:color w:val="000000" w:themeColor="text1"/>
          <w:sz w:val="28"/>
          <w:szCs w:val="28"/>
        </w:rPr>
        <w:t>о</w:t>
      </w:r>
      <w:r w:rsidRPr="004E0712">
        <w:rPr>
          <w:rFonts w:ascii="Times New Roman" w:hAnsi="Times New Roman" w:cs="Times New Roman"/>
          <w:color w:val="000000" w:themeColor="text1"/>
          <w:spacing w:val="43"/>
          <w:sz w:val="28"/>
          <w:szCs w:val="28"/>
        </w:rPr>
        <w:t xml:space="preserve"> </w:t>
      </w:r>
      <w:r w:rsidRPr="004E0712">
        <w:rPr>
          <w:rFonts w:ascii="Times New Roman" w:hAnsi="Times New Roman" w:cs="Times New Roman"/>
          <w:color w:val="000000" w:themeColor="text1"/>
          <w:sz w:val="28"/>
          <w:szCs w:val="28"/>
        </w:rPr>
        <w:t>ліквід</w:t>
      </w:r>
      <w:r w:rsidRPr="004E0712">
        <w:rPr>
          <w:rFonts w:ascii="Times New Roman" w:hAnsi="Times New Roman" w:cs="Times New Roman"/>
          <w:color w:val="000000" w:themeColor="text1"/>
          <w:spacing w:val="-1"/>
          <w:sz w:val="28"/>
          <w:szCs w:val="28"/>
        </w:rPr>
        <w:t>а</w:t>
      </w:r>
      <w:r w:rsidRPr="004E0712">
        <w:rPr>
          <w:rFonts w:ascii="Times New Roman" w:hAnsi="Times New Roman" w:cs="Times New Roman"/>
          <w:color w:val="000000" w:themeColor="text1"/>
          <w:sz w:val="28"/>
          <w:szCs w:val="28"/>
        </w:rPr>
        <w:t>ц</w:t>
      </w:r>
      <w:r w:rsidRPr="004E0712">
        <w:rPr>
          <w:rFonts w:ascii="Times New Roman" w:hAnsi="Times New Roman" w:cs="Times New Roman"/>
          <w:color w:val="000000" w:themeColor="text1"/>
          <w:spacing w:val="-1"/>
          <w:sz w:val="28"/>
          <w:szCs w:val="28"/>
        </w:rPr>
        <w:t>і</w:t>
      </w:r>
      <w:r w:rsidRPr="004E0712">
        <w:rPr>
          <w:rFonts w:ascii="Times New Roman" w:hAnsi="Times New Roman" w:cs="Times New Roman"/>
          <w:color w:val="000000" w:themeColor="text1"/>
          <w:sz w:val="28"/>
          <w:szCs w:val="28"/>
        </w:rPr>
        <w:t>ї</w:t>
      </w:r>
      <w:r w:rsidRPr="004E0712">
        <w:rPr>
          <w:rFonts w:ascii="Times New Roman" w:hAnsi="Times New Roman" w:cs="Times New Roman"/>
          <w:color w:val="000000" w:themeColor="text1"/>
          <w:spacing w:val="43"/>
          <w:sz w:val="28"/>
          <w:szCs w:val="28"/>
        </w:rPr>
        <w:t xml:space="preserve"> </w:t>
      </w:r>
      <w:r w:rsidRPr="004E0712">
        <w:rPr>
          <w:rFonts w:ascii="Times New Roman" w:hAnsi="Times New Roman" w:cs="Times New Roman"/>
          <w:color w:val="000000" w:themeColor="text1"/>
          <w:sz w:val="28"/>
          <w:szCs w:val="28"/>
        </w:rPr>
        <w:t>наслід</w:t>
      </w:r>
      <w:r w:rsidRPr="004E0712">
        <w:rPr>
          <w:rFonts w:ascii="Times New Roman" w:hAnsi="Times New Roman" w:cs="Times New Roman"/>
          <w:color w:val="000000" w:themeColor="text1"/>
          <w:spacing w:val="-1"/>
          <w:sz w:val="28"/>
          <w:szCs w:val="28"/>
        </w:rPr>
        <w:t>к</w:t>
      </w:r>
      <w:r w:rsidRPr="004E0712">
        <w:rPr>
          <w:rFonts w:ascii="Times New Roman" w:hAnsi="Times New Roman" w:cs="Times New Roman"/>
          <w:color w:val="000000" w:themeColor="text1"/>
          <w:sz w:val="28"/>
          <w:szCs w:val="28"/>
        </w:rPr>
        <w:t xml:space="preserve">ів надзвичайних </w:t>
      </w:r>
      <w:r w:rsidRPr="004E0712">
        <w:rPr>
          <w:rFonts w:ascii="Times New Roman" w:hAnsi="Times New Roman" w:cs="Times New Roman"/>
          <w:color w:val="000000" w:themeColor="text1"/>
          <w:spacing w:val="42"/>
          <w:sz w:val="28"/>
          <w:szCs w:val="28"/>
        </w:rPr>
        <w:t xml:space="preserve"> </w:t>
      </w:r>
      <w:r w:rsidRPr="004E0712">
        <w:rPr>
          <w:rFonts w:ascii="Times New Roman" w:hAnsi="Times New Roman" w:cs="Times New Roman"/>
          <w:color w:val="000000" w:themeColor="text1"/>
          <w:sz w:val="28"/>
          <w:szCs w:val="28"/>
        </w:rPr>
        <w:t xml:space="preserve">ситуацій </w:t>
      </w:r>
      <w:r w:rsidRPr="004E0712">
        <w:rPr>
          <w:rFonts w:ascii="Times New Roman" w:hAnsi="Times New Roman" w:cs="Times New Roman"/>
          <w:color w:val="000000" w:themeColor="text1"/>
          <w:spacing w:val="42"/>
          <w:sz w:val="28"/>
          <w:szCs w:val="28"/>
        </w:rPr>
        <w:t xml:space="preserve"> </w:t>
      </w:r>
      <w:r w:rsidRPr="004E0712">
        <w:rPr>
          <w:rFonts w:ascii="Times New Roman" w:hAnsi="Times New Roman" w:cs="Times New Roman"/>
          <w:color w:val="000000" w:themeColor="text1"/>
          <w:sz w:val="28"/>
          <w:szCs w:val="28"/>
        </w:rPr>
        <w:t xml:space="preserve">у </w:t>
      </w:r>
      <w:r w:rsidRPr="004E0712">
        <w:rPr>
          <w:rFonts w:ascii="Times New Roman" w:hAnsi="Times New Roman" w:cs="Times New Roman"/>
          <w:color w:val="000000" w:themeColor="text1"/>
          <w:spacing w:val="42"/>
          <w:sz w:val="28"/>
          <w:szCs w:val="28"/>
        </w:rPr>
        <w:t xml:space="preserve"> </w:t>
      </w:r>
      <w:r w:rsidRPr="004E0712">
        <w:rPr>
          <w:rFonts w:ascii="Times New Roman" w:hAnsi="Times New Roman" w:cs="Times New Roman"/>
          <w:color w:val="000000" w:themeColor="text1"/>
          <w:sz w:val="28"/>
          <w:szCs w:val="28"/>
        </w:rPr>
        <w:t xml:space="preserve">разі </w:t>
      </w:r>
      <w:r w:rsidRPr="004E0712">
        <w:rPr>
          <w:rFonts w:ascii="Times New Roman" w:hAnsi="Times New Roman" w:cs="Times New Roman"/>
          <w:color w:val="000000" w:themeColor="text1"/>
          <w:spacing w:val="42"/>
          <w:sz w:val="28"/>
          <w:szCs w:val="28"/>
        </w:rPr>
        <w:t xml:space="preserve"> </w:t>
      </w:r>
      <w:r w:rsidRPr="004E0712">
        <w:rPr>
          <w:rFonts w:ascii="Times New Roman" w:hAnsi="Times New Roman" w:cs="Times New Roman"/>
          <w:color w:val="000000" w:themeColor="text1"/>
          <w:sz w:val="28"/>
          <w:szCs w:val="28"/>
        </w:rPr>
        <w:t xml:space="preserve">виникнення </w:t>
      </w:r>
      <w:r w:rsidRPr="004E0712">
        <w:rPr>
          <w:rFonts w:ascii="Times New Roman" w:hAnsi="Times New Roman" w:cs="Times New Roman"/>
          <w:color w:val="000000" w:themeColor="text1"/>
          <w:spacing w:val="42"/>
          <w:sz w:val="28"/>
          <w:szCs w:val="28"/>
        </w:rPr>
        <w:t xml:space="preserve"> </w:t>
      </w:r>
      <w:r w:rsidRPr="004E0712">
        <w:rPr>
          <w:rFonts w:ascii="Times New Roman" w:hAnsi="Times New Roman" w:cs="Times New Roman"/>
          <w:color w:val="000000" w:themeColor="text1"/>
          <w:sz w:val="28"/>
          <w:szCs w:val="28"/>
        </w:rPr>
        <w:t>авар</w:t>
      </w:r>
      <w:r w:rsidRPr="004E0712">
        <w:rPr>
          <w:rFonts w:ascii="Times New Roman" w:hAnsi="Times New Roman" w:cs="Times New Roman"/>
          <w:color w:val="000000" w:themeColor="text1"/>
          <w:spacing w:val="-1"/>
          <w:sz w:val="28"/>
          <w:szCs w:val="28"/>
        </w:rPr>
        <w:t>і</w:t>
      </w:r>
      <w:r w:rsidRPr="004E0712">
        <w:rPr>
          <w:rFonts w:ascii="Times New Roman" w:hAnsi="Times New Roman" w:cs="Times New Roman"/>
          <w:color w:val="000000" w:themeColor="text1"/>
          <w:sz w:val="28"/>
          <w:szCs w:val="28"/>
        </w:rPr>
        <w:t xml:space="preserve">й </w:t>
      </w:r>
      <w:r w:rsidRPr="004E0712">
        <w:rPr>
          <w:rFonts w:ascii="Times New Roman" w:hAnsi="Times New Roman" w:cs="Times New Roman"/>
          <w:color w:val="000000" w:themeColor="text1"/>
          <w:spacing w:val="42"/>
          <w:sz w:val="28"/>
          <w:szCs w:val="28"/>
        </w:rPr>
        <w:t xml:space="preserve"> </w:t>
      </w:r>
      <w:r w:rsidRPr="004E0712">
        <w:rPr>
          <w:rFonts w:ascii="Times New Roman" w:hAnsi="Times New Roman" w:cs="Times New Roman"/>
          <w:color w:val="000000" w:themeColor="text1"/>
          <w:sz w:val="28"/>
          <w:szCs w:val="28"/>
        </w:rPr>
        <w:t xml:space="preserve">на </w:t>
      </w:r>
      <w:r w:rsidRPr="004E0712">
        <w:rPr>
          <w:rFonts w:ascii="Times New Roman" w:hAnsi="Times New Roman" w:cs="Times New Roman"/>
          <w:color w:val="000000" w:themeColor="text1"/>
          <w:spacing w:val="42"/>
          <w:sz w:val="28"/>
          <w:szCs w:val="28"/>
        </w:rPr>
        <w:t xml:space="preserve"> </w:t>
      </w:r>
      <w:r w:rsidRPr="004E0712">
        <w:rPr>
          <w:rFonts w:ascii="Times New Roman" w:hAnsi="Times New Roman" w:cs="Times New Roman"/>
          <w:color w:val="000000" w:themeColor="text1"/>
          <w:sz w:val="28"/>
          <w:szCs w:val="28"/>
        </w:rPr>
        <w:t xml:space="preserve">об’єктах </w:t>
      </w:r>
      <w:r w:rsidRPr="004E0712">
        <w:rPr>
          <w:rFonts w:ascii="Times New Roman" w:hAnsi="Times New Roman" w:cs="Times New Roman"/>
          <w:color w:val="000000" w:themeColor="text1"/>
          <w:spacing w:val="42"/>
          <w:sz w:val="28"/>
          <w:szCs w:val="28"/>
        </w:rPr>
        <w:t xml:space="preserve"> </w:t>
      </w:r>
      <w:r w:rsidRPr="004E0712">
        <w:rPr>
          <w:rFonts w:ascii="Times New Roman" w:hAnsi="Times New Roman" w:cs="Times New Roman"/>
          <w:color w:val="000000" w:themeColor="text1"/>
          <w:sz w:val="28"/>
          <w:szCs w:val="28"/>
        </w:rPr>
        <w:t>пі</w:t>
      </w:r>
      <w:r w:rsidRPr="004E0712">
        <w:rPr>
          <w:rFonts w:ascii="Times New Roman" w:hAnsi="Times New Roman" w:cs="Times New Roman"/>
          <w:color w:val="000000" w:themeColor="text1"/>
          <w:spacing w:val="-1"/>
          <w:sz w:val="28"/>
          <w:szCs w:val="28"/>
        </w:rPr>
        <w:t>д</w:t>
      </w:r>
      <w:r w:rsidRPr="004E0712">
        <w:rPr>
          <w:rFonts w:ascii="Times New Roman" w:hAnsi="Times New Roman" w:cs="Times New Roman"/>
          <w:color w:val="000000" w:themeColor="text1"/>
          <w:sz w:val="28"/>
          <w:szCs w:val="28"/>
        </w:rPr>
        <w:t>вищеної небезпеки,</w:t>
      </w:r>
      <w:r w:rsidRPr="004E0712">
        <w:rPr>
          <w:rFonts w:ascii="Times New Roman" w:hAnsi="Times New Roman" w:cs="Times New Roman"/>
          <w:color w:val="000000" w:themeColor="text1"/>
          <w:spacing w:val="67"/>
          <w:sz w:val="28"/>
          <w:szCs w:val="28"/>
        </w:rPr>
        <w:t xml:space="preserve"> </w:t>
      </w:r>
      <w:r w:rsidRPr="004E0712">
        <w:rPr>
          <w:rFonts w:ascii="Times New Roman" w:hAnsi="Times New Roman" w:cs="Times New Roman"/>
          <w:color w:val="000000" w:themeColor="text1"/>
          <w:sz w:val="28"/>
          <w:szCs w:val="28"/>
        </w:rPr>
        <w:t>виконання</w:t>
      </w:r>
      <w:r w:rsidRPr="004E0712">
        <w:rPr>
          <w:rFonts w:ascii="Times New Roman" w:hAnsi="Times New Roman" w:cs="Times New Roman"/>
          <w:color w:val="000000" w:themeColor="text1"/>
          <w:spacing w:val="67"/>
          <w:sz w:val="28"/>
          <w:szCs w:val="28"/>
        </w:rPr>
        <w:t xml:space="preserve"> </w:t>
      </w:r>
      <w:r w:rsidRPr="004E0712">
        <w:rPr>
          <w:rFonts w:ascii="Times New Roman" w:hAnsi="Times New Roman" w:cs="Times New Roman"/>
          <w:color w:val="000000" w:themeColor="text1"/>
          <w:sz w:val="28"/>
          <w:szCs w:val="28"/>
        </w:rPr>
        <w:t>з</w:t>
      </w:r>
      <w:r w:rsidRPr="004E0712">
        <w:rPr>
          <w:rFonts w:ascii="Times New Roman" w:hAnsi="Times New Roman" w:cs="Times New Roman"/>
          <w:color w:val="000000" w:themeColor="text1"/>
          <w:spacing w:val="-1"/>
          <w:sz w:val="28"/>
          <w:szCs w:val="28"/>
        </w:rPr>
        <w:t>а</w:t>
      </w:r>
      <w:r w:rsidRPr="004E0712">
        <w:rPr>
          <w:rFonts w:ascii="Times New Roman" w:hAnsi="Times New Roman" w:cs="Times New Roman"/>
          <w:color w:val="000000" w:themeColor="text1"/>
          <w:sz w:val="28"/>
          <w:szCs w:val="28"/>
        </w:rPr>
        <w:t>в</w:t>
      </w:r>
      <w:r w:rsidRPr="004E0712">
        <w:rPr>
          <w:rFonts w:ascii="Times New Roman" w:hAnsi="Times New Roman" w:cs="Times New Roman"/>
          <w:color w:val="000000" w:themeColor="text1"/>
          <w:spacing w:val="-1"/>
          <w:sz w:val="28"/>
          <w:szCs w:val="28"/>
        </w:rPr>
        <w:t>д</w:t>
      </w:r>
      <w:r w:rsidRPr="004E0712">
        <w:rPr>
          <w:rFonts w:ascii="Times New Roman" w:hAnsi="Times New Roman" w:cs="Times New Roman"/>
          <w:color w:val="000000" w:themeColor="text1"/>
          <w:sz w:val="28"/>
          <w:szCs w:val="28"/>
        </w:rPr>
        <w:t>ань</w:t>
      </w:r>
      <w:r w:rsidRPr="004E0712">
        <w:rPr>
          <w:rFonts w:ascii="Times New Roman" w:hAnsi="Times New Roman" w:cs="Times New Roman"/>
          <w:color w:val="000000" w:themeColor="text1"/>
          <w:spacing w:val="67"/>
          <w:sz w:val="28"/>
          <w:szCs w:val="28"/>
        </w:rPr>
        <w:t xml:space="preserve"> </w:t>
      </w:r>
      <w:r w:rsidRPr="004E0712">
        <w:rPr>
          <w:rFonts w:ascii="Times New Roman" w:hAnsi="Times New Roman" w:cs="Times New Roman"/>
          <w:color w:val="000000" w:themeColor="text1"/>
          <w:sz w:val="28"/>
          <w:szCs w:val="28"/>
        </w:rPr>
        <w:t>у</w:t>
      </w:r>
      <w:r w:rsidRPr="004E0712">
        <w:rPr>
          <w:rFonts w:ascii="Times New Roman" w:hAnsi="Times New Roman" w:cs="Times New Roman"/>
          <w:color w:val="000000" w:themeColor="text1"/>
          <w:spacing w:val="67"/>
          <w:sz w:val="28"/>
          <w:szCs w:val="28"/>
        </w:rPr>
        <w:t xml:space="preserve"> </w:t>
      </w:r>
      <w:r w:rsidRPr="004E0712">
        <w:rPr>
          <w:rFonts w:ascii="Times New Roman" w:hAnsi="Times New Roman" w:cs="Times New Roman"/>
          <w:color w:val="000000" w:themeColor="text1"/>
          <w:sz w:val="28"/>
          <w:szCs w:val="28"/>
        </w:rPr>
        <w:t>с</w:t>
      </w:r>
      <w:r w:rsidRPr="004E0712">
        <w:rPr>
          <w:rFonts w:ascii="Times New Roman" w:hAnsi="Times New Roman" w:cs="Times New Roman"/>
          <w:color w:val="000000" w:themeColor="text1"/>
          <w:spacing w:val="-1"/>
          <w:sz w:val="28"/>
          <w:szCs w:val="28"/>
        </w:rPr>
        <w:t>к</w:t>
      </w:r>
      <w:r w:rsidRPr="004E0712">
        <w:rPr>
          <w:rFonts w:ascii="Times New Roman" w:hAnsi="Times New Roman" w:cs="Times New Roman"/>
          <w:color w:val="000000" w:themeColor="text1"/>
          <w:sz w:val="28"/>
          <w:szCs w:val="28"/>
        </w:rPr>
        <w:t>ладних</w:t>
      </w:r>
      <w:r w:rsidRPr="004E0712">
        <w:rPr>
          <w:rFonts w:ascii="Times New Roman" w:hAnsi="Times New Roman" w:cs="Times New Roman"/>
          <w:color w:val="000000" w:themeColor="text1"/>
          <w:spacing w:val="67"/>
          <w:sz w:val="28"/>
          <w:szCs w:val="28"/>
        </w:rPr>
        <w:t xml:space="preserve"> </w:t>
      </w:r>
      <w:r w:rsidRPr="004E0712">
        <w:rPr>
          <w:rFonts w:ascii="Times New Roman" w:hAnsi="Times New Roman" w:cs="Times New Roman"/>
          <w:color w:val="000000" w:themeColor="text1"/>
          <w:sz w:val="28"/>
          <w:szCs w:val="28"/>
        </w:rPr>
        <w:t>у</w:t>
      </w:r>
      <w:r w:rsidRPr="004E0712">
        <w:rPr>
          <w:rFonts w:ascii="Times New Roman" w:hAnsi="Times New Roman" w:cs="Times New Roman"/>
          <w:color w:val="000000" w:themeColor="text1"/>
          <w:spacing w:val="-1"/>
          <w:sz w:val="28"/>
          <w:szCs w:val="28"/>
        </w:rPr>
        <w:t>м</w:t>
      </w:r>
      <w:r w:rsidRPr="004E0712">
        <w:rPr>
          <w:rFonts w:ascii="Times New Roman" w:hAnsi="Times New Roman" w:cs="Times New Roman"/>
          <w:color w:val="000000" w:themeColor="text1"/>
          <w:sz w:val="28"/>
          <w:szCs w:val="28"/>
        </w:rPr>
        <w:t>ов</w:t>
      </w:r>
      <w:r w:rsidRPr="004E0712">
        <w:rPr>
          <w:rFonts w:ascii="Times New Roman" w:hAnsi="Times New Roman" w:cs="Times New Roman"/>
          <w:color w:val="000000" w:themeColor="text1"/>
          <w:spacing w:val="-1"/>
          <w:sz w:val="28"/>
          <w:szCs w:val="28"/>
        </w:rPr>
        <w:t>а</w:t>
      </w:r>
      <w:r w:rsidRPr="004E0712">
        <w:rPr>
          <w:rFonts w:ascii="Times New Roman" w:hAnsi="Times New Roman" w:cs="Times New Roman"/>
          <w:color w:val="000000" w:themeColor="text1"/>
          <w:sz w:val="28"/>
          <w:szCs w:val="28"/>
        </w:rPr>
        <w:t>х</w:t>
      </w:r>
      <w:r w:rsidRPr="004E0712">
        <w:rPr>
          <w:rFonts w:ascii="Times New Roman" w:hAnsi="Times New Roman" w:cs="Times New Roman"/>
          <w:color w:val="000000" w:themeColor="text1"/>
          <w:spacing w:val="67"/>
          <w:sz w:val="28"/>
          <w:szCs w:val="28"/>
        </w:rPr>
        <w:t xml:space="preserve"> </w:t>
      </w:r>
      <w:r w:rsidRPr="004E0712">
        <w:rPr>
          <w:rFonts w:ascii="Times New Roman" w:hAnsi="Times New Roman" w:cs="Times New Roman"/>
          <w:color w:val="000000" w:themeColor="text1"/>
          <w:sz w:val="28"/>
          <w:szCs w:val="28"/>
        </w:rPr>
        <w:t>зимово-весняного</w:t>
      </w:r>
      <w:r w:rsidRPr="004E0712">
        <w:rPr>
          <w:rFonts w:ascii="Times New Roman" w:hAnsi="Times New Roman" w:cs="Times New Roman"/>
          <w:color w:val="000000" w:themeColor="text1"/>
          <w:spacing w:val="67"/>
          <w:sz w:val="28"/>
          <w:szCs w:val="28"/>
        </w:rPr>
        <w:t xml:space="preserve"> </w:t>
      </w:r>
      <w:r w:rsidRPr="004E0712">
        <w:rPr>
          <w:rFonts w:ascii="Times New Roman" w:hAnsi="Times New Roman" w:cs="Times New Roman"/>
          <w:color w:val="000000" w:themeColor="text1"/>
          <w:sz w:val="28"/>
          <w:szCs w:val="28"/>
        </w:rPr>
        <w:t>п</w:t>
      </w:r>
      <w:r w:rsidRPr="004E0712">
        <w:rPr>
          <w:rFonts w:ascii="Times New Roman" w:hAnsi="Times New Roman" w:cs="Times New Roman"/>
          <w:color w:val="000000" w:themeColor="text1"/>
          <w:spacing w:val="-1"/>
          <w:sz w:val="28"/>
          <w:szCs w:val="28"/>
        </w:rPr>
        <w:t>е</w:t>
      </w:r>
      <w:r w:rsidRPr="004E0712">
        <w:rPr>
          <w:rFonts w:ascii="Times New Roman" w:hAnsi="Times New Roman" w:cs="Times New Roman"/>
          <w:color w:val="000000" w:themeColor="text1"/>
          <w:sz w:val="28"/>
          <w:szCs w:val="28"/>
        </w:rPr>
        <w:t>ріоду відповідно</w:t>
      </w:r>
      <w:r w:rsidRPr="004E0712">
        <w:rPr>
          <w:rFonts w:ascii="Times New Roman" w:hAnsi="Times New Roman" w:cs="Times New Roman"/>
          <w:color w:val="000000" w:themeColor="text1"/>
          <w:spacing w:val="10"/>
          <w:sz w:val="28"/>
          <w:szCs w:val="28"/>
        </w:rPr>
        <w:t xml:space="preserve"> </w:t>
      </w:r>
      <w:r w:rsidRPr="004E0712">
        <w:rPr>
          <w:rFonts w:ascii="Times New Roman" w:hAnsi="Times New Roman" w:cs="Times New Roman"/>
          <w:color w:val="000000" w:themeColor="text1"/>
          <w:sz w:val="28"/>
          <w:szCs w:val="28"/>
        </w:rPr>
        <w:t>до</w:t>
      </w:r>
      <w:r w:rsidRPr="004E0712">
        <w:rPr>
          <w:rFonts w:ascii="Times New Roman" w:hAnsi="Times New Roman" w:cs="Times New Roman"/>
          <w:color w:val="000000" w:themeColor="text1"/>
          <w:spacing w:val="10"/>
          <w:sz w:val="28"/>
          <w:szCs w:val="28"/>
        </w:rPr>
        <w:t xml:space="preserve"> </w:t>
      </w:r>
      <w:r w:rsidRPr="004E0712">
        <w:rPr>
          <w:rFonts w:ascii="Times New Roman" w:hAnsi="Times New Roman" w:cs="Times New Roman"/>
          <w:color w:val="000000" w:themeColor="text1"/>
          <w:sz w:val="28"/>
          <w:szCs w:val="28"/>
        </w:rPr>
        <w:t>Плану</w:t>
      </w:r>
      <w:r w:rsidRPr="004E0712">
        <w:rPr>
          <w:rFonts w:ascii="Times New Roman" w:hAnsi="Times New Roman" w:cs="Times New Roman"/>
          <w:color w:val="000000" w:themeColor="text1"/>
          <w:spacing w:val="11"/>
          <w:sz w:val="28"/>
          <w:szCs w:val="28"/>
        </w:rPr>
        <w:t xml:space="preserve"> </w:t>
      </w:r>
      <w:r w:rsidRPr="004E0712">
        <w:rPr>
          <w:rFonts w:ascii="Times New Roman" w:hAnsi="Times New Roman" w:cs="Times New Roman"/>
          <w:color w:val="000000" w:themeColor="text1"/>
          <w:spacing w:val="-1"/>
          <w:sz w:val="28"/>
          <w:szCs w:val="28"/>
        </w:rPr>
        <w:t>о</w:t>
      </w:r>
      <w:r w:rsidRPr="004E0712">
        <w:rPr>
          <w:rFonts w:ascii="Times New Roman" w:hAnsi="Times New Roman" w:cs="Times New Roman"/>
          <w:color w:val="000000" w:themeColor="text1"/>
          <w:sz w:val="28"/>
          <w:szCs w:val="28"/>
        </w:rPr>
        <w:t>сновних</w:t>
      </w:r>
      <w:r w:rsidRPr="004E0712">
        <w:rPr>
          <w:rFonts w:ascii="Times New Roman" w:hAnsi="Times New Roman" w:cs="Times New Roman"/>
          <w:color w:val="000000" w:themeColor="text1"/>
          <w:spacing w:val="10"/>
          <w:sz w:val="28"/>
          <w:szCs w:val="28"/>
        </w:rPr>
        <w:t xml:space="preserve"> </w:t>
      </w:r>
      <w:r w:rsidRPr="004E0712">
        <w:rPr>
          <w:rFonts w:ascii="Times New Roman" w:hAnsi="Times New Roman" w:cs="Times New Roman"/>
          <w:color w:val="000000" w:themeColor="text1"/>
          <w:sz w:val="28"/>
          <w:szCs w:val="28"/>
        </w:rPr>
        <w:t>заходів</w:t>
      </w:r>
      <w:r w:rsidRPr="004E0712">
        <w:rPr>
          <w:rFonts w:ascii="Times New Roman" w:hAnsi="Times New Roman" w:cs="Times New Roman"/>
          <w:color w:val="000000" w:themeColor="text1"/>
          <w:spacing w:val="10"/>
          <w:sz w:val="28"/>
          <w:szCs w:val="28"/>
        </w:rPr>
        <w:t xml:space="preserve"> </w:t>
      </w:r>
      <w:r w:rsidRPr="004E0712">
        <w:rPr>
          <w:rFonts w:ascii="Times New Roman" w:hAnsi="Times New Roman" w:cs="Times New Roman"/>
          <w:color w:val="000000" w:themeColor="text1"/>
          <w:sz w:val="28"/>
          <w:szCs w:val="28"/>
        </w:rPr>
        <w:t>цив</w:t>
      </w:r>
      <w:r w:rsidRPr="004E0712">
        <w:rPr>
          <w:rFonts w:ascii="Times New Roman" w:hAnsi="Times New Roman" w:cs="Times New Roman"/>
          <w:color w:val="000000" w:themeColor="text1"/>
          <w:spacing w:val="-1"/>
          <w:sz w:val="28"/>
          <w:szCs w:val="28"/>
        </w:rPr>
        <w:t>і</w:t>
      </w:r>
      <w:r w:rsidRPr="004E0712">
        <w:rPr>
          <w:rFonts w:ascii="Times New Roman" w:hAnsi="Times New Roman" w:cs="Times New Roman"/>
          <w:color w:val="000000" w:themeColor="text1"/>
          <w:sz w:val="28"/>
          <w:szCs w:val="28"/>
        </w:rPr>
        <w:t>льного</w:t>
      </w:r>
      <w:r w:rsidRPr="004E0712">
        <w:rPr>
          <w:rFonts w:ascii="Times New Roman" w:hAnsi="Times New Roman" w:cs="Times New Roman"/>
          <w:color w:val="000000" w:themeColor="text1"/>
          <w:spacing w:val="10"/>
          <w:sz w:val="28"/>
          <w:szCs w:val="28"/>
        </w:rPr>
        <w:t xml:space="preserve"> </w:t>
      </w:r>
      <w:r w:rsidRPr="004E0712">
        <w:rPr>
          <w:rFonts w:ascii="Times New Roman" w:hAnsi="Times New Roman" w:cs="Times New Roman"/>
          <w:color w:val="000000" w:themeColor="text1"/>
          <w:sz w:val="28"/>
          <w:szCs w:val="28"/>
        </w:rPr>
        <w:t>захисту</w:t>
      </w:r>
      <w:r w:rsidRPr="004E0712">
        <w:rPr>
          <w:rFonts w:ascii="Times New Roman" w:hAnsi="Times New Roman" w:cs="Times New Roman"/>
          <w:color w:val="000000" w:themeColor="text1"/>
          <w:spacing w:val="10"/>
          <w:sz w:val="28"/>
          <w:szCs w:val="28"/>
        </w:rPr>
        <w:t xml:space="preserve"> </w:t>
      </w:r>
      <w:r w:rsidRPr="004E0712">
        <w:rPr>
          <w:rFonts w:ascii="Times New Roman" w:hAnsi="Times New Roman" w:cs="Times New Roman"/>
          <w:color w:val="000000" w:themeColor="text1"/>
          <w:sz w:val="28"/>
          <w:szCs w:val="28"/>
        </w:rPr>
        <w:t>Київської</w:t>
      </w:r>
      <w:r w:rsidRPr="004E0712">
        <w:rPr>
          <w:rFonts w:ascii="Times New Roman" w:hAnsi="Times New Roman" w:cs="Times New Roman"/>
          <w:color w:val="000000" w:themeColor="text1"/>
          <w:spacing w:val="10"/>
          <w:sz w:val="28"/>
          <w:szCs w:val="28"/>
        </w:rPr>
        <w:t xml:space="preserve"> </w:t>
      </w:r>
      <w:r w:rsidRPr="004E0712">
        <w:rPr>
          <w:rFonts w:ascii="Times New Roman" w:hAnsi="Times New Roman" w:cs="Times New Roman"/>
          <w:color w:val="000000" w:themeColor="text1"/>
          <w:sz w:val="28"/>
          <w:szCs w:val="28"/>
        </w:rPr>
        <w:t>області</w:t>
      </w:r>
      <w:r w:rsidRPr="004E0712">
        <w:rPr>
          <w:rFonts w:ascii="Times New Roman" w:hAnsi="Times New Roman" w:cs="Times New Roman"/>
          <w:color w:val="000000" w:themeColor="text1"/>
          <w:spacing w:val="10"/>
          <w:sz w:val="28"/>
          <w:szCs w:val="28"/>
        </w:rPr>
        <w:t xml:space="preserve"> </w:t>
      </w:r>
      <w:r w:rsidRPr="004E0712">
        <w:rPr>
          <w:rFonts w:ascii="Times New Roman" w:hAnsi="Times New Roman" w:cs="Times New Roman"/>
          <w:color w:val="000000" w:themeColor="text1"/>
          <w:sz w:val="28"/>
          <w:szCs w:val="28"/>
        </w:rPr>
        <w:t>на 2024 рік.</w:t>
      </w:r>
    </w:p>
    <w:p w:rsidR="004E0712" w:rsidRPr="004E0712" w:rsidP="007741D5" w14:paraId="59E4C50B" w14:textId="77777777">
      <w:pPr>
        <w:pStyle w:val="BalloonText"/>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Для забезпечення надійного функціонування світлофорних об’єктів під час відключення електроенергії у 2024 році КП «Бровари-благоустрій» закупило 27 одиниць </w:t>
      </w:r>
      <w:r w:rsidRPr="004E0712">
        <w:rPr>
          <w:rFonts w:ascii="Times New Roman" w:hAnsi="Times New Roman" w:cs="Times New Roman"/>
          <w:color w:val="000000" w:themeColor="text1"/>
          <w:sz w:val="28"/>
          <w:szCs w:val="28"/>
        </w:rPr>
        <w:t>інвенторів</w:t>
      </w:r>
      <w:r w:rsidRPr="004E0712">
        <w:rPr>
          <w:rFonts w:ascii="Times New Roman" w:hAnsi="Times New Roman" w:cs="Times New Roman"/>
          <w:color w:val="000000" w:themeColor="text1"/>
          <w:sz w:val="28"/>
          <w:szCs w:val="28"/>
        </w:rPr>
        <w:t xml:space="preserve"> на суму 2827,1 тис. грн., які встановлені на центральних вулицях та перехрестях міста.</w:t>
      </w:r>
    </w:p>
    <w:p w:rsidR="004E0712" w:rsidRPr="004E0712" w:rsidP="007741D5" w14:paraId="3868291D" w14:textId="77777777">
      <w:pPr>
        <w:pStyle w:val="BalloonText"/>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На виконання плану комплектування Навчально-методичного центру цивільного захисту та безпеки життєдіяльності Київської області з навчання керівного складу та фахівців, діяльність яких пов’язана з організацією та здійсненням заходів цивільного захисту на 2024 рік, протягом 2024 року пройшли навчання 59 осіб.</w:t>
      </w:r>
    </w:p>
    <w:p w:rsidR="004E0712" w:rsidRPr="004E0712" w:rsidP="007741D5" w14:paraId="0EFE0984" w14:textId="77777777">
      <w:pPr>
        <w:pStyle w:val="CharCharCharChar"/>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З метою сприяння обороні України шляхом максимально широкого залучення громадян до дій, спрямованих на забезпечення воєнної безпеки, суверенітету і територіальної цілісності держави, стримування і відсіч агресії та завдання противнику неприйнятних втрат рішенням сесії Броварської міської ради від 28.11.2024 № 1855-82-08 створено Комунальний заклад Броварської міської ради Броварського району Київської області «Броварський міський центр підготовки населення до національного спротиву».</w:t>
      </w:r>
    </w:p>
    <w:p w:rsidR="004E0712" w:rsidRPr="004E0712" w:rsidP="007741D5" w14:paraId="42BFC779"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В звітному періоді продовжувалось створення</w:t>
      </w:r>
      <w:r w:rsidRPr="004E0712">
        <w:rPr>
          <w:rFonts w:ascii="Times New Roman" w:hAnsi="Times New Roman" w:cs="Times New Roman"/>
          <w:color w:val="000000" w:themeColor="text1"/>
          <w:spacing w:val="42"/>
          <w:sz w:val="28"/>
          <w:szCs w:val="28"/>
        </w:rPr>
        <w:t xml:space="preserve"> </w:t>
      </w:r>
      <w:r w:rsidRPr="004E0712">
        <w:rPr>
          <w:rFonts w:ascii="Times New Roman" w:hAnsi="Times New Roman" w:cs="Times New Roman"/>
          <w:color w:val="000000" w:themeColor="text1"/>
          <w:spacing w:val="-1"/>
          <w:sz w:val="28"/>
          <w:szCs w:val="28"/>
        </w:rPr>
        <w:t>м</w:t>
      </w:r>
      <w:r w:rsidRPr="004E0712">
        <w:rPr>
          <w:rFonts w:ascii="Times New Roman" w:hAnsi="Times New Roman" w:cs="Times New Roman"/>
          <w:color w:val="000000" w:themeColor="text1"/>
          <w:sz w:val="28"/>
          <w:szCs w:val="28"/>
        </w:rPr>
        <w:t>ісцевого</w:t>
      </w:r>
      <w:r w:rsidRPr="004E0712">
        <w:rPr>
          <w:rFonts w:ascii="Times New Roman" w:hAnsi="Times New Roman" w:cs="Times New Roman"/>
          <w:color w:val="000000" w:themeColor="text1"/>
          <w:spacing w:val="42"/>
          <w:sz w:val="28"/>
          <w:szCs w:val="28"/>
        </w:rPr>
        <w:t xml:space="preserve"> </w:t>
      </w:r>
      <w:r w:rsidRPr="004E0712">
        <w:rPr>
          <w:rFonts w:ascii="Times New Roman" w:hAnsi="Times New Roman" w:cs="Times New Roman"/>
          <w:color w:val="000000" w:themeColor="text1"/>
          <w:sz w:val="28"/>
          <w:szCs w:val="28"/>
        </w:rPr>
        <w:t>мат</w:t>
      </w:r>
      <w:r w:rsidRPr="004E0712">
        <w:rPr>
          <w:rFonts w:ascii="Times New Roman" w:hAnsi="Times New Roman" w:cs="Times New Roman"/>
          <w:color w:val="000000" w:themeColor="text1"/>
          <w:spacing w:val="-1"/>
          <w:sz w:val="28"/>
          <w:szCs w:val="28"/>
        </w:rPr>
        <w:t>е</w:t>
      </w:r>
      <w:r w:rsidRPr="004E0712">
        <w:rPr>
          <w:rFonts w:ascii="Times New Roman" w:hAnsi="Times New Roman" w:cs="Times New Roman"/>
          <w:color w:val="000000" w:themeColor="text1"/>
          <w:sz w:val="28"/>
          <w:szCs w:val="28"/>
        </w:rPr>
        <w:t>ріального</w:t>
      </w:r>
      <w:r w:rsidRPr="004E0712">
        <w:rPr>
          <w:rFonts w:ascii="Times New Roman" w:hAnsi="Times New Roman" w:cs="Times New Roman"/>
          <w:color w:val="000000" w:themeColor="text1"/>
          <w:spacing w:val="42"/>
          <w:sz w:val="28"/>
          <w:szCs w:val="28"/>
        </w:rPr>
        <w:t xml:space="preserve"> </w:t>
      </w:r>
      <w:r w:rsidRPr="004E0712">
        <w:rPr>
          <w:rFonts w:ascii="Times New Roman" w:hAnsi="Times New Roman" w:cs="Times New Roman"/>
          <w:color w:val="000000" w:themeColor="text1"/>
          <w:sz w:val="28"/>
          <w:szCs w:val="28"/>
        </w:rPr>
        <w:t>резерву</w:t>
      </w:r>
      <w:r w:rsidRPr="004E0712">
        <w:rPr>
          <w:rFonts w:ascii="Times New Roman" w:hAnsi="Times New Roman" w:cs="Times New Roman"/>
          <w:color w:val="000000" w:themeColor="text1"/>
          <w:spacing w:val="42"/>
          <w:sz w:val="28"/>
          <w:szCs w:val="28"/>
        </w:rPr>
        <w:t xml:space="preserve"> </w:t>
      </w:r>
      <w:r w:rsidRPr="004E0712">
        <w:rPr>
          <w:rFonts w:ascii="Times New Roman" w:hAnsi="Times New Roman" w:cs="Times New Roman"/>
          <w:color w:val="000000" w:themeColor="text1"/>
          <w:sz w:val="28"/>
          <w:szCs w:val="28"/>
        </w:rPr>
        <w:t>для</w:t>
      </w:r>
      <w:r w:rsidRPr="004E0712">
        <w:rPr>
          <w:rFonts w:ascii="Times New Roman" w:hAnsi="Times New Roman" w:cs="Times New Roman"/>
          <w:color w:val="000000" w:themeColor="text1"/>
          <w:spacing w:val="42"/>
          <w:sz w:val="28"/>
          <w:szCs w:val="28"/>
        </w:rPr>
        <w:t xml:space="preserve"> </w:t>
      </w:r>
      <w:r w:rsidRPr="004E0712">
        <w:rPr>
          <w:rFonts w:ascii="Times New Roman" w:hAnsi="Times New Roman" w:cs="Times New Roman"/>
          <w:color w:val="000000" w:themeColor="text1"/>
          <w:sz w:val="28"/>
          <w:szCs w:val="28"/>
        </w:rPr>
        <w:t>запо</w:t>
      </w:r>
      <w:r w:rsidRPr="004E0712">
        <w:rPr>
          <w:rFonts w:ascii="Times New Roman" w:hAnsi="Times New Roman" w:cs="Times New Roman"/>
          <w:color w:val="000000" w:themeColor="text1"/>
          <w:spacing w:val="-1"/>
          <w:sz w:val="28"/>
          <w:szCs w:val="28"/>
        </w:rPr>
        <w:t>б</w:t>
      </w:r>
      <w:r w:rsidRPr="004E0712">
        <w:rPr>
          <w:rFonts w:ascii="Times New Roman" w:hAnsi="Times New Roman" w:cs="Times New Roman"/>
          <w:color w:val="000000" w:themeColor="text1"/>
          <w:sz w:val="28"/>
          <w:szCs w:val="28"/>
        </w:rPr>
        <w:t>ігання, лікві</w:t>
      </w:r>
      <w:r w:rsidRPr="004E0712">
        <w:rPr>
          <w:rFonts w:ascii="Times New Roman" w:hAnsi="Times New Roman" w:cs="Times New Roman"/>
          <w:color w:val="000000" w:themeColor="text1"/>
          <w:spacing w:val="-1"/>
          <w:sz w:val="28"/>
          <w:szCs w:val="28"/>
        </w:rPr>
        <w:t>д</w:t>
      </w:r>
      <w:r w:rsidRPr="004E0712">
        <w:rPr>
          <w:rFonts w:ascii="Times New Roman" w:hAnsi="Times New Roman" w:cs="Times New Roman"/>
          <w:color w:val="000000" w:themeColor="text1"/>
          <w:sz w:val="28"/>
          <w:szCs w:val="28"/>
        </w:rPr>
        <w:t>ації</w:t>
      </w:r>
      <w:r w:rsidRPr="004E0712">
        <w:rPr>
          <w:rFonts w:ascii="Times New Roman" w:hAnsi="Times New Roman" w:cs="Times New Roman"/>
          <w:color w:val="000000" w:themeColor="text1"/>
          <w:spacing w:val="53"/>
          <w:sz w:val="28"/>
          <w:szCs w:val="28"/>
        </w:rPr>
        <w:t xml:space="preserve"> </w:t>
      </w:r>
      <w:r w:rsidRPr="004E0712">
        <w:rPr>
          <w:rFonts w:ascii="Times New Roman" w:hAnsi="Times New Roman" w:cs="Times New Roman"/>
          <w:color w:val="000000" w:themeColor="text1"/>
          <w:sz w:val="28"/>
          <w:szCs w:val="28"/>
        </w:rPr>
        <w:t>надзвичайних</w:t>
      </w:r>
      <w:r w:rsidRPr="004E0712">
        <w:rPr>
          <w:rFonts w:ascii="Times New Roman" w:hAnsi="Times New Roman" w:cs="Times New Roman"/>
          <w:color w:val="000000" w:themeColor="text1"/>
          <w:spacing w:val="53"/>
          <w:sz w:val="28"/>
          <w:szCs w:val="28"/>
        </w:rPr>
        <w:t xml:space="preserve"> </w:t>
      </w:r>
      <w:r w:rsidRPr="004E0712">
        <w:rPr>
          <w:rFonts w:ascii="Times New Roman" w:hAnsi="Times New Roman" w:cs="Times New Roman"/>
          <w:color w:val="000000" w:themeColor="text1"/>
          <w:sz w:val="28"/>
          <w:szCs w:val="28"/>
        </w:rPr>
        <w:t>ситуацій</w:t>
      </w:r>
      <w:r w:rsidRPr="004E0712">
        <w:rPr>
          <w:rFonts w:ascii="Times New Roman" w:hAnsi="Times New Roman" w:cs="Times New Roman"/>
          <w:color w:val="000000" w:themeColor="text1"/>
          <w:spacing w:val="53"/>
          <w:sz w:val="28"/>
          <w:szCs w:val="28"/>
        </w:rPr>
        <w:t xml:space="preserve"> </w:t>
      </w:r>
      <w:r w:rsidRPr="004E0712">
        <w:rPr>
          <w:rFonts w:ascii="Times New Roman" w:hAnsi="Times New Roman" w:cs="Times New Roman"/>
          <w:color w:val="000000" w:themeColor="text1"/>
          <w:sz w:val="28"/>
          <w:szCs w:val="28"/>
        </w:rPr>
        <w:t>техногенного</w:t>
      </w:r>
      <w:r w:rsidRPr="004E0712">
        <w:rPr>
          <w:rFonts w:ascii="Times New Roman" w:hAnsi="Times New Roman" w:cs="Times New Roman"/>
          <w:color w:val="000000" w:themeColor="text1"/>
          <w:spacing w:val="53"/>
          <w:sz w:val="28"/>
          <w:szCs w:val="28"/>
        </w:rPr>
        <w:t xml:space="preserve"> </w:t>
      </w:r>
      <w:r w:rsidRPr="004E0712">
        <w:rPr>
          <w:rFonts w:ascii="Times New Roman" w:hAnsi="Times New Roman" w:cs="Times New Roman"/>
          <w:color w:val="000000" w:themeColor="text1"/>
          <w:sz w:val="28"/>
          <w:szCs w:val="28"/>
        </w:rPr>
        <w:t>і</w:t>
      </w:r>
      <w:r w:rsidRPr="004E0712">
        <w:rPr>
          <w:rFonts w:ascii="Times New Roman" w:hAnsi="Times New Roman" w:cs="Times New Roman"/>
          <w:color w:val="000000" w:themeColor="text1"/>
          <w:spacing w:val="53"/>
          <w:sz w:val="28"/>
          <w:szCs w:val="28"/>
        </w:rPr>
        <w:t xml:space="preserve"> </w:t>
      </w:r>
      <w:r w:rsidRPr="004E0712">
        <w:rPr>
          <w:rFonts w:ascii="Times New Roman" w:hAnsi="Times New Roman" w:cs="Times New Roman"/>
          <w:color w:val="000000" w:themeColor="text1"/>
          <w:sz w:val="28"/>
          <w:szCs w:val="28"/>
        </w:rPr>
        <w:t>природного</w:t>
      </w:r>
      <w:r w:rsidRPr="004E0712">
        <w:rPr>
          <w:rFonts w:ascii="Times New Roman" w:hAnsi="Times New Roman" w:cs="Times New Roman"/>
          <w:color w:val="000000" w:themeColor="text1"/>
          <w:spacing w:val="53"/>
          <w:sz w:val="28"/>
          <w:szCs w:val="28"/>
        </w:rPr>
        <w:t xml:space="preserve"> </w:t>
      </w:r>
      <w:r w:rsidRPr="004E0712">
        <w:rPr>
          <w:rFonts w:ascii="Times New Roman" w:hAnsi="Times New Roman" w:cs="Times New Roman"/>
          <w:color w:val="000000" w:themeColor="text1"/>
          <w:sz w:val="28"/>
          <w:szCs w:val="28"/>
        </w:rPr>
        <w:t>хара</w:t>
      </w:r>
      <w:r w:rsidRPr="004E0712">
        <w:rPr>
          <w:rFonts w:ascii="Times New Roman" w:hAnsi="Times New Roman" w:cs="Times New Roman"/>
          <w:color w:val="000000" w:themeColor="text1"/>
          <w:spacing w:val="-1"/>
          <w:sz w:val="28"/>
          <w:szCs w:val="28"/>
        </w:rPr>
        <w:t>к</w:t>
      </w:r>
      <w:r w:rsidRPr="004E0712">
        <w:rPr>
          <w:rFonts w:ascii="Times New Roman" w:hAnsi="Times New Roman" w:cs="Times New Roman"/>
          <w:color w:val="000000" w:themeColor="text1"/>
          <w:sz w:val="28"/>
          <w:szCs w:val="28"/>
        </w:rPr>
        <w:t>теру</w:t>
      </w:r>
      <w:r w:rsidRPr="004E0712">
        <w:rPr>
          <w:rFonts w:ascii="Times New Roman" w:hAnsi="Times New Roman" w:cs="Times New Roman"/>
          <w:color w:val="000000" w:themeColor="text1"/>
          <w:spacing w:val="53"/>
          <w:sz w:val="28"/>
          <w:szCs w:val="28"/>
        </w:rPr>
        <w:t xml:space="preserve"> </w:t>
      </w:r>
      <w:r w:rsidRPr="004E0712">
        <w:rPr>
          <w:rFonts w:ascii="Times New Roman" w:hAnsi="Times New Roman" w:cs="Times New Roman"/>
          <w:color w:val="000000" w:themeColor="text1"/>
          <w:sz w:val="28"/>
          <w:szCs w:val="28"/>
        </w:rPr>
        <w:t>та</w:t>
      </w:r>
      <w:r w:rsidRPr="004E0712">
        <w:rPr>
          <w:rFonts w:ascii="Times New Roman" w:hAnsi="Times New Roman" w:cs="Times New Roman"/>
          <w:color w:val="000000" w:themeColor="text1"/>
          <w:spacing w:val="53"/>
          <w:sz w:val="28"/>
          <w:szCs w:val="28"/>
        </w:rPr>
        <w:t xml:space="preserve"> </w:t>
      </w:r>
      <w:r w:rsidRPr="004E0712">
        <w:rPr>
          <w:rFonts w:ascii="Times New Roman" w:hAnsi="Times New Roman" w:cs="Times New Roman"/>
          <w:color w:val="000000" w:themeColor="text1"/>
          <w:sz w:val="28"/>
          <w:szCs w:val="28"/>
        </w:rPr>
        <w:t>їх наслі</w:t>
      </w:r>
      <w:r w:rsidRPr="004E0712">
        <w:rPr>
          <w:rFonts w:ascii="Times New Roman" w:hAnsi="Times New Roman" w:cs="Times New Roman"/>
          <w:color w:val="000000" w:themeColor="text1"/>
          <w:spacing w:val="-1"/>
          <w:sz w:val="28"/>
          <w:szCs w:val="28"/>
        </w:rPr>
        <w:t>д</w:t>
      </w:r>
      <w:r w:rsidRPr="004E0712">
        <w:rPr>
          <w:rFonts w:ascii="Times New Roman" w:hAnsi="Times New Roman" w:cs="Times New Roman"/>
          <w:color w:val="000000" w:themeColor="text1"/>
          <w:sz w:val="28"/>
          <w:szCs w:val="28"/>
        </w:rPr>
        <w:t>ків,  надавалась допомога військовим.</w:t>
      </w:r>
    </w:p>
    <w:p w:rsidR="004E0712" w:rsidRPr="004E0712" w:rsidP="007741D5" w14:paraId="5254417A" w14:textId="77777777">
      <w:pPr>
        <w:pStyle w:val="BalloonText"/>
        <w:ind w:firstLine="425"/>
        <w:jc w:val="both"/>
        <w:rPr>
          <w:rFonts w:ascii="Times New Roman" w:hAnsi="Times New Roman" w:cs="Times New Roman"/>
          <w:b/>
          <w:bCs/>
          <w:color w:val="000000" w:themeColor="text1"/>
          <w:sz w:val="28"/>
          <w:szCs w:val="28"/>
        </w:rPr>
      </w:pPr>
      <w:r w:rsidRPr="004E0712">
        <w:rPr>
          <w:rFonts w:ascii="Times New Roman" w:hAnsi="Times New Roman" w:cs="Times New Roman"/>
          <w:color w:val="000000" w:themeColor="text1"/>
          <w:sz w:val="28"/>
          <w:szCs w:val="28"/>
        </w:rPr>
        <w:t xml:space="preserve">У громаді забезпечено цілодобовий та безперешкодний доступ до наявного фонду захисних споруд цивільного захисту придатного до використання за призначенням. Проведені роботи по облаштуванню </w:t>
      </w:r>
      <w:r w:rsidRPr="004E0712">
        <w:rPr>
          <w:rFonts w:ascii="Times New Roman" w:hAnsi="Times New Roman" w:cs="Times New Roman"/>
          <w:color w:val="000000" w:themeColor="text1"/>
          <w:sz w:val="28"/>
          <w:szCs w:val="28"/>
        </w:rPr>
        <w:t>укриттів</w:t>
      </w:r>
      <w:r w:rsidRPr="004E0712">
        <w:rPr>
          <w:rFonts w:ascii="Times New Roman" w:hAnsi="Times New Roman" w:cs="Times New Roman"/>
          <w:color w:val="000000" w:themeColor="text1"/>
          <w:sz w:val="28"/>
          <w:szCs w:val="28"/>
        </w:rPr>
        <w:t xml:space="preserve"> в закладах освіти, приміщеннях комунальної власності, житлово-експлуатаційних контор, тощо.  </w:t>
      </w:r>
      <w:r w:rsidRPr="004E0712">
        <w:rPr>
          <w:rStyle w:val="a8"/>
          <w:b w:val="0"/>
          <w:bCs w:val="0"/>
          <w:color w:val="000000" w:themeColor="text1"/>
          <w:sz w:val="28"/>
          <w:szCs w:val="28"/>
          <w:bdr w:val="none" w:sz="0" w:space="0" w:color="auto" w:frame="1"/>
          <w:shd w:val="clear" w:color="auto" w:fill="FFFFFF"/>
        </w:rPr>
        <w:t xml:space="preserve">Протягом 2024 року роботи по капітальним ремонтам </w:t>
      </w:r>
      <w:r w:rsidRPr="004E0712">
        <w:rPr>
          <w:rStyle w:val="a8"/>
          <w:b w:val="0"/>
          <w:bCs w:val="0"/>
          <w:color w:val="000000" w:themeColor="text1"/>
          <w:sz w:val="28"/>
          <w:szCs w:val="28"/>
          <w:bdr w:val="none" w:sz="0" w:space="0" w:color="auto" w:frame="1"/>
          <w:shd w:val="clear" w:color="auto" w:fill="FFFFFF"/>
        </w:rPr>
        <w:t>укриттів</w:t>
      </w:r>
      <w:r w:rsidRPr="004E0712">
        <w:rPr>
          <w:rStyle w:val="a8"/>
          <w:b w:val="0"/>
          <w:bCs w:val="0"/>
          <w:color w:val="000000" w:themeColor="text1"/>
          <w:sz w:val="28"/>
          <w:szCs w:val="28"/>
          <w:bdr w:val="none" w:sz="0" w:space="0" w:color="auto" w:frame="1"/>
          <w:shd w:val="clear" w:color="auto" w:fill="FFFFFF"/>
        </w:rPr>
        <w:t xml:space="preserve"> з місцевого бюджету було профінансовано на суму понад 68,2 млн. грн.</w:t>
      </w:r>
    </w:p>
    <w:p w:rsidR="004E0712" w:rsidRPr="004E0712" w:rsidP="007741D5" w14:paraId="0560BAF8"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Населенню громади надано онлайн-доступ до інформації про наявні захисні споруди цивільного захисту громади за посиланням </w:t>
      </w:r>
      <w:hyperlink r:id="rId13" w:history="1">
        <w:r w:rsidRPr="004E0712">
          <w:rPr>
            <w:rStyle w:val="Hyperlink"/>
            <w:rFonts w:ascii="Times New Roman" w:hAnsi="Times New Roman" w:cs="Times New Roman"/>
            <w:color w:val="000000" w:themeColor="text1"/>
            <w:sz w:val="28"/>
            <w:szCs w:val="28"/>
          </w:rPr>
          <w:t>https://brovary-rada.gov.ua/meshkantsiu/bezpeka</w:t>
        </w:r>
      </w:hyperlink>
      <w:r w:rsidRPr="004E0712">
        <w:rPr>
          <w:rFonts w:ascii="Times New Roman" w:hAnsi="Times New Roman" w:cs="Times New Roman"/>
          <w:color w:val="000000" w:themeColor="text1"/>
          <w:sz w:val="28"/>
          <w:szCs w:val="28"/>
        </w:rPr>
        <w:t xml:space="preserve">, та Київської області за посиланням: </w:t>
      </w:r>
      <w:hyperlink r:id="rId14" w:history="1">
        <w:r w:rsidRPr="004E0712">
          <w:rPr>
            <w:rStyle w:val="Hyperlink"/>
            <w:rFonts w:ascii="Times New Roman" w:hAnsi="Times New Roman" w:cs="Times New Roman"/>
            <w:color w:val="000000" w:themeColor="text1"/>
            <w:sz w:val="28"/>
            <w:szCs w:val="28"/>
          </w:rPr>
          <w:t>https://koda.gov.ua/gromadskosti/vidkryti-dani/ukryttya/</w:t>
        </w:r>
      </w:hyperlink>
      <w:r w:rsidRPr="004E0712">
        <w:rPr>
          <w:rFonts w:ascii="Times New Roman" w:hAnsi="Times New Roman" w:cs="Times New Roman"/>
          <w:color w:val="000000" w:themeColor="text1"/>
          <w:sz w:val="28"/>
          <w:szCs w:val="28"/>
        </w:rPr>
        <w:t xml:space="preserve">. </w:t>
      </w:r>
    </w:p>
    <w:p w:rsidR="004E0712" w:rsidRPr="004E0712" w:rsidP="007741D5" w14:paraId="6AF160CE" w14:textId="77777777">
      <w:pPr>
        <w:spacing w:after="0" w:line="240" w:lineRule="auto"/>
        <w:ind w:firstLine="425"/>
        <w:jc w:val="both"/>
        <w:rPr>
          <w:rFonts w:ascii="Times New Roman" w:hAnsi="Times New Roman" w:cs="Times New Roman"/>
          <w:color w:val="000000" w:themeColor="text1"/>
          <w:sz w:val="28"/>
          <w:szCs w:val="28"/>
        </w:rPr>
      </w:pPr>
    </w:p>
    <w:p w:rsidR="004E0712" w:rsidRPr="004E0712" w:rsidP="007741D5" w14:paraId="491BBF30"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 </w:t>
      </w:r>
      <w:r w:rsidRPr="004E0712">
        <w:rPr>
          <w:rFonts w:ascii="Times New Roman" w:hAnsi="Times New Roman" w:cs="Times New Roman"/>
          <w:b/>
          <w:i/>
          <w:iCs/>
          <w:color w:val="000000" w:themeColor="text1"/>
          <w:sz w:val="28"/>
          <w:szCs w:val="28"/>
          <w:u w:val="single"/>
        </w:rPr>
        <w:t>Головні цілі на 2025 рік:</w:t>
      </w:r>
    </w:p>
    <w:p w:rsidR="004E0712" w:rsidRPr="004E0712" w:rsidP="007741D5" w14:paraId="4882741F"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Забезпечення підвищення загального рівня правопорядку і публічної безпеки в умовах дії воєнного стану та післявоєнний період, зменшення кількості правопорушень, смертності і травматизму, відновлення системи соціальної профілактики правопорушень, а також забезпечення захисту населення в умовах надзвичайних ситуацій воєнного, техногенного та природного характеру, небезпечних об’єктів, об’єктів підвищеної небезпеки та </w:t>
      </w:r>
      <w:r w:rsidRPr="004E0712">
        <w:rPr>
          <w:rFonts w:ascii="Times New Roman" w:hAnsi="Times New Roman" w:cs="Times New Roman"/>
          <w:color w:val="000000" w:themeColor="text1"/>
          <w:sz w:val="28"/>
          <w:szCs w:val="28"/>
        </w:rPr>
        <w:t>об’єктів з масовим перебуванням людей та створення сприятливих умов для реалізації державної політики у сфері пожежної безпеки.</w:t>
      </w:r>
    </w:p>
    <w:p w:rsidR="004E0712" w:rsidRPr="004E0712" w:rsidP="007741D5" w14:paraId="4FADA160" w14:textId="77777777">
      <w:pPr>
        <w:shd w:val="clear" w:color="auto" w:fill="FFFFFF" w:themeFill="background1"/>
        <w:autoSpaceDE w:val="0"/>
        <w:autoSpaceDN w:val="0"/>
        <w:adjustRightInd w:val="0"/>
        <w:spacing w:after="0" w:line="240" w:lineRule="auto"/>
        <w:ind w:firstLine="425"/>
        <w:contextualSpacing/>
        <w:jc w:val="both"/>
        <w:rPr>
          <w:rFonts w:ascii="Times New Roman" w:hAnsi="Times New Roman" w:cs="Times New Roman"/>
          <w:b/>
          <w:i/>
          <w:iCs/>
          <w:color w:val="000000" w:themeColor="text1"/>
          <w:sz w:val="28"/>
          <w:szCs w:val="28"/>
          <w:u w:val="single"/>
        </w:rPr>
      </w:pPr>
    </w:p>
    <w:p w:rsidR="004E0712" w:rsidRPr="004E0712" w:rsidP="007741D5" w14:paraId="5314D117" w14:textId="77777777">
      <w:pPr>
        <w:shd w:val="clear" w:color="auto" w:fill="FFFFFF" w:themeFill="background1"/>
        <w:autoSpaceDE w:val="0"/>
        <w:autoSpaceDN w:val="0"/>
        <w:adjustRightInd w:val="0"/>
        <w:spacing w:after="0" w:line="240" w:lineRule="auto"/>
        <w:ind w:firstLine="425"/>
        <w:contextualSpacing/>
        <w:jc w:val="both"/>
        <w:rPr>
          <w:rFonts w:ascii="Times New Roman" w:hAnsi="Times New Roman" w:cs="Times New Roman"/>
          <w:b/>
          <w:i/>
          <w:iCs/>
          <w:color w:val="000000" w:themeColor="text1"/>
          <w:sz w:val="28"/>
          <w:szCs w:val="28"/>
          <w:u w:val="single"/>
        </w:rPr>
      </w:pPr>
      <w:r w:rsidRPr="004E0712">
        <w:rPr>
          <w:rFonts w:ascii="Times New Roman" w:hAnsi="Times New Roman" w:cs="Times New Roman"/>
          <w:b/>
          <w:i/>
          <w:iCs/>
          <w:color w:val="000000" w:themeColor="text1"/>
          <w:sz w:val="28"/>
          <w:szCs w:val="28"/>
          <w:u w:val="single"/>
        </w:rPr>
        <w:t>Основні завдання та заходи на 2025 рік:</w:t>
      </w:r>
    </w:p>
    <w:p w:rsidR="004E0712" w:rsidRPr="004E0712" w:rsidP="007741D5" w14:paraId="60A64ACD" w14:textId="77777777">
      <w:pPr>
        <w:pStyle w:val="BalloonText"/>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 сприяння роботі органів поліції щодо забезпечення громадського порядку та безпеки; </w:t>
      </w:r>
    </w:p>
    <w:p w:rsidR="004E0712" w:rsidRPr="004E0712" w:rsidP="007741D5" w14:paraId="66908671" w14:textId="77777777">
      <w:pPr>
        <w:pStyle w:val="BalloonText"/>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 проведення моніторингу та оцінки загроз для населення, своєчасне виявлення дестабілізуючих факторів стану безпеки, попередження можливих надзвичайних ситуацій; </w:t>
      </w:r>
    </w:p>
    <w:p w:rsidR="004E0712" w:rsidRPr="004E0712" w:rsidP="007741D5" w14:paraId="51829370" w14:textId="77777777">
      <w:pPr>
        <w:pStyle w:val="BalloonText"/>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безпека дорожнього руху;</w:t>
      </w:r>
    </w:p>
    <w:p w:rsidR="004E0712" w:rsidRPr="004E0712" w:rsidP="007741D5" w14:paraId="195F093B" w14:textId="77777777">
      <w:pPr>
        <w:pStyle w:val="BalloonText"/>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 організація та здійснення спільних з правоохоронними органами профілактичних заходів, спрямованих на запобігання окремих видів злочинів; </w:t>
      </w:r>
    </w:p>
    <w:p w:rsidR="004E0712" w:rsidRPr="004E0712" w:rsidP="007741D5" w14:paraId="6DF1D23B" w14:textId="77777777">
      <w:pPr>
        <w:pStyle w:val="BalloonText"/>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  участь у проведенні командно-штабних навчань та тренувань з органами управління та силами цивільного захисту ланок територіальної підсистеми Єдиної державної системи цивільного захисту Київської області щодо ліквідації наслідків надзвичайних ситуацій у разі виникнення аварій на об’єктах підвищеної небезпеки, виконання завдань у складних умовах осінньо-зимового періоду відповідно до Плану основних заходів цивільного захисту Київської області на 2025 рік; </w:t>
      </w:r>
    </w:p>
    <w:p w:rsidR="004E0712" w:rsidRPr="004E0712" w:rsidP="007741D5" w14:paraId="711B0B4E" w14:textId="77777777">
      <w:pPr>
        <w:pStyle w:val="BalloonText"/>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 створення матеріальних резервів для запобігання, ліквідації надзвичайних ситуацій техногенного і природного характеру та їх наслідків; </w:t>
      </w:r>
    </w:p>
    <w:p w:rsidR="004E0712" w:rsidRPr="004E0712" w:rsidP="007741D5" w14:paraId="358DA280" w14:textId="77777777">
      <w:pPr>
        <w:pStyle w:val="BalloonText"/>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забезпечення захисту населення, навколишнього природного середовища і небезпечних об’єктів, об’єктів підвищеної небезпеки, об’єктів з масовим перебуванням людей та населених пунктів від пожеж, підвищення рівня протипожежного захисту та створення сприятливих умов для реалізації державної політики у сфері пожежної безпеки;</w:t>
      </w:r>
    </w:p>
    <w:p w:rsidR="004E0712" w:rsidRPr="004E0712" w:rsidP="007741D5" w14:paraId="159FE963" w14:textId="77777777">
      <w:pPr>
        <w:pStyle w:val="BalloonText"/>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виконання заходів програм щодо захисту населення і територій від надзвичайних ситуацій техногенного та природного характеру, забезпечення громадського порядку та громадської безпеки, територіальної оборони, профілактики злочинності, зміцнення правопорядку, охорони прав і свободи громадян, мобілізаційної підготовки та військової служби; забезпечення життєдіяльності критичної інфраструктури, безпеки громади;</w:t>
      </w:r>
    </w:p>
    <w:p w:rsidR="004E0712" w:rsidRPr="004E0712" w:rsidP="007741D5" w14:paraId="32C9291F" w14:textId="77777777">
      <w:pPr>
        <w:pStyle w:val="CharCharCharChar"/>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забезпечення функціонування Комунального закладу Броварської міської ради Броварського району Київської області «Броварський міський центр підготовки населення до національного спротиву»;</w:t>
      </w:r>
    </w:p>
    <w:p w:rsidR="004E0712" w:rsidRPr="004E0712" w:rsidP="007741D5" w14:paraId="6A3B5FE7" w14:textId="77777777">
      <w:pPr>
        <w:pStyle w:val="CharCharCharChar"/>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підготовка громадян до національного спротиву.</w:t>
      </w:r>
    </w:p>
    <w:p w:rsidR="004E0712" w:rsidRPr="004E0712" w:rsidP="007741D5" w14:paraId="02DB125D" w14:textId="77777777">
      <w:pPr>
        <w:pStyle w:val="BalloonText"/>
        <w:ind w:firstLine="425"/>
        <w:jc w:val="both"/>
        <w:rPr>
          <w:rFonts w:ascii="Times New Roman" w:hAnsi="Times New Roman" w:cs="Times New Roman"/>
          <w:color w:val="000000" w:themeColor="text1"/>
          <w:sz w:val="28"/>
          <w:szCs w:val="28"/>
        </w:rPr>
      </w:pPr>
    </w:p>
    <w:p w:rsidR="004E0712" w:rsidRPr="004E0712" w:rsidP="007741D5" w14:paraId="295C2D6A" w14:textId="77777777">
      <w:pPr>
        <w:pStyle w:val="BalloonText"/>
        <w:ind w:firstLine="425"/>
        <w:jc w:val="both"/>
        <w:rPr>
          <w:rFonts w:ascii="Times New Roman" w:hAnsi="Times New Roman" w:cs="Times New Roman"/>
          <w:b/>
          <w:i/>
          <w:color w:val="000000" w:themeColor="text1"/>
          <w:sz w:val="28"/>
          <w:szCs w:val="28"/>
          <w:u w:val="single"/>
        </w:rPr>
      </w:pPr>
      <w:r w:rsidRPr="004E0712">
        <w:rPr>
          <w:rFonts w:ascii="Times New Roman" w:hAnsi="Times New Roman" w:cs="Times New Roman"/>
          <w:b/>
          <w:i/>
          <w:color w:val="000000" w:themeColor="text1"/>
          <w:sz w:val="28"/>
          <w:szCs w:val="28"/>
          <w:u w:val="single"/>
        </w:rPr>
        <w:t>Очікувані результати:</w:t>
      </w:r>
    </w:p>
    <w:p w:rsidR="004E0712" w:rsidRPr="004E0712" w:rsidP="007741D5" w14:paraId="5046F4C1" w14:textId="77777777">
      <w:pPr>
        <w:pStyle w:val="BalloonText"/>
        <w:numPr>
          <w:ilvl w:val="0"/>
          <w:numId w:val="28"/>
        </w:numPr>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попередження можливих надзвичайних ситуацій; </w:t>
      </w:r>
    </w:p>
    <w:p w:rsidR="004E0712" w:rsidRPr="004E0712" w:rsidP="007741D5" w14:paraId="4D287843" w14:textId="77777777">
      <w:pPr>
        <w:pStyle w:val="BalloonText"/>
        <w:numPr>
          <w:ilvl w:val="0"/>
          <w:numId w:val="28"/>
        </w:numPr>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зменшення кількості правопорушень; </w:t>
      </w:r>
    </w:p>
    <w:p w:rsidR="004E0712" w:rsidRPr="004E0712" w:rsidP="007741D5" w14:paraId="249A8E9D" w14:textId="77777777">
      <w:pPr>
        <w:pStyle w:val="BalloonText"/>
        <w:numPr>
          <w:ilvl w:val="0"/>
          <w:numId w:val="28"/>
        </w:numPr>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стабільна робота </w:t>
      </w:r>
      <w:r w:rsidRPr="004E0712">
        <w:rPr>
          <w:rFonts w:ascii="Times New Roman" w:hAnsi="Times New Roman" w:cs="Times New Roman"/>
          <w:color w:val="000000" w:themeColor="text1"/>
          <w:sz w:val="28"/>
          <w:szCs w:val="28"/>
        </w:rPr>
        <w:t>обꞌєктів</w:t>
      </w:r>
      <w:r w:rsidRPr="004E0712">
        <w:rPr>
          <w:rFonts w:ascii="Times New Roman" w:hAnsi="Times New Roman" w:cs="Times New Roman"/>
          <w:color w:val="000000" w:themeColor="text1"/>
          <w:sz w:val="28"/>
          <w:szCs w:val="28"/>
        </w:rPr>
        <w:t xml:space="preserve"> критичної інфраструктури; </w:t>
      </w:r>
    </w:p>
    <w:p w:rsidR="004E0712" w:rsidRPr="004E0712" w:rsidP="007741D5" w14:paraId="585DE291" w14:textId="77777777">
      <w:pPr>
        <w:pStyle w:val="BalloonText"/>
        <w:numPr>
          <w:ilvl w:val="0"/>
          <w:numId w:val="28"/>
        </w:numPr>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зміцнення обороноздатності держави;</w:t>
      </w:r>
    </w:p>
    <w:p w:rsidR="004E0712" w:rsidRPr="004E0712" w:rsidP="007741D5" w14:paraId="24C9C419" w14:textId="77777777">
      <w:pPr>
        <w:pStyle w:val="BalloonText"/>
        <w:numPr>
          <w:ilvl w:val="0"/>
          <w:numId w:val="28"/>
        </w:numPr>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накопичення матеріальних резервів.</w:t>
      </w:r>
    </w:p>
    <w:p w:rsidR="004E0712" w:rsidRPr="004E0712" w:rsidP="007741D5" w14:paraId="6B74AA60" w14:textId="77777777">
      <w:pPr>
        <w:pStyle w:val="BalloonText"/>
        <w:ind w:firstLine="425"/>
        <w:jc w:val="both"/>
        <w:rPr>
          <w:rFonts w:ascii="Times New Roman" w:hAnsi="Times New Roman" w:cs="Times New Roman"/>
          <w:color w:val="000000" w:themeColor="text1"/>
          <w:sz w:val="28"/>
          <w:szCs w:val="28"/>
        </w:rPr>
      </w:pPr>
    </w:p>
    <w:p w:rsidR="004E0712" w:rsidRPr="004E0712" w:rsidP="007741D5" w14:paraId="75B92706" w14:textId="77777777">
      <w:pPr>
        <w:pStyle w:val="CharChar"/>
        <w:shd w:val="clear" w:color="auto" w:fill="FFFFFF" w:themeFill="background1"/>
        <w:ind w:firstLine="425"/>
        <w:contextualSpacing/>
        <w:jc w:val="center"/>
        <w:rPr>
          <w:rFonts w:ascii="Times New Roman" w:hAnsi="Times New Roman" w:cs="Times New Roman"/>
          <w:b/>
          <w:color w:val="000000" w:themeColor="text1"/>
          <w:sz w:val="28"/>
          <w:szCs w:val="28"/>
        </w:rPr>
      </w:pPr>
      <w:bookmarkStart w:id="18" w:name="_Toc87362219"/>
      <w:bookmarkEnd w:id="14"/>
      <w:bookmarkEnd w:id="15"/>
      <w:bookmarkEnd w:id="16"/>
      <w:bookmarkEnd w:id="17"/>
      <w:r w:rsidRPr="004E0712">
        <w:rPr>
          <w:rFonts w:ascii="Times New Roman" w:hAnsi="Times New Roman" w:cs="Times New Roman"/>
          <w:b/>
          <w:color w:val="000000" w:themeColor="text1"/>
          <w:sz w:val="28"/>
          <w:szCs w:val="28"/>
        </w:rPr>
        <w:t>Соціальний захист населення</w:t>
      </w:r>
    </w:p>
    <w:p w:rsidR="004E0712" w:rsidRPr="004E0712" w:rsidP="007741D5" w14:paraId="5B1AFEA6" w14:textId="77777777">
      <w:pPr>
        <w:pStyle w:val="CharChar"/>
        <w:shd w:val="clear" w:color="auto" w:fill="FFFFFF" w:themeFill="background1"/>
        <w:ind w:firstLine="425"/>
        <w:contextualSpacing/>
        <w:jc w:val="both"/>
        <w:rPr>
          <w:rFonts w:ascii="Times New Roman" w:hAnsi="Times New Roman" w:cs="Times New Roman"/>
          <w:b/>
          <w:i/>
          <w:color w:val="000000" w:themeColor="text1"/>
          <w:sz w:val="28"/>
          <w:szCs w:val="28"/>
        </w:rPr>
      </w:pPr>
      <w:r w:rsidRPr="004E0712">
        <w:rPr>
          <w:rFonts w:ascii="Times New Roman" w:hAnsi="Times New Roman" w:cs="Times New Roman"/>
          <w:color w:val="000000" w:themeColor="text1"/>
          <w:sz w:val="28"/>
          <w:szCs w:val="28"/>
        </w:rPr>
        <w:t>За умов повномасштабної військової агресії російської федерації проти України, яка продовжує завдавати непоправної шкоди соціальній безпеці України, на особливу увагу з боку органів державної влади заслуговує питання надання підтримки соціально вразливим верствам населення та удосконалення наявного переліку соціальних послуг.</w:t>
      </w:r>
    </w:p>
    <w:p w:rsidR="004E0712" w:rsidRPr="004E0712" w:rsidP="007741D5" w14:paraId="35A80EAE"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Відповідно реєстру Броварської міської територіальної громади станом на 01.01.2025 року в громаді зареєстровано 116664 особи, в тому числі: місто Бровари – 104186 осіб, село Княжичі – 5888 осіб, село Требухів – 6556 осіб, село Сотницьке – 34 особи.</w:t>
      </w:r>
    </w:p>
    <w:p w:rsidR="004E0712" w:rsidRPr="004E0712" w:rsidP="007741D5" w14:paraId="0B480407" w14:textId="77777777">
      <w:pPr>
        <w:pStyle w:val="BalloonText"/>
        <w:shd w:val="clear" w:color="auto" w:fill="FFFFFF" w:themeFill="background1"/>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У зв’язку з продовженням активних бойових дій у низці регіонів України  станом на 01.12.2024 в Єдиній інформаційній базі внутрішньо переміщених осіб (далі - ВПО) перебувало  22097  ВПО, в тому числі 4459 дітей. Протягом 2024 року масової реєстрації нових ВПО в громаді не було, натомість є тенденція зняття ВПО з реєстрації. Порівняно з початком 2024 року чисельність ВПО зменшилась на 50 осіб.</w:t>
      </w:r>
    </w:p>
    <w:p w:rsidR="004E0712" w:rsidRPr="004E0712" w:rsidP="007741D5" w14:paraId="64CF39B6" w14:textId="77777777">
      <w:pPr>
        <w:shd w:val="clear" w:color="auto" w:fill="FFFFFF" w:themeFill="background1"/>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Надання державних соціальних допомог здійснюється за єдиною технологією прийому громадян, за принципом «єдиного вікна». </w:t>
      </w:r>
    </w:p>
    <w:p w:rsidR="004E0712" w:rsidRPr="004E0712" w:rsidP="007741D5" w14:paraId="7CE5EBA8" w14:textId="77777777">
      <w:pPr>
        <w:shd w:val="clear" w:color="auto" w:fill="FFFFFF" w:themeFill="background1"/>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У 2025 році за рахунок коштів державного бюджету очікується фінансування державних соціальних допомог 6400 одержувачам в сумі 192,7 млн. грн.</w:t>
      </w:r>
    </w:p>
    <w:p w:rsidR="004E0712" w:rsidRPr="004E0712" w:rsidP="007741D5" w14:paraId="1B8E857E" w14:textId="77777777">
      <w:pPr>
        <w:shd w:val="clear" w:color="auto" w:fill="FFFFFF" w:themeFill="background1"/>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З метою підтримки найбільш вразливих та соціально незахищених верств населення, в рамках міської Програми «З турботою про кожного», за рахунок коштів місцевого бюджету у 2025 році заплановано надання адресної матеріальної допомоги мешканцям громади, безоплатне щоденне харчування самітних малозабезпечених мешканців громади, які перебувають на обліку в Броварському територіальному центрі соціального обслуговування тощо.</w:t>
      </w:r>
    </w:p>
    <w:p w:rsidR="004E0712" w:rsidRPr="004E0712" w:rsidP="007741D5" w14:paraId="45A3F72F" w14:textId="77777777">
      <w:pPr>
        <w:shd w:val="clear" w:color="auto" w:fill="FFFFFF" w:themeFill="background1"/>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У зв’язку із забезпеченням державної ветеранської політики та з метою ефективного надання усіх належних гарантій, забезпечення всебічною підтримкою, залежно від потреб кожного ветерана та його родини, охоплення соціальним супроводом Захисників та Захисниць України, членів їх сімей та членів сімей загиблих Захисників та Захисниць України рішенням Броварської міської ради затверджено «Програму підтримки Захисників та Захисниць України, членів сімей загиблих на 2024-2026 роки», якою передбачено заходи, спрямовані на підтримку мешканців Броварської міської територіальної громади зазначеної категорії. На виконання заходів Програми у 2025 році передбачено фінансування з місцевого бюджету в сумі 15550,8 тис. грн. </w:t>
      </w:r>
    </w:p>
    <w:p w:rsidR="004E0712" w:rsidRPr="004E0712" w:rsidP="007741D5" w14:paraId="3E4E99B2" w14:textId="77777777">
      <w:pPr>
        <w:shd w:val="clear" w:color="auto" w:fill="FFFFFF" w:themeFill="background1"/>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В серпні 2024 року в приміщенні КІП "Теплиця" розпочав роботу Броварський міський ветеранський центр, який надає 25 різноманітних послуг для ветеранів/</w:t>
      </w:r>
      <w:r w:rsidRPr="004E0712">
        <w:rPr>
          <w:rFonts w:ascii="Times New Roman" w:hAnsi="Times New Roman" w:cs="Times New Roman"/>
          <w:color w:val="000000" w:themeColor="text1"/>
          <w:sz w:val="28"/>
          <w:szCs w:val="28"/>
        </w:rPr>
        <w:t>ветеранок</w:t>
      </w:r>
      <w:r w:rsidRPr="004E0712">
        <w:rPr>
          <w:rFonts w:ascii="Times New Roman" w:hAnsi="Times New Roman" w:cs="Times New Roman"/>
          <w:color w:val="000000" w:themeColor="text1"/>
          <w:sz w:val="28"/>
          <w:szCs w:val="28"/>
        </w:rPr>
        <w:t>, військовослужбовців та їхніх сімей.</w:t>
      </w:r>
    </w:p>
    <w:p w:rsidR="004E0712" w:rsidRPr="004E0712" w:rsidP="007741D5" w14:paraId="686B1069" w14:textId="77777777">
      <w:pPr>
        <w:shd w:val="clear" w:color="auto" w:fill="FFFFFF" w:themeFill="background1"/>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З метою підвищення якості надання інформаційно-консультаційних послуг ветеранам війни, для ефективного вирішення питань надання допомоги з лікування, реабілітації та соціальної адаптації, працевлаштування, професійної реабілітації та перепідготовки, отримання пільг, соціальних гарантій та механізмів їх реалізації, допомоги в оформленні документів при переході від військової служби до цивільного життя для ветеранів, військовослужбовців, які були звільнені з військової служби, у тому числі, демобілізованих та членів їхніх сімей рішенням сесії Броварської міської ради від 28.11.2024 № 1854-82-08 створено Комунальний заклад Броварської міської ради Броварського району Київської області «Броварський міський ветеранський центр «ВЕТЕРАН ПРО».</w:t>
      </w:r>
    </w:p>
    <w:p w:rsidR="004E0712" w:rsidRPr="004E0712" w:rsidP="007741D5" w14:paraId="6E6188AC" w14:textId="77777777">
      <w:pPr>
        <w:shd w:val="clear" w:color="auto" w:fill="FFFFFF" w:themeFill="background1"/>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З початку 2024 року на обліку в Броварському міському територіальному центрі соціального обслуговування Броварської міської ради Броварського району Київської області (далі – Центр обслуговування) перебувало 3950 осіб, які потребують соціальних послуг, з них 1555 одиноких та самотньо проживаючих. </w:t>
      </w:r>
    </w:p>
    <w:p w:rsidR="004E0712" w:rsidRPr="004E0712" w:rsidP="007741D5" w14:paraId="2EC52A58" w14:textId="77777777">
      <w:pPr>
        <w:shd w:val="clear" w:color="auto" w:fill="FFFFFF" w:themeFill="background1"/>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У 2025 році Центр обслуговування планує надати 165 тис. послуг для вищевказаних осіб. </w:t>
      </w:r>
    </w:p>
    <w:p w:rsidR="004E0712" w:rsidRPr="004E0712" w:rsidP="007741D5" w14:paraId="5CF62F2F" w14:textId="77777777">
      <w:pPr>
        <w:shd w:val="clear" w:color="auto" w:fill="FFFFFF" w:themeFill="background1"/>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У Міському центрі комплексної реабілітації дітей з інвалідністю Броварської міської ради Броварського району Київської області (далі – Центр) у 2024 році на обліку перебувало 267 дітей, які потребують реабілітації.</w:t>
      </w:r>
    </w:p>
    <w:p w:rsidR="004E0712" w:rsidRPr="004E0712" w:rsidP="007741D5" w14:paraId="6B7D0745" w14:textId="77777777">
      <w:pPr>
        <w:shd w:val="clear" w:color="auto" w:fill="FFFFFF" w:themeFill="background1"/>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У 2024 році працівниками Центру надано 53,2 тис. реабілітаційних послуг для дітей з інвалідністю, а у 2025 році планується надати 50 тис. послуг. Також планується продовження програми по </w:t>
      </w:r>
      <w:r w:rsidRPr="004E0712">
        <w:rPr>
          <w:rFonts w:ascii="Times New Roman" w:hAnsi="Times New Roman" w:cs="Times New Roman"/>
          <w:color w:val="000000" w:themeColor="text1"/>
          <w:sz w:val="28"/>
          <w:szCs w:val="28"/>
        </w:rPr>
        <w:t>іпотерапії</w:t>
      </w:r>
      <w:r w:rsidRPr="004E0712">
        <w:rPr>
          <w:rFonts w:ascii="Times New Roman" w:hAnsi="Times New Roman" w:cs="Times New Roman"/>
          <w:color w:val="000000" w:themeColor="text1"/>
          <w:sz w:val="28"/>
          <w:szCs w:val="28"/>
        </w:rPr>
        <w:t xml:space="preserve"> для вихованців Центру та функціонування гуртків різних напрямків, а саме: художнього, театрального, музичного та кулінарного.</w:t>
      </w:r>
    </w:p>
    <w:p w:rsidR="004E0712" w:rsidRPr="004E0712" w:rsidP="007741D5" w14:paraId="368CE32B" w14:textId="77777777">
      <w:pPr>
        <w:shd w:val="clear" w:color="auto" w:fill="FFFFFF" w:themeFill="background1"/>
        <w:tabs>
          <w:tab w:val="num" w:pos="0"/>
        </w:tabs>
        <w:spacing w:after="0" w:line="240" w:lineRule="auto"/>
        <w:ind w:firstLine="425"/>
        <w:jc w:val="both"/>
        <w:rPr>
          <w:rFonts w:ascii="Times New Roman" w:hAnsi="Times New Roman" w:cs="Times New Roman"/>
          <w:color w:val="000000" w:themeColor="text1"/>
          <w:sz w:val="28"/>
          <w:szCs w:val="28"/>
          <w:shd w:val="clear" w:color="auto" w:fill="FFFFFF"/>
        </w:rPr>
      </w:pPr>
      <w:r w:rsidRPr="004E0712">
        <w:rPr>
          <w:rFonts w:ascii="Times New Roman" w:hAnsi="Times New Roman" w:cs="Times New Roman"/>
          <w:color w:val="000000" w:themeColor="text1"/>
          <w:sz w:val="28"/>
          <w:szCs w:val="28"/>
        </w:rPr>
        <w:t xml:space="preserve"> В 2025 році для ВПО продовжить  працювати облаштоване всім необхідним модульне містечко, в якому проживали на кінець 2024 року 172  особи. </w:t>
      </w:r>
      <w:r w:rsidRPr="004E0712">
        <w:rPr>
          <w:rFonts w:ascii="Times New Roman" w:hAnsi="Times New Roman" w:cs="Times New Roman"/>
          <w:color w:val="000000" w:themeColor="text1"/>
          <w:sz w:val="28"/>
          <w:szCs w:val="28"/>
          <w:shd w:val="clear" w:color="auto" w:fill="FFFFFF"/>
        </w:rPr>
        <w:t xml:space="preserve"> Проживання в модульному містечку безкоштовне.</w:t>
      </w:r>
    </w:p>
    <w:p w:rsidR="004E0712" w:rsidRPr="004E0712" w:rsidP="007741D5" w14:paraId="55F3C143" w14:textId="77777777">
      <w:pPr>
        <w:shd w:val="clear" w:color="auto" w:fill="FFFFFF" w:themeFill="background1"/>
        <w:spacing w:after="0" w:line="240" w:lineRule="auto"/>
        <w:ind w:firstLine="425"/>
        <w:jc w:val="both"/>
        <w:rPr>
          <w:rFonts w:ascii="Times New Roman" w:hAnsi="Times New Roman" w:cs="Times New Roman"/>
          <w:i/>
          <w:iCs/>
          <w:color w:val="000000" w:themeColor="text1"/>
          <w:sz w:val="28"/>
          <w:szCs w:val="28"/>
        </w:rPr>
      </w:pPr>
    </w:p>
    <w:p w:rsidR="004E0712" w:rsidRPr="004E0712" w:rsidP="007741D5" w14:paraId="0349FC9D" w14:textId="77777777">
      <w:pPr>
        <w:shd w:val="clear" w:color="auto" w:fill="FFFFFF" w:themeFill="background1"/>
        <w:spacing w:after="0" w:line="240" w:lineRule="auto"/>
        <w:ind w:firstLine="425"/>
        <w:jc w:val="both"/>
        <w:rPr>
          <w:rFonts w:ascii="Times New Roman" w:hAnsi="Times New Roman" w:cs="Times New Roman"/>
          <w:b/>
          <w:bCs/>
          <w:i/>
          <w:iCs/>
          <w:color w:val="000000" w:themeColor="text1"/>
          <w:sz w:val="28"/>
          <w:szCs w:val="28"/>
          <w:u w:val="single"/>
        </w:rPr>
      </w:pPr>
      <w:r w:rsidRPr="004E0712">
        <w:rPr>
          <w:rFonts w:ascii="Times New Roman" w:hAnsi="Times New Roman" w:cs="Times New Roman"/>
          <w:b/>
          <w:bCs/>
          <w:i/>
          <w:iCs/>
          <w:color w:val="000000" w:themeColor="text1"/>
          <w:sz w:val="28"/>
          <w:szCs w:val="28"/>
          <w:u w:val="single"/>
        </w:rPr>
        <w:t>Головні цілі на 2025 рік:</w:t>
      </w:r>
    </w:p>
    <w:p w:rsidR="004E0712" w:rsidRPr="004E0712" w:rsidP="007741D5" w14:paraId="486CBB45" w14:textId="77777777">
      <w:pPr>
        <w:pStyle w:val="CharChar"/>
        <w:shd w:val="clear" w:color="auto" w:fill="FFFFFF" w:themeFill="background1"/>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Забезпечення права кожного громадянина на отримання якісних соціальних послуг, максимального охоплення соціально вразливих верств населення громади різними видами соціальних послуг. Подальше розв’язання проблем соціально-побутової, медичної, натуральної і грошової допомоги малозабезпеченим, одиноким громадянам, громадянам похилого віку та особам з інвалідністю, ВПО. Забезпечення всебічною підтримкою </w:t>
      </w:r>
      <w:r w:rsidRPr="004E0712">
        <w:rPr>
          <w:rFonts w:ascii="Times New Roman" w:hAnsi="Times New Roman" w:cs="Times New Roman"/>
          <w:color w:val="000000" w:themeColor="text1"/>
          <w:sz w:val="28"/>
          <w:szCs w:val="28"/>
          <w:shd w:val="clear" w:color="auto" w:fill="FFFFFF"/>
        </w:rPr>
        <w:t>Захисників та Захисниць України, членів сімей загиблих (померлих) Захисників  та Захисниць України.</w:t>
      </w:r>
    </w:p>
    <w:p w:rsidR="004E0712" w:rsidP="007741D5" w14:paraId="0E5934AB" w14:textId="41833C12">
      <w:pPr>
        <w:pStyle w:val="CharChar"/>
        <w:shd w:val="clear" w:color="auto" w:fill="FFFFFF" w:themeFill="background1"/>
        <w:ind w:firstLine="425"/>
        <w:contextualSpacing/>
        <w:jc w:val="both"/>
        <w:rPr>
          <w:rFonts w:ascii="Times New Roman" w:hAnsi="Times New Roman" w:cs="Times New Roman"/>
          <w:b/>
          <w:bCs/>
          <w:i/>
          <w:iCs/>
          <w:color w:val="000000" w:themeColor="text1"/>
          <w:sz w:val="28"/>
          <w:szCs w:val="28"/>
          <w:u w:val="single"/>
        </w:rPr>
      </w:pPr>
    </w:p>
    <w:p w:rsidR="0082716D" w:rsidRPr="004E0712" w:rsidP="007741D5" w14:paraId="62A4566E" w14:textId="77777777">
      <w:pPr>
        <w:pStyle w:val="CharChar"/>
        <w:shd w:val="clear" w:color="auto" w:fill="FFFFFF" w:themeFill="background1"/>
        <w:ind w:firstLine="425"/>
        <w:contextualSpacing/>
        <w:jc w:val="both"/>
        <w:rPr>
          <w:rFonts w:ascii="Times New Roman" w:hAnsi="Times New Roman" w:cs="Times New Roman"/>
          <w:b/>
          <w:bCs/>
          <w:i/>
          <w:iCs/>
          <w:color w:val="000000" w:themeColor="text1"/>
          <w:sz w:val="28"/>
          <w:szCs w:val="28"/>
          <w:u w:val="single"/>
        </w:rPr>
      </w:pPr>
    </w:p>
    <w:p w:rsidR="004E0712" w:rsidRPr="004E0712" w:rsidP="007741D5" w14:paraId="0F462C23" w14:textId="77777777">
      <w:pPr>
        <w:pStyle w:val="CharChar"/>
        <w:shd w:val="clear" w:color="auto" w:fill="FFFFFF" w:themeFill="background1"/>
        <w:ind w:firstLine="425"/>
        <w:contextualSpacing/>
        <w:jc w:val="both"/>
        <w:rPr>
          <w:rFonts w:ascii="Times New Roman" w:hAnsi="Times New Roman" w:cs="Times New Roman"/>
          <w:b/>
          <w:bCs/>
          <w:i/>
          <w:iCs/>
          <w:color w:val="000000" w:themeColor="text1"/>
          <w:sz w:val="28"/>
          <w:szCs w:val="28"/>
          <w:u w:val="single"/>
          <w:lang w:val="ru-RU"/>
        </w:rPr>
      </w:pPr>
      <w:r w:rsidRPr="004E0712">
        <w:rPr>
          <w:rFonts w:ascii="Times New Roman" w:hAnsi="Times New Roman" w:cs="Times New Roman"/>
          <w:b/>
          <w:bCs/>
          <w:i/>
          <w:iCs/>
          <w:color w:val="000000" w:themeColor="text1"/>
          <w:sz w:val="28"/>
          <w:szCs w:val="28"/>
          <w:u w:val="single"/>
        </w:rPr>
        <w:t>Основні завдання та заходи на 2025 рік:</w:t>
      </w:r>
    </w:p>
    <w:p w:rsidR="004E0712" w:rsidRPr="004E0712" w:rsidP="007741D5" w14:paraId="1217EE0B" w14:textId="77777777">
      <w:pPr>
        <w:shd w:val="clear" w:color="auto" w:fill="FFFFFF" w:themeFill="background1"/>
        <w:spacing w:after="0" w:line="240" w:lineRule="auto"/>
        <w:ind w:firstLine="425"/>
        <w:jc w:val="both"/>
        <w:rPr>
          <w:rFonts w:ascii="Times New Roman" w:hAnsi="Times New Roman" w:cs="Times New Roman"/>
          <w:b/>
          <w:bCs/>
          <w:color w:val="000000" w:themeColor="text1"/>
          <w:sz w:val="28"/>
          <w:szCs w:val="28"/>
        </w:rPr>
      </w:pPr>
      <w:r w:rsidRPr="004E0712">
        <w:rPr>
          <w:rFonts w:ascii="Times New Roman" w:hAnsi="Times New Roman" w:cs="Times New Roman"/>
          <w:b/>
          <w:bCs/>
          <w:color w:val="000000" w:themeColor="text1"/>
          <w:sz w:val="28"/>
          <w:szCs w:val="28"/>
          <w:lang w:val="ru-RU"/>
        </w:rPr>
        <w:t xml:space="preserve">■ </w:t>
      </w:r>
      <w:r w:rsidRPr="004E0712">
        <w:rPr>
          <w:rFonts w:ascii="Times New Roman" w:hAnsi="Times New Roman" w:cs="Times New Roman"/>
          <w:color w:val="000000" w:themeColor="text1"/>
          <w:sz w:val="28"/>
          <w:szCs w:val="28"/>
        </w:rPr>
        <w:t>реалізація заходів, передбачених міською Програмою «З турботою про кожного на 2024-2026 роки» та «Програмою підтримки Захисників та Захисниць України, членів сімей загиблих на 2024-2026 роки»;</w:t>
      </w:r>
    </w:p>
    <w:p w:rsidR="004E0712" w:rsidRPr="004E0712" w:rsidP="007741D5" w14:paraId="3B13DFBB" w14:textId="77777777">
      <w:pPr>
        <w:tabs>
          <w:tab w:val="left" w:pos="851"/>
        </w:tabs>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i/>
          <w:iCs/>
          <w:color w:val="000000" w:themeColor="text1"/>
          <w:sz w:val="28"/>
          <w:szCs w:val="28"/>
          <w:lang w:val="ru-RU"/>
        </w:rPr>
        <w:t xml:space="preserve">■ </w:t>
      </w:r>
      <w:r w:rsidRPr="004E0712">
        <w:rPr>
          <w:rFonts w:ascii="Times New Roman" w:hAnsi="Times New Roman" w:cs="Times New Roman"/>
          <w:color w:val="000000" w:themeColor="text1"/>
          <w:sz w:val="28"/>
          <w:szCs w:val="28"/>
        </w:rPr>
        <w:t>забезпечити адресність надання матеріальної допомоги найбільш вразливим верствам населення;</w:t>
      </w:r>
    </w:p>
    <w:p w:rsidR="004E0712" w:rsidRPr="004E0712" w:rsidP="007741D5" w14:paraId="047AEA92" w14:textId="77777777">
      <w:pPr>
        <w:tabs>
          <w:tab w:val="left" w:pos="851"/>
        </w:tabs>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i/>
          <w:iCs/>
          <w:color w:val="000000" w:themeColor="text1"/>
          <w:sz w:val="28"/>
          <w:szCs w:val="28"/>
        </w:rPr>
        <w:t xml:space="preserve">■ </w:t>
      </w:r>
      <w:r w:rsidRPr="004E0712">
        <w:rPr>
          <w:rFonts w:ascii="Times New Roman" w:hAnsi="Times New Roman" w:cs="Times New Roman"/>
          <w:color w:val="000000" w:themeColor="text1"/>
          <w:sz w:val="28"/>
          <w:szCs w:val="28"/>
        </w:rPr>
        <w:t>здійснити заходи з організації оздоровлення пільгових категорій населення громади;</w:t>
      </w:r>
    </w:p>
    <w:p w:rsidR="004E0712" w:rsidRPr="004E0712" w:rsidP="007741D5" w14:paraId="7A858A26" w14:textId="77777777">
      <w:pPr>
        <w:tabs>
          <w:tab w:val="left" w:pos="851"/>
        </w:tabs>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i/>
          <w:iCs/>
          <w:color w:val="000000" w:themeColor="text1"/>
          <w:sz w:val="28"/>
          <w:szCs w:val="28"/>
          <w:lang w:val="ru-RU"/>
        </w:rPr>
        <w:t xml:space="preserve">■ </w:t>
      </w:r>
      <w:r w:rsidRPr="004E0712">
        <w:rPr>
          <w:rFonts w:ascii="Times New Roman" w:hAnsi="Times New Roman" w:cs="Times New Roman"/>
          <w:color w:val="000000" w:themeColor="text1"/>
          <w:sz w:val="28"/>
          <w:szCs w:val="28"/>
        </w:rPr>
        <w:t>забезпечити державні гарантії із соціального захисту населення;</w:t>
      </w:r>
    </w:p>
    <w:p w:rsidR="004E0712" w:rsidRPr="004E0712" w:rsidP="007741D5" w14:paraId="7011CCF6" w14:textId="77777777">
      <w:pPr>
        <w:tabs>
          <w:tab w:val="left" w:pos="851"/>
        </w:tabs>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i/>
          <w:iCs/>
          <w:color w:val="000000" w:themeColor="text1"/>
          <w:sz w:val="28"/>
          <w:szCs w:val="28"/>
        </w:rPr>
        <w:t xml:space="preserve">■  </w:t>
      </w:r>
      <w:r w:rsidRPr="004E0712">
        <w:rPr>
          <w:rFonts w:ascii="Times New Roman" w:hAnsi="Times New Roman" w:cs="Times New Roman"/>
          <w:color w:val="000000" w:themeColor="text1"/>
          <w:sz w:val="28"/>
          <w:szCs w:val="28"/>
        </w:rPr>
        <w:t>забезпечити надання фінансової підтримки громадським об’єднанням осіб з інвалідністю і ветеранів та благодійним організаціям, діяльність яких має соціальне спрямування;</w:t>
      </w:r>
    </w:p>
    <w:p w:rsidR="004E0712" w:rsidRPr="004E0712" w:rsidP="007741D5" w14:paraId="75F0EEA1" w14:textId="77777777">
      <w:pPr>
        <w:tabs>
          <w:tab w:val="left" w:pos="851"/>
        </w:tabs>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i/>
          <w:iCs/>
          <w:color w:val="000000" w:themeColor="text1"/>
          <w:sz w:val="28"/>
          <w:szCs w:val="28"/>
          <w:lang w:val="ru-RU"/>
        </w:rPr>
        <w:t xml:space="preserve">■ </w:t>
      </w:r>
      <w:r w:rsidRPr="004E0712">
        <w:rPr>
          <w:rFonts w:ascii="Times New Roman" w:hAnsi="Times New Roman" w:cs="Times New Roman"/>
          <w:color w:val="000000" w:themeColor="text1"/>
          <w:sz w:val="28"/>
          <w:szCs w:val="28"/>
        </w:rPr>
        <w:t>продовжити роботу щодо удосконалення якості надання соціальних послуг та сприяння розвитку системи надання соціальних послуг;</w:t>
      </w:r>
    </w:p>
    <w:p w:rsidR="004E0712" w:rsidRPr="004E0712" w:rsidP="007741D5" w14:paraId="36FF7AAB" w14:textId="77777777">
      <w:pPr>
        <w:pStyle w:val="a6"/>
        <w:shd w:val="clear" w:color="auto" w:fill="FFFFFF" w:themeFill="background1"/>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надання підтримки ВПО, демобілізованим Захисникам та Захисницям України;</w:t>
      </w:r>
    </w:p>
    <w:p w:rsidR="004E0712" w:rsidRPr="004E0712" w:rsidP="007741D5" w14:paraId="0211C66B" w14:textId="77777777">
      <w:pPr>
        <w:pStyle w:val="a6"/>
        <w:shd w:val="clear" w:color="auto" w:fill="FFFFFF" w:themeFill="background1"/>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забезпечення обліку та надання грошової допомоги ВПО, а також контроль за проведенням соціальних виплат  за місцем їх фактичного проживання чи перебування;</w:t>
      </w:r>
    </w:p>
    <w:p w:rsidR="004E0712" w:rsidRPr="004E0712" w:rsidP="007741D5" w14:paraId="7EF5B79B" w14:textId="77777777">
      <w:pPr>
        <w:pStyle w:val="a6"/>
        <w:shd w:val="clear" w:color="auto" w:fill="FFFFFF" w:themeFill="background1"/>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забезпечення функціонування Центру обслуговування;</w:t>
      </w:r>
    </w:p>
    <w:p w:rsidR="004E0712" w:rsidRPr="004E0712" w:rsidP="007741D5" w14:paraId="3391B31E" w14:textId="77777777">
      <w:pPr>
        <w:pStyle w:val="a6"/>
        <w:shd w:val="clear" w:color="auto" w:fill="FFFFFF" w:themeFill="background1"/>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забезпечення функціонування Комунального закладу Броварської міської ради Броварського району Київської області «Броварський міський ветеранський центр «ВЕТЕРАН ПРО»;</w:t>
      </w:r>
    </w:p>
    <w:p w:rsidR="004E0712" w:rsidRPr="004E0712" w:rsidP="007741D5" w14:paraId="77914F66" w14:textId="77777777">
      <w:pPr>
        <w:pStyle w:val="a6"/>
        <w:shd w:val="clear" w:color="auto" w:fill="FFFFFF" w:themeFill="background1"/>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забезпечення реалізації державної політики щодо соціального захисту населення, постраждалого внаслідок Чорнобильської катастрофи;</w:t>
      </w:r>
    </w:p>
    <w:p w:rsidR="004E0712" w:rsidRPr="004E0712" w:rsidP="007741D5" w14:paraId="1CA00387" w14:textId="77777777">
      <w:pPr>
        <w:pStyle w:val="a6"/>
        <w:shd w:val="clear" w:color="auto" w:fill="FFFFFF" w:themeFill="background1"/>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розширення послуг Центру, спрямованих на розвиток та корегування порушень розвитку дитини.</w:t>
      </w:r>
    </w:p>
    <w:p w:rsidR="004E0712" w:rsidRPr="004E0712" w:rsidP="007741D5" w14:paraId="41B4151B" w14:textId="77777777">
      <w:pPr>
        <w:pStyle w:val="a6"/>
        <w:shd w:val="clear" w:color="auto" w:fill="FFFFFF" w:themeFill="background1"/>
        <w:ind w:firstLine="425"/>
        <w:contextualSpacing/>
        <w:jc w:val="both"/>
        <w:rPr>
          <w:rFonts w:ascii="Times New Roman" w:hAnsi="Times New Roman" w:cs="Times New Roman"/>
          <w:b/>
          <w:i/>
          <w:iCs/>
          <w:color w:val="000000" w:themeColor="text1"/>
          <w:sz w:val="28"/>
          <w:szCs w:val="28"/>
          <w:u w:val="single"/>
        </w:rPr>
      </w:pPr>
    </w:p>
    <w:p w:rsidR="004E0712" w:rsidRPr="004E0712" w:rsidP="007741D5" w14:paraId="349A7617" w14:textId="77777777">
      <w:pPr>
        <w:pStyle w:val="a6"/>
        <w:shd w:val="clear" w:color="auto" w:fill="FFFFFF" w:themeFill="background1"/>
        <w:ind w:firstLine="425"/>
        <w:contextualSpacing/>
        <w:jc w:val="both"/>
        <w:rPr>
          <w:rFonts w:ascii="Times New Roman" w:hAnsi="Times New Roman" w:cs="Times New Roman"/>
          <w:b/>
          <w:i/>
          <w:iCs/>
          <w:color w:val="000000" w:themeColor="text1"/>
          <w:u w:val="single"/>
        </w:rPr>
      </w:pPr>
      <w:r w:rsidRPr="004E0712">
        <w:rPr>
          <w:rFonts w:ascii="Times New Roman" w:hAnsi="Times New Roman" w:cs="Times New Roman"/>
          <w:b/>
          <w:i/>
          <w:iCs/>
          <w:color w:val="000000" w:themeColor="text1"/>
          <w:sz w:val="28"/>
          <w:szCs w:val="28"/>
          <w:u w:val="single"/>
        </w:rPr>
        <w:t>Очікувані результати:</w:t>
      </w:r>
    </w:p>
    <w:p w:rsidR="004E0712" w:rsidRPr="004E0712" w:rsidP="007741D5" w14:paraId="24B11C8F" w14:textId="77777777">
      <w:pPr>
        <w:pStyle w:val="a6"/>
        <w:numPr>
          <w:ilvl w:val="0"/>
          <w:numId w:val="4"/>
        </w:numPr>
        <w:shd w:val="clear" w:color="auto" w:fill="FFFFFF" w:themeFill="background1"/>
        <w:ind w:left="0" w:firstLine="425"/>
        <w:contextualSpacing/>
        <w:jc w:val="both"/>
        <w:rPr>
          <w:rFonts w:ascii="Times New Roman" w:hAnsi="Times New Roman" w:cs="Times New Roman"/>
          <w:b/>
          <w:bCs/>
          <w:color w:val="000000" w:themeColor="text1"/>
          <w:sz w:val="28"/>
          <w:szCs w:val="28"/>
        </w:rPr>
      </w:pPr>
      <w:r w:rsidRPr="004E0712">
        <w:rPr>
          <w:rFonts w:ascii="Times New Roman" w:hAnsi="Times New Roman" w:cs="Times New Roman"/>
          <w:color w:val="000000" w:themeColor="text1"/>
          <w:sz w:val="28"/>
          <w:szCs w:val="28"/>
        </w:rPr>
        <w:t>охоплення соціальним обслуговуванням одиноких непрацездатних громадян, осіб похилого віку, з інвалідністю, дітей з інвалідністю, які опинилися в складних життєвих обставинах, зважаючи на військовий стан в країні та активне переміщення осіб з зони ведення бойових дій, надання їм екстрено кризової допомоги;</w:t>
      </w:r>
    </w:p>
    <w:p w:rsidR="004E0712" w:rsidRPr="004E0712" w:rsidP="007741D5" w14:paraId="39A16960" w14:textId="77777777">
      <w:pPr>
        <w:pStyle w:val="a6"/>
        <w:numPr>
          <w:ilvl w:val="0"/>
          <w:numId w:val="4"/>
        </w:numPr>
        <w:shd w:val="clear" w:color="auto" w:fill="FFFFFF" w:themeFill="background1"/>
        <w:ind w:left="0" w:firstLine="425"/>
        <w:contextualSpacing/>
        <w:jc w:val="both"/>
        <w:rPr>
          <w:rFonts w:ascii="Times New Roman" w:hAnsi="Times New Roman" w:cs="Times New Roman"/>
          <w:b/>
          <w:bCs/>
          <w:color w:val="000000" w:themeColor="text1"/>
          <w:sz w:val="28"/>
          <w:szCs w:val="28"/>
        </w:rPr>
      </w:pPr>
      <w:r w:rsidRPr="004E0712">
        <w:rPr>
          <w:rFonts w:ascii="Times New Roman" w:hAnsi="Times New Roman" w:cs="Times New Roman"/>
          <w:bCs/>
          <w:color w:val="000000" w:themeColor="text1"/>
          <w:sz w:val="28"/>
          <w:szCs w:val="28"/>
        </w:rPr>
        <w:t>забезпечення своєчасного призначення та виплати усіх видів соціальної допомоги;</w:t>
      </w:r>
    </w:p>
    <w:p w:rsidR="004E0712" w:rsidRPr="004E0712" w:rsidP="007741D5" w14:paraId="00545009" w14:textId="77777777">
      <w:pPr>
        <w:pStyle w:val="a6"/>
        <w:numPr>
          <w:ilvl w:val="0"/>
          <w:numId w:val="4"/>
        </w:numPr>
        <w:shd w:val="clear" w:color="auto" w:fill="FFFFFF" w:themeFill="background1"/>
        <w:ind w:left="0" w:firstLine="425"/>
        <w:contextualSpacing/>
        <w:jc w:val="both"/>
        <w:rPr>
          <w:rFonts w:ascii="Times New Roman" w:hAnsi="Times New Roman" w:cs="Times New Roman"/>
          <w:b/>
          <w:bCs/>
          <w:color w:val="000000" w:themeColor="text1"/>
          <w:sz w:val="28"/>
          <w:szCs w:val="28"/>
        </w:rPr>
      </w:pPr>
      <w:r w:rsidRPr="004E0712">
        <w:rPr>
          <w:rFonts w:ascii="Times New Roman" w:hAnsi="Times New Roman" w:cs="Times New Roman"/>
          <w:color w:val="000000" w:themeColor="text1"/>
          <w:sz w:val="28"/>
          <w:szCs w:val="28"/>
        </w:rPr>
        <w:t>охоплення соціальним обслуговуванням близько 3950 осіб;</w:t>
      </w:r>
    </w:p>
    <w:p w:rsidR="004E0712" w:rsidRPr="004E0712" w:rsidP="007741D5" w14:paraId="3D8F19AC" w14:textId="77777777">
      <w:pPr>
        <w:pStyle w:val="a6"/>
        <w:numPr>
          <w:ilvl w:val="0"/>
          <w:numId w:val="4"/>
        </w:numPr>
        <w:shd w:val="clear" w:color="auto" w:fill="FFFFFF" w:themeFill="background1"/>
        <w:ind w:left="0" w:firstLine="425"/>
        <w:contextualSpacing/>
        <w:jc w:val="both"/>
        <w:rPr>
          <w:rFonts w:ascii="Times New Roman" w:hAnsi="Times New Roman" w:cs="Times New Roman"/>
          <w:b/>
          <w:bCs/>
          <w:color w:val="000000" w:themeColor="text1"/>
          <w:sz w:val="28"/>
          <w:szCs w:val="28"/>
        </w:rPr>
      </w:pPr>
      <w:r w:rsidRPr="004E0712">
        <w:rPr>
          <w:rFonts w:ascii="Times New Roman" w:hAnsi="Times New Roman" w:cs="Times New Roman"/>
          <w:color w:val="000000" w:themeColor="text1"/>
          <w:sz w:val="28"/>
          <w:szCs w:val="28"/>
        </w:rPr>
        <w:t>надання 50000 реабілітаційних послуг для дітей з інвалідністю;</w:t>
      </w:r>
    </w:p>
    <w:p w:rsidR="004E0712" w:rsidRPr="004E0712" w:rsidP="007741D5" w14:paraId="35D8C25D" w14:textId="77777777">
      <w:pPr>
        <w:numPr>
          <w:ilvl w:val="0"/>
          <w:numId w:val="22"/>
        </w:numPr>
        <w:tabs>
          <w:tab w:val="left" w:pos="851"/>
        </w:tabs>
        <w:spacing w:after="0" w:line="240" w:lineRule="auto"/>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покращення життєдіяльності, соціальної адаптації, повернення до повноцінного життя осіб, які потребують соціальної допомоги, включаючи Захисників та Захисниць України, членів сімей загиблих;</w:t>
      </w:r>
    </w:p>
    <w:p w:rsidR="004E0712" w:rsidRPr="004E0712" w:rsidP="007741D5" w14:paraId="57A53AB5" w14:textId="77777777">
      <w:pPr>
        <w:pStyle w:val="BalloonText"/>
        <w:numPr>
          <w:ilvl w:val="0"/>
          <w:numId w:val="22"/>
        </w:numPr>
        <w:tabs>
          <w:tab w:val="left" w:pos="851"/>
        </w:tabs>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підвищення якості та рівня задоволення потреб отримувачів соціальних послуг.</w:t>
      </w:r>
    </w:p>
    <w:p w:rsidR="004E0712" w:rsidRPr="004E0712" w:rsidP="007741D5" w14:paraId="7B288C82" w14:textId="77777777">
      <w:pPr>
        <w:shd w:val="clear" w:color="auto" w:fill="FFFFFF" w:themeFill="background1"/>
        <w:tabs>
          <w:tab w:val="left" w:pos="993"/>
        </w:tabs>
        <w:spacing w:after="0" w:line="240" w:lineRule="auto"/>
        <w:ind w:firstLine="425"/>
        <w:contextualSpacing/>
        <w:jc w:val="center"/>
        <w:rPr>
          <w:rFonts w:ascii="Times New Roman" w:hAnsi="Times New Roman" w:cs="Times New Roman"/>
          <w:b/>
          <w:bCs/>
          <w:color w:val="000000" w:themeColor="text1"/>
          <w:sz w:val="28"/>
          <w:szCs w:val="28"/>
        </w:rPr>
      </w:pPr>
      <w:r w:rsidRPr="004E0712">
        <w:rPr>
          <w:rFonts w:ascii="Times New Roman" w:hAnsi="Times New Roman" w:cs="Times New Roman"/>
          <w:b/>
          <w:bCs/>
          <w:color w:val="000000" w:themeColor="text1"/>
          <w:sz w:val="28"/>
          <w:szCs w:val="28"/>
        </w:rPr>
        <w:t>Якісна освіта для всіх</w:t>
      </w:r>
    </w:p>
    <w:p w:rsidR="004E0712" w:rsidRPr="004E0712" w:rsidP="007741D5" w14:paraId="5DA345BF" w14:textId="77777777">
      <w:pPr>
        <w:shd w:val="clear" w:color="auto" w:fill="FFFFFF" w:themeFill="background1"/>
        <w:tabs>
          <w:tab w:val="left" w:pos="993"/>
        </w:tabs>
        <w:spacing w:after="0" w:line="240" w:lineRule="auto"/>
        <w:ind w:firstLine="425"/>
        <w:contextualSpacing/>
        <w:jc w:val="both"/>
        <w:rPr>
          <w:rFonts w:ascii="Times New Roman" w:hAnsi="Times New Roman" w:cs="Times New Roman"/>
          <w:b/>
          <w:bCs/>
          <w:color w:val="000000" w:themeColor="text1"/>
          <w:sz w:val="28"/>
          <w:szCs w:val="28"/>
        </w:rPr>
      </w:pPr>
      <w:r w:rsidRPr="004E0712">
        <w:rPr>
          <w:rFonts w:ascii="Times New Roman" w:hAnsi="Times New Roman" w:cs="Times New Roman"/>
          <w:color w:val="000000" w:themeColor="text1"/>
          <w:sz w:val="28"/>
          <w:szCs w:val="28"/>
        </w:rPr>
        <w:t>В 2024 році продовжувалася реалізація стратегічних завдань функціонування системи освіти громади, найважливішими серед яких є створення єдиного інформаційного простору, продовження шкільної реформи, забезпечення дітей з особливими потребами якісними освітніми послугами, запровадження якісних змін у професійний розвиток учителів, реформування системи шкільного харчування.</w:t>
      </w:r>
    </w:p>
    <w:p w:rsidR="004E0712" w:rsidRPr="004E0712" w:rsidP="007741D5" w14:paraId="5BB7873A" w14:textId="77777777">
      <w:pPr>
        <w:pStyle w:val="BalloonText"/>
        <w:shd w:val="clear" w:color="auto" w:fill="FFFFFF" w:themeFill="background1"/>
        <w:tabs>
          <w:tab w:val="left" w:pos="10489"/>
        </w:tabs>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Мережу закладів дошкільної освіти (далі - ЗДО) громади складають 23 ЗДО (у тому числі структурний підрозділ Центр розвитку дитини Броварського ліцею № 11) комунальної власності, а також 9 ЗДО приватної власності. </w:t>
      </w:r>
    </w:p>
    <w:p w:rsidR="004E0712" w:rsidRPr="004E0712" w:rsidP="007741D5" w14:paraId="2ACBA9EB" w14:textId="77777777">
      <w:pPr>
        <w:pStyle w:val="BalloonText"/>
        <w:shd w:val="clear" w:color="auto" w:fill="FFFFFF" w:themeFill="background1"/>
        <w:tabs>
          <w:tab w:val="left" w:pos="10489"/>
        </w:tabs>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В громаді мережу закладів загальної середньої освіти складають 13 ліцеїв та 1 гімназія (Навчально-реабілітаційний центр – гімназія «Зростання») комунальної форми власності та 6 приватних закладів. </w:t>
      </w:r>
    </w:p>
    <w:p w:rsidR="004E0712" w:rsidRPr="004E0712" w:rsidP="007741D5" w14:paraId="62425AC9" w14:textId="77777777">
      <w:pPr>
        <w:pStyle w:val="BalloonText"/>
        <w:shd w:val="clear" w:color="auto" w:fill="FFFFFF" w:themeFill="background1"/>
        <w:tabs>
          <w:tab w:val="left" w:pos="10489"/>
        </w:tabs>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У місті працює 5 позашкільних закладів комунальної власності: Палац творчості дітей та юнацтва зі структурним підрозділом Міський територіальний осередок Малої академії наук, Дитячий естетико-натуралістичний центр «Камелія», Центр позашкільної освіти Броварського ліцею № 11, робота спортивних секцій організована у Дитячо-юнацькій спортивній школі. Також працює </w:t>
      </w:r>
      <w:r w:rsidRPr="004E0712">
        <w:rPr>
          <w:rFonts w:ascii="Times New Roman" w:hAnsi="Times New Roman" w:cs="Times New Roman"/>
          <w:color w:val="000000" w:themeColor="text1"/>
          <w:spacing w:val="-2"/>
          <w:sz w:val="28"/>
          <w:szCs w:val="28"/>
        </w:rPr>
        <w:t xml:space="preserve">приватний позашкільний заклад </w:t>
      </w:r>
      <w:r w:rsidRPr="004E0712">
        <w:rPr>
          <w:rFonts w:ascii="Times New Roman" w:hAnsi="Times New Roman" w:cs="Times New Roman"/>
          <w:color w:val="000000" w:themeColor="text1"/>
          <w:sz w:val="28"/>
          <w:szCs w:val="28"/>
        </w:rPr>
        <w:t xml:space="preserve">ТОВ «Центр іноземних мов «Спік </w:t>
      </w:r>
      <w:r w:rsidRPr="004E0712">
        <w:rPr>
          <w:rFonts w:ascii="Times New Roman" w:hAnsi="Times New Roman" w:cs="Times New Roman"/>
          <w:color w:val="000000" w:themeColor="text1"/>
          <w:sz w:val="28"/>
          <w:szCs w:val="28"/>
        </w:rPr>
        <w:t>Інглиш</w:t>
      </w:r>
      <w:r w:rsidRPr="004E0712">
        <w:rPr>
          <w:rFonts w:ascii="Times New Roman" w:hAnsi="Times New Roman" w:cs="Times New Roman"/>
          <w:color w:val="000000" w:themeColor="text1"/>
          <w:sz w:val="28"/>
          <w:szCs w:val="28"/>
        </w:rPr>
        <w:t xml:space="preserve">». </w:t>
      </w:r>
    </w:p>
    <w:p w:rsidR="004E0712" w:rsidRPr="004E0712" w:rsidP="007741D5" w14:paraId="26A1B6A0" w14:textId="77777777">
      <w:pPr>
        <w:pStyle w:val="BalloonText"/>
        <w:shd w:val="clear" w:color="auto" w:fill="FFFFFF" w:themeFill="background1"/>
        <w:tabs>
          <w:tab w:val="left" w:pos="10489"/>
        </w:tabs>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У громаді налагоджено роботу щодо інклюзивної освіти дітей з особливими освітніми  потребами, відкрито інклюзивні групи, класи, гуртки, функціонує </w:t>
      </w:r>
      <w:r w:rsidRPr="004E0712">
        <w:rPr>
          <w:rFonts w:ascii="Times New Roman" w:hAnsi="Times New Roman" w:cs="Times New Roman"/>
          <w:color w:val="000000" w:themeColor="text1"/>
          <w:sz w:val="28"/>
          <w:szCs w:val="28"/>
        </w:rPr>
        <w:t>Інклюзивно</w:t>
      </w:r>
      <w:r w:rsidRPr="004E0712">
        <w:rPr>
          <w:rFonts w:ascii="Times New Roman" w:hAnsi="Times New Roman" w:cs="Times New Roman"/>
          <w:color w:val="000000" w:themeColor="text1"/>
          <w:sz w:val="28"/>
          <w:szCs w:val="28"/>
        </w:rPr>
        <w:t>-ресурсний центр Броварської міської ради Броварського району Київської області.</w:t>
      </w:r>
    </w:p>
    <w:p w:rsidR="004E0712" w:rsidRPr="004E0712" w:rsidP="007741D5" w14:paraId="24E7D74B" w14:textId="77777777">
      <w:pPr>
        <w:pStyle w:val="BalloonText"/>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Впровадження цифрової трансформації освіти і науки є одним із пріоритетних напрямів роботи закладів освіти. Заклади освіти громади  забезпечені мультимедійним та комп’ютерним обладнанням. Усі заклади освіти підключено до швидкісної мережі Інтернет (кабінети адміністрації, бібліотеки, частина навчальних класів та кабінетів). Наявна матеріально-технічна база дозволяє педагогам та учням широко використовувати різноманітні Інтернет-ресурси, надає доступ до електронних версій підручників, художньої та наукової літератури. Педагогами закладів загальної середньої освіти в умовах введення воєнного стану, з метою виконання навчальних програм, використовуються наступні технології дистанційного навчання: робота через ZOOM, </w:t>
      </w:r>
      <w:r w:rsidRPr="004E0712">
        <w:rPr>
          <w:rFonts w:ascii="Times New Roman" w:hAnsi="Times New Roman" w:cs="Times New Roman"/>
          <w:color w:val="000000" w:themeColor="text1"/>
          <w:sz w:val="28"/>
          <w:szCs w:val="28"/>
        </w:rPr>
        <w:t>Google</w:t>
      </w:r>
      <w:r w:rsidRPr="004E0712">
        <w:rPr>
          <w:rFonts w:ascii="Times New Roman" w:hAnsi="Times New Roman" w:cs="Times New Roman"/>
          <w:color w:val="000000" w:themeColor="text1"/>
          <w:sz w:val="28"/>
          <w:szCs w:val="28"/>
        </w:rPr>
        <w:t xml:space="preserve"> Клас, Мій Клас (проведення </w:t>
      </w:r>
      <w:r w:rsidRPr="004E0712">
        <w:rPr>
          <w:rFonts w:ascii="Times New Roman" w:hAnsi="Times New Roman" w:cs="Times New Roman"/>
          <w:color w:val="000000" w:themeColor="text1"/>
          <w:sz w:val="28"/>
          <w:szCs w:val="28"/>
        </w:rPr>
        <w:t>відеоуроків</w:t>
      </w:r>
      <w:r w:rsidRPr="004E0712">
        <w:rPr>
          <w:rFonts w:ascii="Times New Roman" w:hAnsi="Times New Roman" w:cs="Times New Roman"/>
          <w:color w:val="000000" w:themeColor="text1"/>
          <w:sz w:val="28"/>
          <w:szCs w:val="28"/>
        </w:rPr>
        <w:t xml:space="preserve">, перегляд навчальних відео, використання опорних конспектів, оцінювальне тестування тощо). Здійснюється робота в Єдиній державній електронній базі з питань освіти. Запроваджено електронний ресурс «Єдина школа», що дозволило вести електронний розклад занять, електронні журнали </w:t>
      </w:r>
      <w:r w:rsidRPr="004E0712">
        <w:rPr>
          <w:rFonts w:ascii="Times New Roman" w:hAnsi="Times New Roman" w:cs="Times New Roman"/>
          <w:color w:val="000000" w:themeColor="text1"/>
          <w:sz w:val="28"/>
          <w:szCs w:val="28"/>
        </w:rPr>
        <w:t>та електронні щоденники учнів, надати доступ батькам до сторінок дітей з усіх предметів навчальних планів у дистанційному режимі.</w:t>
      </w:r>
    </w:p>
    <w:p w:rsidR="004E0712" w:rsidRPr="004E0712" w:rsidP="007741D5" w14:paraId="6D3B1071" w14:textId="77777777">
      <w:pPr>
        <w:spacing w:after="0" w:line="240" w:lineRule="auto"/>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Безпека дітей є одним з пріоритетів навчального процесу. Завдяки ремонтним  роботам розширено площі захисних споруд цивільного захисту та приведено їх у відповідність до санітарно-гігієнічних вимог, вимог пожежної та техногенної безпеки. До фонду захисних споруд цивільного захисту закладів освіти включено 44 укриття: 1 сховище, 3 протирадіаційних </w:t>
      </w:r>
      <w:r w:rsidRPr="004E0712">
        <w:rPr>
          <w:rFonts w:ascii="Times New Roman" w:hAnsi="Times New Roman" w:cs="Times New Roman"/>
          <w:color w:val="000000" w:themeColor="text1"/>
          <w:sz w:val="28"/>
          <w:szCs w:val="28"/>
        </w:rPr>
        <w:t>укриттів</w:t>
      </w:r>
      <w:r w:rsidRPr="004E0712">
        <w:rPr>
          <w:rFonts w:ascii="Times New Roman" w:hAnsi="Times New Roman" w:cs="Times New Roman"/>
          <w:color w:val="000000" w:themeColor="text1"/>
          <w:sz w:val="28"/>
          <w:szCs w:val="28"/>
        </w:rPr>
        <w:t xml:space="preserve"> та 40 найпростіших </w:t>
      </w:r>
      <w:r w:rsidRPr="004E0712">
        <w:rPr>
          <w:rFonts w:ascii="Times New Roman" w:hAnsi="Times New Roman" w:cs="Times New Roman"/>
          <w:color w:val="000000" w:themeColor="text1"/>
          <w:sz w:val="28"/>
          <w:szCs w:val="28"/>
        </w:rPr>
        <w:t>укриттів</w:t>
      </w:r>
      <w:r w:rsidRPr="004E0712">
        <w:rPr>
          <w:rFonts w:ascii="Times New Roman" w:hAnsi="Times New Roman" w:cs="Times New Roman"/>
          <w:color w:val="000000" w:themeColor="text1"/>
          <w:sz w:val="28"/>
          <w:szCs w:val="28"/>
        </w:rPr>
        <w:t xml:space="preserve">. Загальна місткість </w:t>
      </w:r>
      <w:r w:rsidRPr="004E0712">
        <w:rPr>
          <w:rFonts w:ascii="Times New Roman" w:hAnsi="Times New Roman" w:cs="Times New Roman"/>
          <w:color w:val="000000" w:themeColor="text1"/>
          <w:sz w:val="28"/>
          <w:szCs w:val="28"/>
        </w:rPr>
        <w:t>укриттів</w:t>
      </w:r>
      <w:r w:rsidRPr="004E0712">
        <w:rPr>
          <w:rFonts w:ascii="Times New Roman" w:hAnsi="Times New Roman" w:cs="Times New Roman"/>
          <w:color w:val="000000" w:themeColor="text1"/>
          <w:sz w:val="28"/>
          <w:szCs w:val="28"/>
        </w:rPr>
        <w:t xml:space="preserve">  системи освіти становить 16851 місце.</w:t>
      </w:r>
    </w:p>
    <w:p w:rsidR="004E0712" w:rsidRPr="004E0712" w:rsidP="007741D5" w14:paraId="0DF2A1BC" w14:textId="77777777">
      <w:pPr>
        <w:spacing w:after="0" w:line="240" w:lineRule="auto"/>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У 2024 році завершено  будівництво двох протирадіаційних </w:t>
      </w:r>
      <w:r w:rsidRPr="004E0712">
        <w:rPr>
          <w:rFonts w:ascii="Times New Roman" w:hAnsi="Times New Roman" w:cs="Times New Roman"/>
          <w:color w:val="000000" w:themeColor="text1"/>
          <w:sz w:val="28"/>
          <w:szCs w:val="28"/>
        </w:rPr>
        <w:t>укриттів</w:t>
      </w:r>
      <w:r w:rsidRPr="004E0712">
        <w:rPr>
          <w:rFonts w:ascii="Times New Roman" w:hAnsi="Times New Roman" w:cs="Times New Roman"/>
          <w:color w:val="000000" w:themeColor="text1"/>
          <w:sz w:val="28"/>
          <w:szCs w:val="28"/>
        </w:rPr>
        <w:t xml:space="preserve"> на 250 місць кожне у Броварських ліцеях № 1 та № 4 та облаштовано нове найпростіше укриття у Броварському ліцеї № 7 на 450 місць.</w:t>
      </w:r>
    </w:p>
    <w:p w:rsidR="004E0712" w:rsidRPr="004E0712" w:rsidP="007741D5" w14:paraId="30336551" w14:textId="77777777">
      <w:pPr>
        <w:spacing w:after="0" w:line="240" w:lineRule="auto"/>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У закладах громади розроблено Плани реагування на надзвичайні ситуації, проводиться їх уточнення за потреби. Опрацьовано спільний наказ Міністерства внутрішніх справ України та Міністерства освіти і науки України від 18.08.2023 № 685/1013 «Про Продовження додатка 9 затвердження Порядку раннього попередження та евакуації учасників освітнього процесу в разі нападу або ризику нападу на заклад освіти»; у закладах освіти створено команди реагування, розроблено паспорти безпеки, алгоритми дій у разі нападу або ризику нападу, здійснено їх практичне відпрацювання. У ліцеях № 3, № 5 ім. Василя Стуса, № 7, № 9, </w:t>
      </w:r>
      <w:r w:rsidRPr="004E0712">
        <w:rPr>
          <w:rFonts w:ascii="Times New Roman" w:hAnsi="Times New Roman" w:cs="Times New Roman"/>
          <w:color w:val="000000" w:themeColor="text1"/>
          <w:sz w:val="28"/>
          <w:szCs w:val="28"/>
        </w:rPr>
        <w:t>Требухівському</w:t>
      </w:r>
      <w:r w:rsidRPr="004E0712">
        <w:rPr>
          <w:rFonts w:ascii="Times New Roman" w:hAnsi="Times New Roman" w:cs="Times New Roman"/>
          <w:color w:val="000000" w:themeColor="text1"/>
          <w:sz w:val="28"/>
          <w:szCs w:val="28"/>
        </w:rPr>
        <w:t xml:space="preserve"> та </w:t>
      </w:r>
      <w:r w:rsidRPr="004E0712">
        <w:rPr>
          <w:rFonts w:ascii="Times New Roman" w:hAnsi="Times New Roman" w:cs="Times New Roman"/>
          <w:color w:val="000000" w:themeColor="text1"/>
          <w:sz w:val="28"/>
          <w:szCs w:val="28"/>
        </w:rPr>
        <w:t>Княжицькому</w:t>
      </w:r>
      <w:r w:rsidRPr="004E0712">
        <w:rPr>
          <w:rFonts w:ascii="Times New Roman" w:hAnsi="Times New Roman" w:cs="Times New Roman"/>
          <w:color w:val="000000" w:themeColor="text1"/>
          <w:sz w:val="28"/>
          <w:szCs w:val="28"/>
        </w:rPr>
        <w:t xml:space="preserve"> організовано роботу «класів безпеки». У цих класах проводяться заняття з правил пожежної та мінної безпеки, вивчаються алгоритми дій під час сигналу «Повітряна тривога», інших надзвичайних ситуацій із залученням працівників Державної служби з питань надзвичайних ситуацій України, Національної поліції України, Товариства Червоного Хреста України, медиків тощо.</w:t>
      </w:r>
    </w:p>
    <w:p w:rsidR="004E0712" w:rsidRPr="004E0712" w:rsidP="007741D5" w14:paraId="3EC29ADC" w14:textId="77777777">
      <w:pPr>
        <w:spacing w:after="0" w:line="240" w:lineRule="auto"/>
        <w:ind w:firstLine="425"/>
        <w:contextualSpacing/>
        <w:jc w:val="both"/>
        <w:rPr>
          <w:rFonts w:ascii="Times New Roman" w:hAnsi="Times New Roman" w:cs="Times New Roman"/>
          <w:color w:val="000000" w:themeColor="text1"/>
          <w:spacing w:val="-2"/>
          <w:sz w:val="28"/>
          <w:szCs w:val="28"/>
        </w:rPr>
      </w:pPr>
      <w:r w:rsidRPr="004E0712">
        <w:rPr>
          <w:rFonts w:ascii="Times New Roman" w:hAnsi="Times New Roman" w:cs="Times New Roman"/>
          <w:color w:val="000000" w:themeColor="text1"/>
          <w:spacing w:val="-2"/>
          <w:sz w:val="28"/>
          <w:szCs w:val="28"/>
        </w:rPr>
        <w:t xml:space="preserve">В 2025 році збережеться тенденція щодо забезпечення належного функціонування закладів освіти, впровадження Нової української школи,  </w:t>
      </w:r>
      <w:r w:rsidRPr="004E0712">
        <w:rPr>
          <w:rFonts w:ascii="Times New Roman" w:hAnsi="Times New Roman" w:cs="Times New Roman"/>
          <w:color w:val="000000" w:themeColor="text1"/>
          <w:sz w:val="28"/>
          <w:szCs w:val="28"/>
        </w:rPr>
        <w:t>розширення мережі закладів освіти різних типів і форм власності</w:t>
      </w:r>
      <w:r w:rsidRPr="004E0712">
        <w:rPr>
          <w:rFonts w:ascii="Times New Roman" w:hAnsi="Times New Roman" w:cs="Times New Roman"/>
          <w:color w:val="000000" w:themeColor="text1"/>
          <w:spacing w:val="-2"/>
          <w:sz w:val="28"/>
          <w:szCs w:val="28"/>
        </w:rPr>
        <w:t>.</w:t>
      </w:r>
    </w:p>
    <w:p w:rsidR="004E0712" w:rsidRPr="004E0712" w:rsidP="007741D5" w14:paraId="4ABBB9DF" w14:textId="77777777">
      <w:pPr>
        <w:shd w:val="clear" w:color="auto" w:fill="FFFFFF" w:themeFill="background1"/>
        <w:spacing w:after="0" w:line="240" w:lineRule="auto"/>
        <w:ind w:firstLine="425"/>
        <w:contextualSpacing/>
        <w:rPr>
          <w:rFonts w:ascii="Times New Roman" w:hAnsi="Times New Roman" w:cs="Times New Roman"/>
          <w:i/>
          <w:color w:val="000000" w:themeColor="text1"/>
          <w:spacing w:val="-2"/>
          <w:sz w:val="28"/>
          <w:szCs w:val="28"/>
        </w:rPr>
      </w:pPr>
    </w:p>
    <w:p w:rsidR="004E0712" w:rsidRPr="004E0712" w:rsidP="007741D5" w14:paraId="1ED67296" w14:textId="77777777">
      <w:pPr>
        <w:shd w:val="clear" w:color="auto" w:fill="FFFFFF" w:themeFill="background1"/>
        <w:tabs>
          <w:tab w:val="left" w:pos="567"/>
        </w:tabs>
        <w:spacing w:after="0" w:line="240" w:lineRule="auto"/>
        <w:ind w:firstLine="425"/>
        <w:contextualSpacing/>
        <w:rPr>
          <w:rFonts w:ascii="Times New Roman" w:hAnsi="Times New Roman" w:cs="Times New Roman"/>
          <w:b/>
          <w:i/>
          <w:color w:val="000000" w:themeColor="text1"/>
          <w:sz w:val="28"/>
          <w:szCs w:val="28"/>
          <w:u w:val="single"/>
        </w:rPr>
      </w:pPr>
      <w:r w:rsidRPr="004E0712">
        <w:rPr>
          <w:rFonts w:ascii="Times New Roman" w:hAnsi="Times New Roman" w:cs="Times New Roman"/>
          <w:b/>
          <w:i/>
          <w:color w:val="000000" w:themeColor="text1"/>
          <w:sz w:val="28"/>
          <w:szCs w:val="28"/>
          <w:u w:val="single"/>
        </w:rPr>
        <w:t>Головні цілі та завдання освітньої галузі громади на 2025 рік:</w:t>
      </w:r>
    </w:p>
    <w:p w:rsidR="004E0712" w:rsidRPr="004E0712" w:rsidP="007741D5" w14:paraId="23F69E6A" w14:textId="77777777">
      <w:pPr>
        <w:shd w:val="clear" w:color="auto" w:fill="FFFFFF" w:themeFill="background1"/>
        <w:tabs>
          <w:tab w:val="left" w:pos="567"/>
        </w:tabs>
        <w:spacing w:after="0" w:line="240" w:lineRule="auto"/>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Формування простору освітніх можливостей дітей та учнівської молоді громади у світлі реалізації засад Нової української школи, реалізація  державної політики щодо створення у закладах освіти безпечного для життя і здоров’я дитини середовища. </w:t>
      </w:r>
    </w:p>
    <w:p w:rsidR="004E0712" w:rsidRPr="004E0712" w:rsidP="007741D5" w14:paraId="3BD6105D" w14:textId="77777777">
      <w:pPr>
        <w:shd w:val="clear" w:color="auto" w:fill="FFFFFF" w:themeFill="background1"/>
        <w:tabs>
          <w:tab w:val="left" w:pos="567"/>
        </w:tabs>
        <w:spacing w:after="0" w:line="240" w:lineRule="auto"/>
        <w:ind w:firstLine="425"/>
        <w:contextualSpacing/>
        <w:jc w:val="both"/>
        <w:rPr>
          <w:rFonts w:ascii="Times New Roman" w:hAnsi="Times New Roman" w:cs="Times New Roman"/>
          <w:b/>
          <w:bCs/>
          <w:i/>
          <w:color w:val="000000" w:themeColor="text1"/>
          <w:sz w:val="28"/>
          <w:szCs w:val="28"/>
          <w:u w:val="single"/>
        </w:rPr>
      </w:pPr>
    </w:p>
    <w:p w:rsidR="004E0712" w:rsidRPr="004E0712" w:rsidP="007741D5" w14:paraId="66538930" w14:textId="77777777">
      <w:pPr>
        <w:shd w:val="clear" w:color="auto" w:fill="FFFFFF" w:themeFill="background1"/>
        <w:tabs>
          <w:tab w:val="left" w:pos="567"/>
        </w:tabs>
        <w:spacing w:after="0" w:line="240" w:lineRule="auto"/>
        <w:ind w:firstLine="425"/>
        <w:contextualSpacing/>
        <w:jc w:val="both"/>
        <w:rPr>
          <w:rFonts w:ascii="Times New Roman" w:hAnsi="Times New Roman" w:cs="Times New Roman"/>
          <w:b/>
          <w:bCs/>
          <w:i/>
          <w:color w:val="000000" w:themeColor="text1"/>
          <w:sz w:val="28"/>
          <w:szCs w:val="28"/>
          <w:u w:val="single"/>
        </w:rPr>
      </w:pPr>
      <w:r w:rsidRPr="004E0712">
        <w:rPr>
          <w:rFonts w:ascii="Times New Roman" w:hAnsi="Times New Roman" w:cs="Times New Roman"/>
          <w:b/>
          <w:bCs/>
          <w:i/>
          <w:color w:val="000000" w:themeColor="text1"/>
          <w:sz w:val="28"/>
          <w:szCs w:val="28"/>
          <w:u w:val="single"/>
        </w:rPr>
        <w:t>Основні завдання та заходи на 2025 рік:</w:t>
      </w:r>
    </w:p>
    <w:p w:rsidR="004E0712" w:rsidRPr="004E0712" w:rsidP="007741D5" w14:paraId="2DC2E4E2" w14:textId="77777777">
      <w:pPr>
        <w:pStyle w:val="a14"/>
        <w:numPr>
          <w:ilvl w:val="0"/>
          <w:numId w:val="39"/>
        </w:numPr>
        <w:shd w:val="clear" w:color="auto" w:fill="FFFFFF" w:themeFill="background1"/>
        <w:tabs>
          <w:tab w:val="left" w:pos="0"/>
        </w:tabs>
        <w:spacing w:after="0" w:line="240" w:lineRule="auto"/>
        <w:ind w:firstLine="425"/>
        <w:contextualSpacing/>
        <w:jc w:val="both"/>
        <w:rPr>
          <w:rFonts w:ascii="Times New Roman" w:hAnsi="Times New Roman"/>
          <w:color w:val="000000" w:themeColor="text1"/>
          <w:sz w:val="28"/>
          <w:szCs w:val="28"/>
          <w:lang w:eastAsia="ru-RU"/>
        </w:rPr>
      </w:pPr>
      <w:r w:rsidRPr="004E0712">
        <w:rPr>
          <w:rFonts w:ascii="Times New Roman" w:hAnsi="Times New Roman"/>
          <w:color w:val="000000" w:themeColor="text1"/>
          <w:sz w:val="28"/>
          <w:szCs w:val="28"/>
        </w:rPr>
        <w:t>створення сучасного, розвивального, безпечного, комфортного освітнього середовища, яке сприяє збереженню та зміцненню здоров’я і підвищенню рухової активності дітей та захисту їх від небезпек</w:t>
      </w:r>
      <w:r w:rsidRPr="004E0712">
        <w:rPr>
          <w:rFonts w:ascii="Times New Roman" w:hAnsi="Times New Roman"/>
          <w:color w:val="000000" w:themeColor="text1"/>
          <w:sz w:val="28"/>
          <w:szCs w:val="28"/>
          <w:lang w:eastAsia="ru-RU"/>
        </w:rPr>
        <w:t>;</w:t>
      </w:r>
    </w:p>
    <w:p w:rsidR="004E0712" w:rsidRPr="004E0712" w:rsidP="007741D5" w14:paraId="28D381E7" w14:textId="77777777">
      <w:pPr>
        <w:numPr>
          <w:ilvl w:val="0"/>
          <w:numId w:val="39"/>
        </w:numPr>
        <w:shd w:val="clear" w:color="auto" w:fill="FFFFFF" w:themeFill="background1"/>
        <w:tabs>
          <w:tab w:val="left" w:pos="0"/>
        </w:tabs>
        <w:spacing w:after="0" w:line="240" w:lineRule="auto"/>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розширення мережі ЗДО різних типів і форм власності, у тому числі шляхом урізноманітнення моделей організації дошкільної освіти;</w:t>
      </w:r>
    </w:p>
    <w:p w:rsidR="004E0712" w:rsidRPr="004E0712" w:rsidP="007741D5" w14:paraId="552B3F8D" w14:textId="77777777">
      <w:pPr>
        <w:numPr>
          <w:ilvl w:val="0"/>
          <w:numId w:val="39"/>
        </w:numPr>
        <w:shd w:val="clear" w:color="auto" w:fill="FFFFFF" w:themeFill="background1"/>
        <w:tabs>
          <w:tab w:val="left" w:pos="0"/>
        </w:tabs>
        <w:spacing w:after="0" w:line="240" w:lineRule="auto"/>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підтримання приватних ініціатив щодо розширення мережі ЗДО;</w:t>
      </w:r>
    </w:p>
    <w:p w:rsidR="004E0712" w:rsidRPr="004E0712" w:rsidP="007741D5" w14:paraId="7731ECBF" w14:textId="77777777">
      <w:pPr>
        <w:numPr>
          <w:ilvl w:val="0"/>
          <w:numId w:val="39"/>
        </w:numPr>
        <w:shd w:val="clear" w:color="auto" w:fill="FFFFFF" w:themeFill="background1"/>
        <w:tabs>
          <w:tab w:val="left" w:pos="0"/>
        </w:tabs>
        <w:spacing w:after="0" w:line="240" w:lineRule="auto"/>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створення матеріально-технічних умов у закладах освіти, відповідно до нових Державних стандартів початкової загальної освіти, базової середньої освіти;</w:t>
      </w:r>
    </w:p>
    <w:p w:rsidR="004E0712" w:rsidRPr="004E0712" w:rsidP="007741D5" w14:paraId="51544423" w14:textId="77777777">
      <w:pPr>
        <w:numPr>
          <w:ilvl w:val="0"/>
          <w:numId w:val="39"/>
        </w:numPr>
        <w:shd w:val="clear" w:color="auto" w:fill="FFFFFF" w:themeFill="background1"/>
        <w:tabs>
          <w:tab w:val="left" w:pos="0"/>
          <w:tab w:val="left" w:pos="567"/>
        </w:tabs>
        <w:spacing w:after="0" w:line="240" w:lineRule="auto"/>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забезпечення закладів загальної середньої освіти сучасними засобами навчання з природничо-математичного, філологічного та технологічного профілів;</w:t>
      </w:r>
    </w:p>
    <w:p w:rsidR="004E0712" w:rsidRPr="004E0712" w:rsidP="007741D5" w14:paraId="28C6CA28" w14:textId="77777777">
      <w:pPr>
        <w:numPr>
          <w:ilvl w:val="0"/>
          <w:numId w:val="39"/>
        </w:numPr>
        <w:shd w:val="clear" w:color="auto" w:fill="FFFFFF" w:themeFill="background1"/>
        <w:tabs>
          <w:tab w:val="left" w:pos="0"/>
          <w:tab w:val="left" w:pos="567"/>
        </w:tabs>
        <w:spacing w:after="0" w:line="240" w:lineRule="auto"/>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розвиток учнівського самоврядування;</w:t>
      </w:r>
    </w:p>
    <w:p w:rsidR="004E0712" w:rsidRPr="004E0712" w:rsidP="007741D5" w14:paraId="6D463965" w14:textId="77777777">
      <w:pPr>
        <w:pStyle w:val="a14"/>
        <w:numPr>
          <w:ilvl w:val="0"/>
          <w:numId w:val="39"/>
        </w:numPr>
        <w:shd w:val="clear" w:color="auto" w:fill="FFFFFF" w:themeFill="background1"/>
        <w:tabs>
          <w:tab w:val="left" w:pos="0"/>
          <w:tab w:val="left" w:pos="567"/>
          <w:tab w:val="left" w:pos="851"/>
        </w:tabs>
        <w:spacing w:after="0" w:line="240" w:lineRule="auto"/>
        <w:ind w:firstLine="425"/>
        <w:contextualSpacing/>
        <w:jc w:val="both"/>
        <w:rPr>
          <w:rFonts w:ascii="Times New Roman" w:hAnsi="Times New Roman"/>
          <w:color w:val="000000" w:themeColor="text1"/>
          <w:sz w:val="28"/>
          <w:szCs w:val="28"/>
        </w:rPr>
      </w:pPr>
      <w:r w:rsidRPr="004E0712">
        <w:rPr>
          <w:rFonts w:ascii="Times New Roman" w:hAnsi="Times New Roman"/>
          <w:color w:val="000000" w:themeColor="text1"/>
          <w:sz w:val="28"/>
          <w:szCs w:val="28"/>
        </w:rPr>
        <w:t xml:space="preserve"> забезпечення належної підготовки закладів дошкільної, загальної середньої, позашкільної освіти до здійснення освітнього процесу, безперешкодний доступ дітей з особливими освітніми потребами до будівель і приміщень;</w:t>
      </w:r>
    </w:p>
    <w:p w:rsidR="004E0712" w:rsidRPr="004E0712" w:rsidP="007741D5" w14:paraId="3A14C1DE" w14:textId="77777777">
      <w:pPr>
        <w:pStyle w:val="a14"/>
        <w:numPr>
          <w:ilvl w:val="0"/>
          <w:numId w:val="39"/>
        </w:numPr>
        <w:shd w:val="clear" w:color="auto" w:fill="FFFFFF" w:themeFill="background1"/>
        <w:tabs>
          <w:tab w:val="left" w:pos="0"/>
          <w:tab w:val="left" w:pos="567"/>
        </w:tabs>
        <w:spacing w:after="0" w:line="240" w:lineRule="auto"/>
        <w:ind w:firstLine="425"/>
        <w:contextualSpacing/>
        <w:jc w:val="both"/>
        <w:rPr>
          <w:rFonts w:ascii="Times New Roman" w:hAnsi="Times New Roman"/>
          <w:color w:val="000000" w:themeColor="text1"/>
          <w:sz w:val="28"/>
          <w:szCs w:val="28"/>
          <w:lang w:eastAsia="ru-RU"/>
        </w:rPr>
      </w:pPr>
      <w:r w:rsidRPr="004E0712">
        <w:rPr>
          <w:rFonts w:ascii="Times New Roman" w:hAnsi="Times New Roman"/>
          <w:color w:val="000000" w:themeColor="text1"/>
          <w:sz w:val="28"/>
          <w:szCs w:val="28"/>
          <w:lang w:eastAsia="ru-RU"/>
        </w:rPr>
        <w:t>професійний розвиток педагогічних працівників;</w:t>
      </w:r>
    </w:p>
    <w:p w:rsidR="004E0712" w:rsidRPr="004E0712" w:rsidP="007741D5" w14:paraId="495E23F6" w14:textId="77777777">
      <w:pPr>
        <w:numPr>
          <w:ilvl w:val="0"/>
          <w:numId w:val="39"/>
        </w:numPr>
        <w:shd w:val="clear" w:color="auto" w:fill="FFFFFF" w:themeFill="background1"/>
        <w:tabs>
          <w:tab w:val="left" w:pos="0"/>
          <w:tab w:val="left" w:pos="567"/>
        </w:tabs>
        <w:spacing w:after="0" w:line="240" w:lineRule="auto"/>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забезпечення інтеграції дітей з особливими освітніми потребами у загальноосвітній простір шляхом створення умов для їх навчання в інклюзивних та спеціальних класах закладів загальної середньої освіти; </w:t>
      </w:r>
    </w:p>
    <w:p w:rsidR="004E0712" w:rsidRPr="004E0712" w:rsidP="007741D5" w14:paraId="3B9664B1" w14:textId="77777777">
      <w:pPr>
        <w:numPr>
          <w:ilvl w:val="0"/>
          <w:numId w:val="39"/>
        </w:numPr>
        <w:shd w:val="clear" w:color="auto" w:fill="FFFFFF" w:themeFill="background1"/>
        <w:tabs>
          <w:tab w:val="left" w:pos="0"/>
          <w:tab w:val="left" w:pos="567"/>
        </w:tabs>
        <w:spacing w:after="0" w:line="240" w:lineRule="auto"/>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продовження роботи з упровадження інклюзивної освіти у закладах дошкільної освіти;</w:t>
      </w:r>
    </w:p>
    <w:p w:rsidR="004E0712" w:rsidRPr="004E0712" w:rsidP="007741D5" w14:paraId="13A1A95A" w14:textId="77777777">
      <w:pPr>
        <w:numPr>
          <w:ilvl w:val="0"/>
          <w:numId w:val="39"/>
        </w:numPr>
        <w:shd w:val="clear" w:color="auto" w:fill="FFFFFF" w:themeFill="background1"/>
        <w:tabs>
          <w:tab w:val="left" w:pos="0"/>
          <w:tab w:val="left" w:pos="567"/>
        </w:tabs>
        <w:spacing w:after="0" w:line="240" w:lineRule="auto"/>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здійснення психолого-педагогічного супроводу батьків дітей з особливими освітніми потребами та дітей з інвалідністю, з метою залучення їх до освітнього процесу;</w:t>
      </w:r>
    </w:p>
    <w:p w:rsidR="004E0712" w:rsidRPr="004E0712" w:rsidP="007741D5" w14:paraId="3BEAAD60" w14:textId="77777777">
      <w:pPr>
        <w:pStyle w:val="BalloonText"/>
        <w:numPr>
          <w:ilvl w:val="0"/>
          <w:numId w:val="39"/>
        </w:numPr>
        <w:shd w:val="clear" w:color="auto" w:fill="FFFFFF" w:themeFill="background1"/>
        <w:tabs>
          <w:tab w:val="left" w:pos="0"/>
          <w:tab w:val="left" w:pos="567"/>
        </w:tabs>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продовження роботи працівників соціально-психологічної служби закладів освіти, з метою організації належного супроводу дітей, постраждалих внаслідок військових дій, а також їх батьків;</w:t>
      </w:r>
    </w:p>
    <w:p w:rsidR="004E0712" w:rsidRPr="004E0712" w:rsidP="007741D5" w14:paraId="350A00E3" w14:textId="77777777">
      <w:pPr>
        <w:pStyle w:val="BalloonText"/>
        <w:numPr>
          <w:ilvl w:val="0"/>
          <w:numId w:val="39"/>
        </w:numPr>
        <w:shd w:val="clear" w:color="auto" w:fill="FFFFFF" w:themeFill="background1"/>
        <w:tabs>
          <w:tab w:val="left" w:pos="0"/>
          <w:tab w:val="left" w:pos="567"/>
          <w:tab w:val="left" w:pos="993"/>
        </w:tabs>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налагодження взаємодії з відповідними інституціями щодо проведення  профілактичної роботи з питань запобігання </w:t>
      </w:r>
      <w:r w:rsidRPr="004E0712">
        <w:rPr>
          <w:rFonts w:ascii="Times New Roman" w:hAnsi="Times New Roman" w:cs="Times New Roman"/>
          <w:color w:val="000000" w:themeColor="text1"/>
          <w:sz w:val="28"/>
          <w:szCs w:val="28"/>
        </w:rPr>
        <w:t>булінгу</w:t>
      </w:r>
      <w:r w:rsidRPr="004E0712">
        <w:rPr>
          <w:rFonts w:ascii="Times New Roman" w:hAnsi="Times New Roman" w:cs="Times New Roman"/>
          <w:color w:val="000000" w:themeColor="text1"/>
          <w:sz w:val="28"/>
          <w:szCs w:val="28"/>
        </w:rPr>
        <w:t>, протиправній поведінці, алкогольній та наркотичній залежності дітей, учнівської та студентської молоді;</w:t>
      </w:r>
    </w:p>
    <w:p w:rsidR="004E0712" w:rsidRPr="004E0712" w:rsidP="007741D5" w14:paraId="5BD0C31B" w14:textId="77777777">
      <w:pPr>
        <w:pStyle w:val="BalloonText"/>
        <w:widowControl w:val="0"/>
        <w:numPr>
          <w:ilvl w:val="0"/>
          <w:numId w:val="39"/>
        </w:numPr>
        <w:shd w:val="clear" w:color="auto" w:fill="FFFFFF" w:themeFill="background1"/>
        <w:tabs>
          <w:tab w:val="left" w:pos="0"/>
          <w:tab w:val="left" w:pos="567"/>
          <w:tab w:val="left" w:pos="993"/>
        </w:tabs>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виконання Національної стратегії з оздоровчої рухової активності в Україні на період до 2025 року «Рухова активність – здоровий спосіб життя – здорова нація»;</w:t>
      </w:r>
    </w:p>
    <w:p w:rsidR="004E0712" w:rsidRPr="004E0712" w:rsidP="007741D5" w14:paraId="72D9B6F3" w14:textId="77777777">
      <w:pPr>
        <w:pStyle w:val="BalloonText"/>
        <w:numPr>
          <w:ilvl w:val="0"/>
          <w:numId w:val="39"/>
        </w:numPr>
        <w:shd w:val="clear" w:color="auto" w:fill="FFFFFF" w:themeFill="background1"/>
        <w:tabs>
          <w:tab w:val="left" w:pos="0"/>
          <w:tab w:val="left" w:pos="567"/>
          <w:tab w:val="left" w:pos="993"/>
        </w:tabs>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активізація роботи з обдарованими і талановитими дітьми, створюючи умови для розвитку їх  талантів, інтелектуальних, творчих і фізичних здібностей; </w:t>
      </w:r>
    </w:p>
    <w:p w:rsidR="004E0712" w:rsidRPr="004E0712" w:rsidP="007741D5" w14:paraId="254C87CF" w14:textId="77777777">
      <w:pPr>
        <w:pStyle w:val="BalloonText"/>
        <w:numPr>
          <w:ilvl w:val="0"/>
          <w:numId w:val="39"/>
        </w:numPr>
        <w:shd w:val="clear" w:color="auto" w:fill="FFFFFF" w:themeFill="background1"/>
        <w:tabs>
          <w:tab w:val="left" w:pos="0"/>
          <w:tab w:val="left" w:pos="567"/>
          <w:tab w:val="left" w:pos="993"/>
        </w:tabs>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співпраця з батьківською громадою;</w:t>
      </w:r>
    </w:p>
    <w:p w:rsidR="004E0712" w:rsidRPr="004E0712" w:rsidP="007741D5" w14:paraId="0402C9AC" w14:textId="77777777">
      <w:pPr>
        <w:numPr>
          <w:ilvl w:val="0"/>
          <w:numId w:val="39"/>
        </w:numPr>
        <w:shd w:val="clear" w:color="auto" w:fill="FFFFFF" w:themeFill="background1"/>
        <w:tabs>
          <w:tab w:val="left" w:pos="0"/>
          <w:tab w:val="left" w:pos="567"/>
          <w:tab w:val="left" w:pos="993"/>
        </w:tabs>
        <w:spacing w:after="0" w:line="240" w:lineRule="auto"/>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методичний супровід дослідно-експериментальної роботи, інноваційної </w:t>
      </w:r>
      <w:r w:rsidRPr="004E0712">
        <w:rPr>
          <w:rFonts w:ascii="Times New Roman" w:hAnsi="Times New Roman" w:cs="Times New Roman"/>
          <w:color w:val="000000" w:themeColor="text1"/>
          <w:sz w:val="28"/>
          <w:szCs w:val="28"/>
        </w:rPr>
        <w:t>проєктної</w:t>
      </w:r>
      <w:r w:rsidRPr="004E0712">
        <w:rPr>
          <w:rFonts w:ascii="Times New Roman" w:hAnsi="Times New Roman" w:cs="Times New Roman"/>
          <w:color w:val="000000" w:themeColor="text1"/>
          <w:sz w:val="28"/>
          <w:szCs w:val="28"/>
        </w:rPr>
        <w:t xml:space="preserve"> діяльності у закладах освіти громади;</w:t>
      </w:r>
    </w:p>
    <w:p w:rsidR="004E0712" w:rsidRPr="004E0712" w:rsidP="007741D5" w14:paraId="79FF8B2C" w14:textId="77777777">
      <w:pPr>
        <w:numPr>
          <w:ilvl w:val="0"/>
          <w:numId w:val="39"/>
        </w:numPr>
        <w:shd w:val="clear" w:color="auto" w:fill="FFFFFF" w:themeFill="background1"/>
        <w:tabs>
          <w:tab w:val="left" w:pos="0"/>
          <w:tab w:val="left" w:pos="567"/>
          <w:tab w:val="left" w:pos="993"/>
        </w:tabs>
        <w:spacing w:after="0" w:line="240" w:lineRule="auto"/>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розширення напрямків партнерської взаємодії та співпраці з закладами вищої освіти і провідними науковими установами України;</w:t>
      </w:r>
    </w:p>
    <w:p w:rsidR="004E0712" w:rsidRPr="004E0712" w:rsidP="007741D5" w14:paraId="5B8AFFF5" w14:textId="77777777">
      <w:pPr>
        <w:numPr>
          <w:ilvl w:val="0"/>
          <w:numId w:val="39"/>
        </w:numPr>
        <w:shd w:val="clear" w:color="auto" w:fill="FFFFFF" w:themeFill="background1"/>
        <w:tabs>
          <w:tab w:val="left" w:pos="0"/>
          <w:tab w:val="left" w:pos="567"/>
          <w:tab w:val="left" w:pos="993"/>
        </w:tabs>
        <w:spacing w:after="0" w:line="240" w:lineRule="auto"/>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продовження створення умов системної підготовки керівних, педагогічних кадрів та працівників Центру професійного розвитку педагогічних працівників до реалізації Концептуальних засад «Нова українська школа»;</w:t>
      </w:r>
    </w:p>
    <w:p w:rsidR="004E0712" w:rsidRPr="004E0712" w:rsidP="007741D5" w14:paraId="7E8A4646" w14:textId="77777777">
      <w:pPr>
        <w:pStyle w:val="BalloonText"/>
        <w:numPr>
          <w:ilvl w:val="0"/>
          <w:numId w:val="39"/>
        </w:numPr>
        <w:shd w:val="clear" w:color="auto" w:fill="FFFFFF" w:themeFill="background1"/>
        <w:tabs>
          <w:tab w:val="left" w:pos="0"/>
          <w:tab w:val="left" w:pos="567"/>
          <w:tab w:val="left" w:pos="993"/>
        </w:tabs>
        <w:ind w:firstLine="425"/>
        <w:contextualSpacing/>
        <w:jc w:val="both"/>
        <w:rPr>
          <w:rStyle w:val="3"/>
          <w:b/>
          <w:iCs/>
          <w:color w:val="000000" w:themeColor="text1"/>
          <w:sz w:val="28"/>
          <w:szCs w:val="28"/>
          <w:u w:val="single"/>
        </w:rPr>
      </w:pPr>
      <w:r w:rsidRPr="004E0712">
        <w:rPr>
          <w:rFonts w:ascii="Times New Roman" w:hAnsi="Times New Roman" w:cs="Times New Roman"/>
          <w:color w:val="000000" w:themeColor="text1"/>
          <w:sz w:val="28"/>
          <w:szCs w:val="28"/>
        </w:rPr>
        <w:t xml:space="preserve">забезпечення в  закладах загальної середньої освіти, дошкільної освіти якісного харчування дітей відповідно до норм з урахуванням вимог </w:t>
      </w:r>
      <w:r w:rsidRPr="0082716D">
        <w:rPr>
          <w:rStyle w:val="3"/>
          <w:color w:val="000000" w:themeColor="text1"/>
          <w:sz w:val="28"/>
          <w:szCs w:val="28"/>
          <w:bdr w:val="none" w:sz="0" w:space="0" w:color="auto" w:frame="1"/>
          <w:shd w:val="clear" w:color="auto" w:fill="FFFFFF"/>
        </w:rPr>
        <w:t>системи аналізу небезпечних факторів та контролю у критичних точках (НАССР).</w:t>
      </w:r>
    </w:p>
    <w:p w:rsidR="007741D5" w:rsidRPr="004E0712" w:rsidP="007741D5" w14:paraId="5C3A6BF0" w14:textId="77777777">
      <w:pPr>
        <w:pStyle w:val="BalloonText"/>
        <w:shd w:val="clear" w:color="auto" w:fill="FFFFFF" w:themeFill="background1"/>
        <w:tabs>
          <w:tab w:val="left" w:pos="0"/>
          <w:tab w:val="left" w:pos="567"/>
          <w:tab w:val="left" w:pos="993"/>
        </w:tabs>
        <w:ind w:firstLine="425"/>
        <w:contextualSpacing/>
        <w:jc w:val="both"/>
        <w:rPr>
          <w:rFonts w:ascii="Times New Roman" w:hAnsi="Times New Roman" w:cs="Times New Roman"/>
          <w:b/>
          <w:i/>
          <w:color w:val="000000" w:themeColor="text1"/>
          <w:sz w:val="28"/>
          <w:szCs w:val="28"/>
          <w:u w:val="single"/>
        </w:rPr>
      </w:pPr>
    </w:p>
    <w:p w:rsidR="004E0712" w:rsidRPr="004E0712" w:rsidP="007741D5" w14:paraId="166F7A93" w14:textId="77777777">
      <w:pPr>
        <w:pStyle w:val="BalloonText"/>
        <w:shd w:val="clear" w:color="auto" w:fill="FFFFFF" w:themeFill="background1"/>
        <w:tabs>
          <w:tab w:val="left" w:pos="0"/>
          <w:tab w:val="left" w:pos="567"/>
        </w:tabs>
        <w:ind w:firstLine="425"/>
        <w:contextualSpacing/>
        <w:jc w:val="both"/>
        <w:rPr>
          <w:rFonts w:ascii="Times New Roman" w:hAnsi="Times New Roman" w:cs="Times New Roman"/>
          <w:b/>
          <w:i/>
          <w:color w:val="000000" w:themeColor="text1"/>
          <w:sz w:val="28"/>
          <w:szCs w:val="28"/>
          <w:u w:val="single"/>
        </w:rPr>
      </w:pPr>
      <w:r w:rsidRPr="004E0712">
        <w:rPr>
          <w:rFonts w:ascii="Times New Roman" w:hAnsi="Times New Roman" w:cs="Times New Roman"/>
          <w:b/>
          <w:i/>
          <w:color w:val="000000" w:themeColor="text1"/>
          <w:sz w:val="28"/>
          <w:szCs w:val="28"/>
          <w:u w:val="single"/>
        </w:rPr>
        <w:t>Очікувані результати:</w:t>
      </w:r>
    </w:p>
    <w:p w:rsidR="004E0712" w:rsidRPr="004E0712" w:rsidP="007741D5" w14:paraId="4DBE10B3" w14:textId="77777777">
      <w:pPr>
        <w:numPr>
          <w:ilvl w:val="0"/>
          <w:numId w:val="6"/>
        </w:numPr>
        <w:shd w:val="clear" w:color="auto" w:fill="FFFFFF" w:themeFill="background1"/>
        <w:tabs>
          <w:tab w:val="left" w:pos="0"/>
        </w:tabs>
        <w:spacing w:after="0" w:line="240" w:lineRule="auto"/>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розширення мережі приватних ЗДО та закладів загальної середньої освіти;</w:t>
      </w:r>
    </w:p>
    <w:p w:rsidR="004E0712" w:rsidRPr="004E0712" w:rsidP="007741D5" w14:paraId="0F937ED1" w14:textId="77777777">
      <w:pPr>
        <w:numPr>
          <w:ilvl w:val="0"/>
          <w:numId w:val="6"/>
        </w:numPr>
        <w:shd w:val="clear" w:color="auto" w:fill="FFFFFF" w:themeFill="background1"/>
        <w:tabs>
          <w:tab w:val="left" w:pos="0"/>
        </w:tabs>
        <w:spacing w:after="0" w:line="240" w:lineRule="auto"/>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збільшення місць в закладах загальної середньої освіти та ЗДО;</w:t>
      </w:r>
    </w:p>
    <w:p w:rsidR="004E0712" w:rsidRPr="004E0712" w:rsidP="007741D5" w14:paraId="2874DEF6" w14:textId="77777777">
      <w:pPr>
        <w:numPr>
          <w:ilvl w:val="0"/>
          <w:numId w:val="6"/>
        </w:numPr>
        <w:shd w:val="clear" w:color="auto" w:fill="FFFFFF" w:themeFill="background1"/>
        <w:tabs>
          <w:tab w:val="left" w:pos="0"/>
        </w:tabs>
        <w:spacing w:after="0" w:line="240" w:lineRule="auto"/>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створення матеріально-технічних умов у закладах освіти, відповідно до нових Державних стандартів початкової загальної освіти, базової середньої освіти;</w:t>
      </w:r>
    </w:p>
    <w:p w:rsidR="004E0712" w:rsidRPr="004E0712" w:rsidP="007741D5" w14:paraId="269A3E56" w14:textId="77777777">
      <w:pPr>
        <w:pStyle w:val="a14"/>
        <w:numPr>
          <w:ilvl w:val="0"/>
          <w:numId w:val="6"/>
        </w:numPr>
        <w:shd w:val="clear" w:color="auto" w:fill="FFFFFF" w:themeFill="background1"/>
        <w:tabs>
          <w:tab w:val="left" w:pos="0"/>
        </w:tabs>
        <w:spacing w:after="0" w:line="240" w:lineRule="auto"/>
        <w:ind w:left="0" w:firstLine="425"/>
        <w:contextualSpacing/>
        <w:jc w:val="both"/>
        <w:rPr>
          <w:rFonts w:ascii="Times New Roman" w:hAnsi="Times New Roman"/>
          <w:color w:val="000000" w:themeColor="text1"/>
          <w:sz w:val="28"/>
          <w:szCs w:val="28"/>
          <w:lang w:eastAsia="ru-RU"/>
        </w:rPr>
      </w:pPr>
      <w:r w:rsidRPr="004E0712">
        <w:rPr>
          <w:rFonts w:ascii="Times New Roman" w:hAnsi="Times New Roman"/>
          <w:color w:val="000000" w:themeColor="text1"/>
          <w:sz w:val="28"/>
          <w:szCs w:val="28"/>
          <w:lang w:eastAsia="ru-RU"/>
        </w:rPr>
        <w:t>забезпечення належного та безпечного перебування дітей в закладах в умовах військового стану;</w:t>
      </w:r>
    </w:p>
    <w:p w:rsidR="004E0712" w:rsidRPr="004E0712" w:rsidP="007741D5" w14:paraId="06564136" w14:textId="77777777">
      <w:pPr>
        <w:numPr>
          <w:ilvl w:val="0"/>
          <w:numId w:val="6"/>
        </w:numPr>
        <w:shd w:val="clear" w:color="auto" w:fill="FFFFFF" w:themeFill="background1"/>
        <w:tabs>
          <w:tab w:val="left" w:pos="0"/>
        </w:tabs>
        <w:spacing w:after="0" w:line="240" w:lineRule="auto"/>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інтеграція дітей з особливими освітніми потребами у загальноосвітній простір; </w:t>
      </w:r>
    </w:p>
    <w:p w:rsidR="004E0712" w:rsidRPr="004E0712" w:rsidP="007741D5" w14:paraId="36107189" w14:textId="77777777">
      <w:pPr>
        <w:pStyle w:val="BalloonText"/>
        <w:numPr>
          <w:ilvl w:val="0"/>
          <w:numId w:val="8"/>
        </w:numPr>
        <w:shd w:val="clear" w:color="auto" w:fill="FFFFFF" w:themeFill="background1"/>
        <w:tabs>
          <w:tab w:val="left" w:pos="0"/>
        </w:tabs>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продовження робіт з будівництва загальноосвітньої школи І ступеню по вул. Петлюри Симона, 17-Б, м. Бровари;</w:t>
      </w:r>
    </w:p>
    <w:p w:rsidR="004E0712" w:rsidRPr="004E0712" w:rsidP="007741D5" w14:paraId="2FE06219" w14:textId="77777777">
      <w:pPr>
        <w:pStyle w:val="BalloonText"/>
        <w:numPr>
          <w:ilvl w:val="0"/>
          <w:numId w:val="8"/>
        </w:numPr>
        <w:shd w:val="clear" w:color="auto" w:fill="FFFFFF" w:themeFill="background1"/>
        <w:tabs>
          <w:tab w:val="left" w:pos="0"/>
        </w:tabs>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продовження робіт з реконструкції закладу дошкільної освіти (ясла-садок) комбінованого типу «Джерельце» по вул. Петлюри Симона, 13;</w:t>
      </w:r>
    </w:p>
    <w:p w:rsidR="004E0712" w:rsidRPr="004E0712" w:rsidP="007741D5" w14:paraId="4E201DF1" w14:textId="77777777">
      <w:pPr>
        <w:pStyle w:val="BalloonText"/>
        <w:numPr>
          <w:ilvl w:val="0"/>
          <w:numId w:val="9"/>
        </w:numPr>
        <w:shd w:val="clear" w:color="auto" w:fill="FFFFFF" w:themeFill="background1"/>
        <w:tabs>
          <w:tab w:val="left" w:pos="0"/>
        </w:tabs>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продовження робіт з проведення реконструкції ЗДО (ясла-садок) комбінованого типу «Зірочка» по вул. Ярослава Мудрого, 3, м. Бровари;</w:t>
      </w:r>
    </w:p>
    <w:p w:rsidR="004E0712" w:rsidRPr="004E0712" w:rsidP="007741D5" w14:paraId="41297D9E" w14:textId="77777777">
      <w:pPr>
        <w:pStyle w:val="BalloonText"/>
        <w:numPr>
          <w:ilvl w:val="0"/>
          <w:numId w:val="9"/>
        </w:numPr>
        <w:shd w:val="clear" w:color="auto" w:fill="FFFFFF" w:themeFill="background1"/>
        <w:tabs>
          <w:tab w:val="left" w:pos="0"/>
        </w:tabs>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будівництво та реконструкція споруд цивільного захисту закладів освіти;</w:t>
      </w:r>
    </w:p>
    <w:p w:rsidR="004E0712" w:rsidRPr="004E0712" w:rsidP="007741D5" w14:paraId="6FC4F2C8" w14:textId="77777777">
      <w:pPr>
        <w:pStyle w:val="BalloonText"/>
        <w:numPr>
          <w:ilvl w:val="0"/>
          <w:numId w:val="6"/>
        </w:numPr>
        <w:shd w:val="clear" w:color="auto" w:fill="FFFFFF" w:themeFill="background1"/>
        <w:tabs>
          <w:tab w:val="left" w:pos="0"/>
        </w:tabs>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запровадження здорового, раціонального та безпечного харчування учнів і вихованців закладів освіти.</w:t>
      </w:r>
    </w:p>
    <w:p w:rsidR="004E0712" w:rsidRPr="004E0712" w:rsidP="007741D5" w14:paraId="71A2E16F" w14:textId="77777777">
      <w:pPr>
        <w:shd w:val="clear" w:color="auto" w:fill="FFFFFF" w:themeFill="background1"/>
        <w:tabs>
          <w:tab w:val="left" w:pos="0"/>
        </w:tabs>
        <w:spacing w:after="0" w:line="240" w:lineRule="auto"/>
        <w:ind w:firstLine="425"/>
        <w:contextualSpacing/>
        <w:jc w:val="center"/>
        <w:rPr>
          <w:rFonts w:ascii="Times New Roman" w:hAnsi="Times New Roman" w:cs="Times New Roman"/>
          <w:b/>
          <w:bCs/>
          <w:color w:val="000000" w:themeColor="text1"/>
          <w:sz w:val="28"/>
          <w:szCs w:val="28"/>
        </w:rPr>
      </w:pPr>
    </w:p>
    <w:p w:rsidR="004E0712" w:rsidRPr="004E0712" w:rsidP="007741D5" w14:paraId="10AF460E" w14:textId="77777777">
      <w:pPr>
        <w:shd w:val="clear" w:color="auto" w:fill="FFFFFF" w:themeFill="background1"/>
        <w:spacing w:after="0" w:line="240" w:lineRule="auto"/>
        <w:ind w:firstLine="425"/>
        <w:contextualSpacing/>
        <w:jc w:val="center"/>
        <w:rPr>
          <w:rFonts w:ascii="Times New Roman" w:hAnsi="Times New Roman" w:cs="Times New Roman"/>
          <w:b/>
          <w:bCs/>
          <w:color w:val="000000" w:themeColor="text1"/>
          <w:sz w:val="28"/>
          <w:szCs w:val="28"/>
        </w:rPr>
      </w:pPr>
      <w:r w:rsidRPr="004E0712">
        <w:rPr>
          <w:rFonts w:ascii="Times New Roman" w:hAnsi="Times New Roman" w:cs="Times New Roman"/>
          <w:b/>
          <w:bCs/>
          <w:color w:val="000000" w:themeColor="text1"/>
          <w:sz w:val="28"/>
          <w:szCs w:val="28"/>
        </w:rPr>
        <w:t>Розвиток медичної галузі</w:t>
      </w:r>
    </w:p>
    <w:p w:rsidR="004E0712" w:rsidRPr="004E0712" w:rsidP="007741D5" w14:paraId="2F1F3BC3" w14:textId="77777777">
      <w:pPr>
        <w:shd w:val="clear" w:color="auto" w:fill="FFFFFF" w:themeFill="background1"/>
        <w:tabs>
          <w:tab w:val="left" w:pos="9214"/>
        </w:tabs>
        <w:spacing w:after="0" w:line="240" w:lineRule="auto"/>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На території громади функціонує Комунальне некомерційне підприємство «Броварська багатопрофільна клінічна лікарня» територіальних громад Броварського району Київської області (далі - КНП «Броварська багатопрофільна клінічна лікарня»), станція екстреної медичної допомоги, </w:t>
      </w:r>
      <w:r w:rsidRPr="004E0712">
        <w:rPr>
          <w:rFonts w:ascii="Times New Roman" w:hAnsi="Times New Roman" w:cs="Times New Roman"/>
          <w:color w:val="000000" w:themeColor="text1"/>
          <w:sz w:val="28"/>
          <w:szCs w:val="28"/>
        </w:rPr>
        <w:t xml:space="preserve">Комунальне некомерційне підприємство </w:t>
      </w:r>
      <w:r w:rsidRPr="004E0712">
        <w:rPr>
          <w:rFonts w:ascii="Times New Roman" w:hAnsi="Times New Roman" w:cs="Times New Roman"/>
          <w:color w:val="000000" w:themeColor="text1"/>
          <w:sz w:val="28"/>
          <w:szCs w:val="28"/>
          <w:shd w:val="clear" w:color="auto" w:fill="FFFFFF"/>
        </w:rPr>
        <w:t>Броварської міської ради Броварського району Київської області</w:t>
      </w:r>
      <w:r w:rsidRPr="004E0712">
        <w:rPr>
          <w:rFonts w:ascii="Times New Roman" w:hAnsi="Times New Roman" w:cs="Times New Roman"/>
          <w:color w:val="000000" w:themeColor="text1"/>
          <w:shd w:val="clear" w:color="auto" w:fill="FFFFFF"/>
        </w:rPr>
        <w:t> </w:t>
      </w:r>
      <w:r w:rsidRPr="004E0712">
        <w:rPr>
          <w:rFonts w:ascii="Times New Roman" w:hAnsi="Times New Roman" w:cs="Times New Roman"/>
          <w:color w:val="000000" w:themeColor="text1"/>
          <w:sz w:val="28"/>
          <w:szCs w:val="28"/>
        </w:rPr>
        <w:t xml:space="preserve">«Броварський міський центр первинної медико-санітарної допомоги» (далі -  КНПБМР БР КО «БМЦПМСД») та Комунальне некомерційне підприємство Броварської міської ради Броварського району Київської області «Броварська стоматологічна поліклініка» (далі – КНПБМР«БСП»). </w:t>
      </w:r>
    </w:p>
    <w:p w:rsidR="004E0712" w:rsidRPr="004E0712" w:rsidP="007741D5" w14:paraId="5C4475EA" w14:textId="77777777">
      <w:pPr>
        <w:shd w:val="clear" w:color="auto" w:fill="FFFFFF" w:themeFill="background1"/>
        <w:tabs>
          <w:tab w:val="left" w:pos="9214"/>
        </w:tabs>
        <w:spacing w:after="0" w:line="240" w:lineRule="auto"/>
        <w:ind w:firstLine="425"/>
        <w:contextualSpacing/>
        <w:jc w:val="both"/>
        <w:rPr>
          <w:rFonts w:ascii="Times New Roman" w:eastAsia="Calibri" w:hAnsi="Times New Roman" w:cs="Times New Roman"/>
          <w:color w:val="000000" w:themeColor="text1"/>
          <w:sz w:val="28"/>
          <w:szCs w:val="28"/>
        </w:rPr>
      </w:pPr>
      <w:r w:rsidRPr="004E0712">
        <w:rPr>
          <w:rFonts w:ascii="Times New Roman" w:eastAsia="Calibri" w:hAnsi="Times New Roman" w:cs="Times New Roman"/>
          <w:color w:val="000000" w:themeColor="text1"/>
          <w:sz w:val="28"/>
          <w:szCs w:val="28"/>
        </w:rPr>
        <w:t xml:space="preserve">В структурі </w:t>
      </w:r>
      <w:r w:rsidRPr="004E0712">
        <w:rPr>
          <w:rFonts w:ascii="Times New Roman" w:hAnsi="Times New Roman" w:cs="Times New Roman"/>
          <w:color w:val="000000" w:themeColor="text1"/>
          <w:sz w:val="28"/>
          <w:szCs w:val="28"/>
        </w:rPr>
        <w:t>КНПБМР БР КО «БМЦПМСД» функціонує</w:t>
      </w:r>
      <w:r w:rsidRPr="004E0712">
        <w:rPr>
          <w:rFonts w:ascii="Times New Roman" w:eastAsia="Calibri" w:hAnsi="Times New Roman" w:cs="Times New Roman"/>
          <w:color w:val="000000" w:themeColor="text1"/>
          <w:sz w:val="28"/>
          <w:szCs w:val="28"/>
        </w:rPr>
        <w:t xml:space="preserve"> 9 амбулаторій та одне відділення невідкладної допомоги. Забезпеченість лікарями на 10 тис. населення складала 8,7.</w:t>
      </w:r>
    </w:p>
    <w:p w:rsidR="004E0712" w:rsidRPr="004E0712" w:rsidP="007741D5" w14:paraId="496C7630" w14:textId="77777777">
      <w:pPr>
        <w:shd w:val="clear" w:color="auto" w:fill="FFFFFF" w:themeFill="background1"/>
        <w:tabs>
          <w:tab w:val="left" w:pos="9214"/>
        </w:tabs>
        <w:spacing w:after="0" w:line="240" w:lineRule="auto"/>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КНП «Броварська багатопрофільна клінічна лікарня» надає медичну допомогу жителям Броварської міської територіальної громади та Броварського району. </w:t>
      </w:r>
    </w:p>
    <w:p w:rsidR="004E0712" w:rsidRPr="004E0712" w:rsidP="007741D5" w14:paraId="60FEE3A8" w14:textId="77777777">
      <w:pPr>
        <w:shd w:val="clear" w:color="auto" w:fill="FFFFFF" w:themeFill="background1"/>
        <w:tabs>
          <w:tab w:val="left" w:pos="9214"/>
        </w:tabs>
        <w:spacing w:after="0" w:line="240" w:lineRule="auto"/>
        <w:ind w:firstLine="425"/>
        <w:contextualSpacing/>
        <w:jc w:val="both"/>
        <w:rPr>
          <w:rStyle w:val="3"/>
          <w:rFonts w:eastAsiaTheme="minorEastAsia"/>
          <w:i/>
          <w:iCs/>
          <w:color w:val="000000" w:themeColor="text1"/>
          <w:sz w:val="28"/>
          <w:szCs w:val="28"/>
        </w:rPr>
      </w:pPr>
      <w:r w:rsidRPr="004E0712">
        <w:rPr>
          <w:rFonts w:ascii="Times New Roman" w:hAnsi="Times New Roman" w:cs="Times New Roman"/>
          <w:color w:val="000000" w:themeColor="text1"/>
          <w:sz w:val="28"/>
          <w:szCs w:val="28"/>
        </w:rPr>
        <w:t xml:space="preserve">Станом на 30.09.2024 у закладі працює 243 лікаря, середнього медичного персоналу – 400 осіб, молодшого медперсоналу – 244, іншого персоналу - 203. </w:t>
      </w:r>
    </w:p>
    <w:p w:rsidR="004E0712" w:rsidRPr="004E0712" w:rsidP="007741D5" w14:paraId="2D70842A" w14:textId="77777777">
      <w:pPr>
        <w:shd w:val="clear" w:color="auto" w:fill="FFFFFF" w:themeFill="background1"/>
        <w:tabs>
          <w:tab w:val="left" w:pos="9214"/>
        </w:tabs>
        <w:spacing w:after="0" w:line="240" w:lineRule="auto"/>
        <w:ind w:firstLine="425"/>
        <w:contextualSpacing/>
        <w:jc w:val="both"/>
        <w:rPr>
          <w:rFonts w:ascii="Times New Roman" w:hAnsi="Times New Roman" w:cs="Times New Roman"/>
          <w:color w:val="000000" w:themeColor="text1"/>
        </w:rPr>
      </w:pPr>
      <w:r w:rsidRPr="004E0712">
        <w:rPr>
          <w:rFonts w:ascii="Times New Roman" w:hAnsi="Times New Roman" w:cs="Times New Roman"/>
          <w:color w:val="000000" w:themeColor="text1"/>
          <w:sz w:val="28"/>
          <w:szCs w:val="28"/>
        </w:rPr>
        <w:t>В стаціонарах відділення лікарні  проліковано протягом 9 місяців 2024 року – 14889 хворих, у</w:t>
      </w:r>
      <w:r w:rsidRPr="004E0712">
        <w:rPr>
          <w:rFonts w:ascii="Times New Roman" w:hAnsi="Times New Roman" w:cs="Times New Roman"/>
          <w:color w:val="000000" w:themeColor="text1"/>
          <w:sz w:val="28"/>
          <w:szCs w:val="28"/>
          <w:shd w:val="clear" w:color="auto" w:fill="FFFFFF"/>
        </w:rPr>
        <w:t xml:space="preserve"> відділенні екстреної невідкладної спеціалізованої допомоги амбулаторний прийом становить 35397 </w:t>
      </w:r>
      <w:r w:rsidRPr="004E0712">
        <w:rPr>
          <w:rFonts w:ascii="Times New Roman" w:hAnsi="Times New Roman" w:cs="Times New Roman"/>
          <w:color w:val="000000" w:themeColor="text1"/>
          <w:sz w:val="28"/>
          <w:szCs w:val="28"/>
          <w:shd w:val="clear" w:color="auto" w:fill="FFFFFF"/>
        </w:rPr>
        <w:t>чол</w:t>
      </w:r>
      <w:r w:rsidRPr="004E0712">
        <w:rPr>
          <w:rFonts w:ascii="Times New Roman" w:hAnsi="Times New Roman" w:cs="Times New Roman"/>
          <w:color w:val="000000" w:themeColor="text1"/>
          <w:sz w:val="28"/>
          <w:szCs w:val="28"/>
          <w:shd w:val="clear" w:color="auto" w:fill="FFFFFF"/>
        </w:rPr>
        <w:t xml:space="preserve">. та стаціонарний прийом — 14715 </w:t>
      </w:r>
      <w:r w:rsidRPr="004E0712">
        <w:rPr>
          <w:rFonts w:ascii="Times New Roman" w:hAnsi="Times New Roman" w:cs="Times New Roman"/>
          <w:color w:val="000000" w:themeColor="text1"/>
          <w:sz w:val="28"/>
          <w:szCs w:val="28"/>
          <w:shd w:val="clear" w:color="auto" w:fill="FFFFFF"/>
        </w:rPr>
        <w:t>чол</w:t>
      </w:r>
      <w:r w:rsidRPr="004E0712">
        <w:rPr>
          <w:rFonts w:ascii="Times New Roman" w:hAnsi="Times New Roman" w:cs="Times New Roman"/>
          <w:color w:val="000000" w:themeColor="text1"/>
          <w:sz w:val="28"/>
          <w:szCs w:val="28"/>
          <w:shd w:val="clear" w:color="auto" w:fill="FFFFFF"/>
        </w:rPr>
        <w:t>.</w:t>
      </w:r>
    </w:p>
    <w:p w:rsidR="004E0712" w:rsidRPr="004E0712" w:rsidP="007741D5" w14:paraId="508B1AD2" w14:textId="77777777">
      <w:pPr>
        <w:shd w:val="clear" w:color="auto" w:fill="FFFFFF"/>
        <w:tabs>
          <w:tab w:val="left" w:pos="9214"/>
        </w:tabs>
        <w:spacing w:after="0" w:line="240" w:lineRule="auto"/>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В поточному році не працювало інфекційне відділення центру «Дитяча лікарня» КНП «Броварська багатопрофільна клінічна лікарня» (коригування проектно-кошторисної документації на реконструкцію </w:t>
      </w:r>
      <w:r w:rsidRPr="004E0712">
        <w:rPr>
          <w:rFonts w:ascii="Times New Roman" w:hAnsi="Times New Roman" w:cs="Times New Roman"/>
          <w:color w:val="000000" w:themeColor="text1"/>
          <w:sz w:val="28"/>
          <w:szCs w:val="28"/>
        </w:rPr>
        <w:t>обꞌєкта</w:t>
      </w:r>
      <w:r w:rsidRPr="004E0712">
        <w:rPr>
          <w:rFonts w:ascii="Times New Roman" w:hAnsi="Times New Roman" w:cs="Times New Roman"/>
          <w:color w:val="000000" w:themeColor="text1"/>
          <w:sz w:val="28"/>
          <w:szCs w:val="28"/>
        </w:rPr>
        <w:t>).</w:t>
      </w:r>
    </w:p>
    <w:p w:rsidR="004E0712" w:rsidRPr="004E0712" w:rsidP="007741D5" w14:paraId="0390C2C9"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Відповідно до Програми «Фінансова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матеріально-технічної бази комунального некомерційного підприємства «Броварська багатопрофільна клінічна лікарня» територіальних громад Броварського району Київської області на 2022-2026 роки” у звітному періоді було профінансовано заходів на загальну суму 36998,3 тис. грн.</w:t>
      </w:r>
    </w:p>
    <w:p w:rsidR="004E0712" w:rsidRPr="007741D5" w:rsidP="007741D5" w14:paraId="638D39FC" w14:textId="77777777">
      <w:pPr>
        <w:shd w:val="clear" w:color="auto" w:fill="FFFFFF"/>
        <w:tabs>
          <w:tab w:val="left" w:pos="9214"/>
        </w:tabs>
        <w:spacing w:after="0" w:line="240" w:lineRule="auto"/>
        <w:ind w:firstLine="425"/>
        <w:contextualSpacing/>
        <w:jc w:val="both"/>
        <w:rPr>
          <w:rStyle w:val="3"/>
          <w:rFonts w:eastAsiaTheme="minorEastAsia"/>
          <w:color w:val="000000" w:themeColor="text1"/>
          <w:sz w:val="28"/>
          <w:szCs w:val="28"/>
        </w:rPr>
      </w:pPr>
      <w:r w:rsidRPr="004E0712">
        <w:rPr>
          <w:rFonts w:ascii="Times New Roman" w:hAnsi="Times New Roman" w:cs="Times New Roman"/>
          <w:color w:val="000000" w:themeColor="text1"/>
          <w:sz w:val="28"/>
          <w:szCs w:val="28"/>
        </w:rPr>
        <w:t>КНП БМР «БСП»</w:t>
      </w:r>
      <w:r w:rsidRPr="004E0712">
        <w:rPr>
          <w:rFonts w:ascii="Times New Roman" w:eastAsia="Calibri" w:hAnsi="Times New Roman" w:cs="Times New Roman"/>
          <w:color w:val="000000" w:themeColor="text1"/>
          <w:sz w:val="28"/>
          <w:szCs w:val="28"/>
          <w:lang w:eastAsia="en-US"/>
        </w:rPr>
        <w:t xml:space="preserve"> </w:t>
      </w:r>
      <w:r w:rsidRPr="007741D5">
        <w:rPr>
          <w:rStyle w:val="3"/>
          <w:rFonts w:eastAsiaTheme="minorEastAsia"/>
          <w:color w:val="000000" w:themeColor="text1"/>
          <w:sz w:val="28"/>
          <w:szCs w:val="28"/>
        </w:rPr>
        <w:t xml:space="preserve">проводить свою діяльність у сфері надання стоматологічних, ортопедичних та </w:t>
      </w:r>
      <w:r w:rsidRPr="007741D5">
        <w:rPr>
          <w:rStyle w:val="3"/>
          <w:rFonts w:eastAsiaTheme="minorEastAsia"/>
          <w:color w:val="000000" w:themeColor="text1"/>
          <w:sz w:val="28"/>
          <w:szCs w:val="28"/>
        </w:rPr>
        <w:t>ортодонтичних</w:t>
      </w:r>
      <w:r w:rsidRPr="007741D5">
        <w:rPr>
          <w:rStyle w:val="3"/>
          <w:rFonts w:eastAsiaTheme="minorEastAsia"/>
          <w:color w:val="000000" w:themeColor="text1"/>
          <w:sz w:val="28"/>
          <w:szCs w:val="28"/>
        </w:rPr>
        <w:t xml:space="preserve"> послуг дорослому та дитячому населенню громади. Великий спектр безкоштовних послуг надається окремим  громадянам пільгових категорій громади.</w:t>
      </w:r>
    </w:p>
    <w:p w:rsidR="004E0712" w:rsidRPr="007741D5" w:rsidP="007741D5" w14:paraId="3BF675C1" w14:textId="77777777">
      <w:pPr>
        <w:shd w:val="clear" w:color="auto" w:fill="FFFFFF"/>
        <w:tabs>
          <w:tab w:val="left" w:pos="9214"/>
        </w:tabs>
        <w:spacing w:after="0" w:line="240" w:lineRule="auto"/>
        <w:ind w:firstLine="425"/>
        <w:contextualSpacing/>
        <w:jc w:val="both"/>
        <w:rPr>
          <w:rStyle w:val="3"/>
          <w:rFonts w:eastAsiaTheme="minorEastAsia"/>
          <w:color w:val="000000" w:themeColor="text1"/>
          <w:sz w:val="28"/>
          <w:szCs w:val="28"/>
        </w:rPr>
      </w:pPr>
      <w:r w:rsidRPr="007741D5">
        <w:rPr>
          <w:rStyle w:val="3"/>
          <w:rFonts w:eastAsiaTheme="minorEastAsia"/>
          <w:color w:val="000000" w:themeColor="text1"/>
          <w:sz w:val="28"/>
          <w:szCs w:val="28"/>
        </w:rPr>
        <w:t>Протягом 11 місяців 2024 року безкоштовне лікування (огляд), протезування отримали 8208 жителів громади:</w:t>
      </w:r>
    </w:p>
    <w:p w:rsidR="004E0712" w:rsidRPr="007741D5" w:rsidP="007741D5" w14:paraId="79103497" w14:textId="77777777">
      <w:pPr>
        <w:numPr>
          <w:ilvl w:val="0"/>
          <w:numId w:val="27"/>
        </w:numPr>
        <w:shd w:val="clear" w:color="auto" w:fill="FFFFFF"/>
        <w:tabs>
          <w:tab w:val="left" w:pos="567"/>
        </w:tabs>
        <w:spacing w:after="0" w:line="240" w:lineRule="auto"/>
        <w:ind w:left="0" w:firstLine="425"/>
        <w:contextualSpacing/>
        <w:jc w:val="both"/>
        <w:rPr>
          <w:rStyle w:val="3"/>
          <w:rFonts w:eastAsiaTheme="minorEastAsia"/>
          <w:color w:val="000000" w:themeColor="text1"/>
          <w:sz w:val="28"/>
          <w:szCs w:val="28"/>
        </w:rPr>
      </w:pPr>
      <w:r w:rsidRPr="007741D5">
        <w:rPr>
          <w:rStyle w:val="3"/>
          <w:rFonts w:eastAsiaTheme="minorEastAsia"/>
          <w:color w:val="000000" w:themeColor="text1"/>
          <w:sz w:val="28"/>
          <w:szCs w:val="28"/>
        </w:rPr>
        <w:t>відповідно до «Програми підтримки Захисників і Захисниць України, членів сімей загиблих на 2024-2026 роки» 989 осіб отримали безкоштовне лікування (огляд), протезування на суму 1443,7 тис. грн.;</w:t>
      </w:r>
    </w:p>
    <w:p w:rsidR="004E0712" w:rsidRPr="007741D5" w:rsidP="007741D5" w14:paraId="7DBE8FFE" w14:textId="77777777">
      <w:pPr>
        <w:shd w:val="clear" w:color="auto" w:fill="FFFFFF"/>
        <w:tabs>
          <w:tab w:val="left" w:pos="567"/>
        </w:tabs>
        <w:spacing w:after="0" w:line="240" w:lineRule="auto"/>
        <w:ind w:firstLine="425"/>
        <w:contextualSpacing/>
        <w:jc w:val="both"/>
        <w:rPr>
          <w:rStyle w:val="3"/>
          <w:rFonts w:eastAsiaTheme="minorEastAsia"/>
          <w:color w:val="000000" w:themeColor="text1"/>
          <w:sz w:val="28"/>
          <w:szCs w:val="28"/>
        </w:rPr>
      </w:pPr>
      <w:r w:rsidRPr="007741D5">
        <w:rPr>
          <w:rStyle w:val="3"/>
          <w:rFonts w:eastAsiaTheme="minorEastAsia"/>
          <w:color w:val="000000" w:themeColor="text1"/>
          <w:sz w:val="28"/>
          <w:szCs w:val="28"/>
        </w:rPr>
        <w:t xml:space="preserve">- відповідно до «Комплексної Програми розвитку охорони </w:t>
      </w:r>
      <w:r w:rsidRPr="007741D5">
        <w:rPr>
          <w:rStyle w:val="3"/>
          <w:rFonts w:eastAsiaTheme="minorEastAsia"/>
          <w:color w:val="000000" w:themeColor="text1"/>
          <w:sz w:val="28"/>
          <w:szCs w:val="28"/>
        </w:rPr>
        <w:t>здоров</w:t>
      </w:r>
      <w:r w:rsidRPr="007741D5">
        <w:rPr>
          <w:rStyle w:val="3"/>
          <w:rFonts w:eastAsiaTheme="minorEastAsia"/>
          <w:color w:val="000000" w:themeColor="text1"/>
          <w:sz w:val="28"/>
          <w:szCs w:val="28"/>
          <w:lang w:val="ru-RU"/>
        </w:rPr>
        <w:t>’</w:t>
      </w:r>
      <w:r w:rsidRPr="007741D5">
        <w:rPr>
          <w:rStyle w:val="3"/>
          <w:rFonts w:eastAsiaTheme="minorEastAsia"/>
          <w:color w:val="000000" w:themeColor="text1"/>
          <w:sz w:val="28"/>
          <w:szCs w:val="28"/>
        </w:rPr>
        <w:t>я в Броварській міській територіальній громаді на 2022-2026 роки» 7209 осіб на суму 4792,1 тис. грн.;</w:t>
      </w:r>
    </w:p>
    <w:p w:rsidR="004E0712" w:rsidRPr="007741D5" w:rsidP="007741D5" w14:paraId="12A70F51" w14:textId="77777777">
      <w:pPr>
        <w:shd w:val="clear" w:color="auto" w:fill="FFFFFF"/>
        <w:tabs>
          <w:tab w:val="left" w:pos="567"/>
        </w:tabs>
        <w:spacing w:after="0" w:line="240" w:lineRule="auto"/>
        <w:ind w:firstLine="425"/>
        <w:contextualSpacing/>
        <w:jc w:val="both"/>
        <w:rPr>
          <w:rStyle w:val="3"/>
          <w:rFonts w:eastAsiaTheme="minorEastAsia"/>
          <w:color w:val="000000" w:themeColor="text1"/>
          <w:sz w:val="28"/>
          <w:szCs w:val="28"/>
        </w:rPr>
      </w:pPr>
      <w:r w:rsidRPr="007741D5">
        <w:rPr>
          <w:rStyle w:val="3"/>
          <w:rFonts w:eastAsiaTheme="minorEastAsia"/>
          <w:color w:val="000000" w:themeColor="text1"/>
          <w:sz w:val="28"/>
          <w:szCs w:val="28"/>
        </w:rPr>
        <w:t xml:space="preserve">- за рахунок коштів КНП БМР «БСП» 10 військовослужбовців отримали безкоштовні послуги з </w:t>
      </w:r>
      <w:r w:rsidRPr="007741D5">
        <w:rPr>
          <w:rStyle w:val="3"/>
          <w:rFonts w:eastAsiaTheme="minorEastAsia"/>
          <w:color w:val="000000" w:themeColor="text1"/>
          <w:sz w:val="28"/>
          <w:szCs w:val="28"/>
        </w:rPr>
        <w:t>імплантології</w:t>
      </w:r>
      <w:r w:rsidRPr="007741D5">
        <w:rPr>
          <w:rStyle w:val="3"/>
          <w:rFonts w:eastAsiaTheme="minorEastAsia"/>
          <w:color w:val="000000" w:themeColor="text1"/>
          <w:sz w:val="28"/>
          <w:szCs w:val="28"/>
        </w:rPr>
        <w:t xml:space="preserve"> на суму 158,5 тис. грн.</w:t>
      </w:r>
    </w:p>
    <w:p w:rsidR="004E0712" w:rsidRPr="004E0712" w:rsidP="007741D5" w14:paraId="2E035CA3" w14:textId="77777777">
      <w:pPr>
        <w:shd w:val="clear" w:color="auto" w:fill="FFFFFF"/>
        <w:tabs>
          <w:tab w:val="left" w:pos="9214"/>
        </w:tabs>
        <w:spacing w:after="0" w:line="240" w:lineRule="auto"/>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Для забезпечення надання кваліфікованої стоматологічної допомоги закуплено сучасне стоматологічне обладнання.</w:t>
      </w:r>
    </w:p>
    <w:p w:rsidR="004E0712" w:rsidRPr="004E0712" w:rsidP="007741D5" w14:paraId="52059442" w14:textId="77777777">
      <w:pPr>
        <w:shd w:val="clear" w:color="auto" w:fill="FFFFFF" w:themeFill="background1"/>
        <w:tabs>
          <w:tab w:val="left" w:pos="9214"/>
        </w:tabs>
        <w:spacing w:after="0" w:line="240" w:lineRule="auto"/>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Крім того, на території громади працює лікувально-діагностичний центр комунального некомерційного підприємства «Багатопрофільна лікарня інтенсивного лікування м. Бахмут» (далі – лікувальний центр), який </w:t>
      </w:r>
      <w:r w:rsidRPr="004E0712">
        <w:rPr>
          <w:rFonts w:ascii="Times New Roman" w:hAnsi="Times New Roman" w:cs="Times New Roman"/>
          <w:color w:val="000000" w:themeColor="text1"/>
          <w:sz w:val="28"/>
          <w:szCs w:val="28"/>
        </w:rPr>
        <w:t>релоковано</w:t>
      </w:r>
      <w:r w:rsidRPr="004E0712">
        <w:rPr>
          <w:rFonts w:ascii="Times New Roman" w:hAnsi="Times New Roman" w:cs="Times New Roman"/>
          <w:color w:val="000000" w:themeColor="text1"/>
          <w:sz w:val="28"/>
          <w:szCs w:val="28"/>
        </w:rPr>
        <w:t xml:space="preserve"> з міста Бахмут Донецької області.  Лікувальний центр має сучасне професійне обладнання для забезпечення дитячого та дорослого населення гарантованими державою в рамках програми медичних гарантій медичними послугами за принципом  екстериторіальності та надає  платні медичні послуги. </w:t>
      </w:r>
    </w:p>
    <w:p w:rsidR="004E0712" w:rsidRPr="004E0712" w:rsidP="007741D5" w14:paraId="3B1586E9" w14:textId="77777777">
      <w:pPr>
        <w:shd w:val="clear" w:color="auto" w:fill="FFFFFF" w:themeFill="background1"/>
        <w:spacing w:after="0" w:line="240" w:lineRule="auto"/>
        <w:ind w:firstLine="425"/>
        <w:contextualSpacing/>
        <w:jc w:val="both"/>
        <w:rPr>
          <w:rFonts w:ascii="Times New Roman" w:eastAsia="Calibri" w:hAnsi="Times New Roman" w:cs="Times New Roman"/>
          <w:color w:val="000000" w:themeColor="text1"/>
          <w:sz w:val="28"/>
          <w:szCs w:val="28"/>
          <w:lang w:eastAsia="en-US"/>
        </w:rPr>
      </w:pPr>
      <w:r w:rsidRPr="004E0712">
        <w:rPr>
          <w:rFonts w:ascii="Times New Roman" w:eastAsia="Calibri" w:hAnsi="Times New Roman" w:cs="Times New Roman"/>
          <w:color w:val="000000" w:themeColor="text1"/>
          <w:sz w:val="28"/>
          <w:szCs w:val="28"/>
          <w:lang w:eastAsia="en-US"/>
        </w:rPr>
        <w:t>Також в громаді активно розвиваються приватні медичні заклади.</w:t>
      </w:r>
    </w:p>
    <w:p w:rsidR="004E0712" w:rsidRPr="004E0712" w:rsidP="007741D5" w14:paraId="5531E789" w14:textId="77777777">
      <w:pPr>
        <w:shd w:val="clear" w:color="auto" w:fill="FFFFFF" w:themeFill="background1"/>
        <w:spacing w:after="0" w:line="240" w:lineRule="auto"/>
        <w:ind w:firstLine="425"/>
        <w:contextualSpacing/>
        <w:jc w:val="both"/>
        <w:rPr>
          <w:rFonts w:ascii="Times New Roman" w:hAnsi="Times New Roman" w:cs="Times New Roman"/>
          <w:b/>
          <w:bCs/>
          <w:color w:val="000000" w:themeColor="text1"/>
        </w:rPr>
      </w:pPr>
    </w:p>
    <w:p w:rsidR="004E0712" w:rsidRPr="004E0712" w:rsidP="007741D5" w14:paraId="768C5A78" w14:textId="77777777">
      <w:pPr>
        <w:shd w:val="clear" w:color="auto" w:fill="FFFFFF" w:themeFill="background1"/>
        <w:tabs>
          <w:tab w:val="left" w:pos="993"/>
        </w:tabs>
        <w:spacing w:after="0" w:line="240" w:lineRule="auto"/>
        <w:ind w:firstLine="425"/>
        <w:contextualSpacing/>
        <w:jc w:val="both"/>
        <w:rPr>
          <w:rFonts w:ascii="Times New Roman" w:hAnsi="Times New Roman" w:cs="Times New Roman"/>
          <w:b/>
          <w:bCs/>
          <w:i/>
          <w:color w:val="000000" w:themeColor="text1"/>
          <w:sz w:val="28"/>
          <w:szCs w:val="28"/>
          <w:u w:val="single"/>
        </w:rPr>
      </w:pPr>
      <w:r w:rsidRPr="004E0712">
        <w:rPr>
          <w:rFonts w:ascii="Times New Roman" w:hAnsi="Times New Roman" w:cs="Times New Roman"/>
          <w:b/>
          <w:bCs/>
          <w:i/>
          <w:color w:val="000000" w:themeColor="text1"/>
          <w:sz w:val="28"/>
          <w:szCs w:val="28"/>
          <w:u w:val="single"/>
        </w:rPr>
        <w:t>Головні цілі на 2025 рік:</w:t>
      </w:r>
    </w:p>
    <w:p w:rsidR="004E0712" w:rsidRPr="004E0712" w:rsidP="007741D5" w14:paraId="0177966C" w14:textId="77777777">
      <w:pPr>
        <w:shd w:val="clear" w:color="auto" w:fill="FFFFFF" w:themeFill="background1"/>
        <w:tabs>
          <w:tab w:val="left" w:pos="993"/>
        </w:tabs>
        <w:spacing w:after="0" w:line="240" w:lineRule="auto"/>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Подальший розвиток системи охорони здоров'я, спрямований на підвищення якості медичної допомоги населенню, забезпечення мешканців громади доступними кваліфікованими медичними послугами.</w:t>
      </w:r>
    </w:p>
    <w:p w:rsidR="004E0712" w:rsidRPr="004E0712" w:rsidP="007741D5" w14:paraId="63D26534" w14:textId="77777777">
      <w:pPr>
        <w:shd w:val="clear" w:color="auto" w:fill="FFFFFF" w:themeFill="background1"/>
        <w:spacing w:after="0" w:line="240" w:lineRule="auto"/>
        <w:ind w:firstLine="425"/>
        <w:contextualSpacing/>
        <w:jc w:val="both"/>
        <w:rPr>
          <w:rFonts w:ascii="Times New Roman" w:hAnsi="Times New Roman" w:cs="Times New Roman"/>
          <w:b/>
          <w:bCs/>
          <w:color w:val="000000" w:themeColor="text1"/>
          <w:sz w:val="28"/>
          <w:szCs w:val="28"/>
        </w:rPr>
      </w:pPr>
    </w:p>
    <w:p w:rsidR="004E0712" w:rsidRPr="004E0712" w:rsidP="007741D5" w14:paraId="19817009" w14:textId="77777777">
      <w:pPr>
        <w:shd w:val="clear" w:color="auto" w:fill="FFFFFF" w:themeFill="background1"/>
        <w:spacing w:after="0" w:line="240" w:lineRule="auto"/>
        <w:ind w:firstLine="425"/>
        <w:contextualSpacing/>
        <w:jc w:val="both"/>
        <w:rPr>
          <w:rFonts w:ascii="Times New Roman" w:hAnsi="Times New Roman" w:cs="Times New Roman"/>
          <w:b/>
          <w:bCs/>
          <w:i/>
          <w:color w:val="000000" w:themeColor="text1"/>
          <w:sz w:val="28"/>
          <w:szCs w:val="28"/>
          <w:u w:val="single"/>
        </w:rPr>
      </w:pPr>
      <w:r w:rsidRPr="004E0712">
        <w:rPr>
          <w:rFonts w:ascii="Times New Roman" w:hAnsi="Times New Roman" w:cs="Times New Roman"/>
          <w:b/>
          <w:bCs/>
          <w:color w:val="000000" w:themeColor="text1"/>
          <w:sz w:val="28"/>
          <w:szCs w:val="28"/>
        </w:rPr>
        <w:t xml:space="preserve"> </w:t>
      </w:r>
      <w:r w:rsidRPr="004E0712">
        <w:rPr>
          <w:rFonts w:ascii="Times New Roman" w:hAnsi="Times New Roman" w:cs="Times New Roman"/>
          <w:b/>
          <w:bCs/>
          <w:i/>
          <w:color w:val="000000" w:themeColor="text1"/>
          <w:sz w:val="28"/>
          <w:szCs w:val="28"/>
          <w:u w:val="single"/>
        </w:rPr>
        <w:t>Основні завдання та заходи на 2025 рік:</w:t>
      </w:r>
    </w:p>
    <w:p w:rsidR="004E0712" w:rsidRPr="004E0712" w:rsidP="007741D5" w14:paraId="15B3B6AE"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lang w:val="ru-RU"/>
        </w:rPr>
        <w:t>■</w:t>
      </w:r>
      <w:r w:rsidRPr="004E0712">
        <w:rPr>
          <w:rFonts w:ascii="Times New Roman" w:hAnsi="Times New Roman" w:cs="Times New Roman"/>
          <w:color w:val="000000" w:themeColor="text1"/>
          <w:sz w:val="28"/>
          <w:szCs w:val="28"/>
        </w:rPr>
        <w:t xml:space="preserve"> забезпечення реалізації державної політики в галузі охорони здоров’я; </w:t>
      </w:r>
    </w:p>
    <w:p w:rsidR="004E0712" w:rsidRPr="004E0712" w:rsidP="007741D5" w14:paraId="2A73E789"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здійснення заходів, спрямованих на запобігання інфекційним захворюванням, епідеміям, їх ліквідацію, проведення профілактичних щеплень;</w:t>
      </w:r>
    </w:p>
    <w:p w:rsidR="004E0712" w:rsidRPr="004E0712" w:rsidP="007741D5" w14:paraId="3B8640B2"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забезпечення консультативно-діагностичними послугами з метою покращення своєчасного амбулаторного обстеження  пацієнтів, діагностики та вирішення питання щодо лікування;</w:t>
      </w:r>
    </w:p>
    <w:p w:rsidR="004E0712" w:rsidRPr="004E0712" w:rsidP="007741D5" w14:paraId="286CC2E9"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 сприяння у відкритті нових амбулаторій сімейної медицини, проведенні ремонтів діючих амбулаторій; </w:t>
      </w:r>
    </w:p>
    <w:p w:rsidR="004E0712" w:rsidRPr="004E0712" w:rsidP="007741D5" w14:paraId="6F7E1ABD"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lang w:val="ru-RU"/>
        </w:rPr>
        <w:t xml:space="preserve">■ </w:t>
      </w:r>
      <w:r w:rsidRPr="004E0712">
        <w:rPr>
          <w:rFonts w:ascii="Times New Roman" w:hAnsi="Times New Roman" w:cs="Times New Roman"/>
          <w:color w:val="000000" w:themeColor="text1"/>
          <w:sz w:val="28"/>
          <w:szCs w:val="28"/>
        </w:rPr>
        <w:t>завершення приписної кампанії «Лікар для кожної сім</w:t>
      </w:r>
      <w:r w:rsidRPr="004E0712">
        <w:rPr>
          <w:rFonts w:ascii="Times New Roman" w:hAnsi="Times New Roman" w:cs="Times New Roman"/>
          <w:color w:val="000000" w:themeColor="text1"/>
          <w:sz w:val="28"/>
          <w:szCs w:val="28"/>
          <w:lang w:val="ru-RU"/>
        </w:rPr>
        <w:t>’ї»;</w:t>
      </w:r>
    </w:p>
    <w:p w:rsidR="004E0712" w:rsidRPr="004E0712" w:rsidP="007741D5" w14:paraId="53D4CA68"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розширення мережі аптечних закладів, які працюють в рамках Урядової програми;</w:t>
      </w:r>
    </w:p>
    <w:p w:rsidR="004E0712" w:rsidRPr="004E0712" w:rsidP="007741D5" w14:paraId="2565DA77"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lang w:val="ru-RU"/>
        </w:rPr>
        <w:t xml:space="preserve">■ </w:t>
      </w:r>
      <w:r w:rsidRPr="004E0712">
        <w:rPr>
          <w:rFonts w:ascii="Times New Roman" w:hAnsi="Times New Roman" w:cs="Times New Roman"/>
          <w:color w:val="000000" w:themeColor="text1"/>
          <w:sz w:val="28"/>
          <w:szCs w:val="28"/>
        </w:rPr>
        <w:t>забезпечення лікарями педіатричних дільниць;</w:t>
      </w:r>
    </w:p>
    <w:p w:rsidR="004E0712" w:rsidRPr="004E0712" w:rsidP="007741D5" w14:paraId="4F7AC32C"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lang w:val="ru-RU"/>
        </w:rPr>
        <w:t xml:space="preserve">■ </w:t>
      </w:r>
      <w:r w:rsidRPr="004E0712">
        <w:rPr>
          <w:rFonts w:ascii="Times New Roman" w:hAnsi="Times New Roman" w:cs="Times New Roman"/>
          <w:color w:val="000000" w:themeColor="text1"/>
          <w:sz w:val="28"/>
          <w:szCs w:val="28"/>
        </w:rPr>
        <w:t>забезпечення середнім медичним персоналом терапевтичних дільниць;</w:t>
      </w:r>
    </w:p>
    <w:p w:rsidR="004E0712" w:rsidRPr="004E0712" w:rsidP="007741D5" w14:paraId="339E54D0"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lang w:val="ru-RU"/>
        </w:rPr>
        <w:t xml:space="preserve">■ </w:t>
      </w:r>
      <w:r w:rsidRPr="004E0712">
        <w:rPr>
          <w:rFonts w:ascii="Times New Roman" w:hAnsi="Times New Roman" w:cs="Times New Roman"/>
          <w:color w:val="000000" w:themeColor="text1"/>
          <w:sz w:val="28"/>
          <w:szCs w:val="28"/>
        </w:rPr>
        <w:t>забезпечення надання якісних медичних послуг вторинною ланкою;</w:t>
      </w:r>
    </w:p>
    <w:p w:rsidR="004E0712" w:rsidRPr="004E0712" w:rsidP="007741D5" w14:paraId="5C2883A1"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lang w:val="ru-RU"/>
        </w:rPr>
        <w:t xml:space="preserve">■ </w:t>
      </w:r>
      <w:r w:rsidRPr="004E0712">
        <w:rPr>
          <w:rFonts w:ascii="Times New Roman" w:hAnsi="Times New Roman" w:cs="Times New Roman"/>
          <w:color w:val="000000" w:themeColor="text1"/>
          <w:sz w:val="28"/>
          <w:szCs w:val="28"/>
        </w:rPr>
        <w:t>надання доступних стоматологічних послуг мешканцям громади.</w:t>
      </w:r>
    </w:p>
    <w:p w:rsidR="004E0712" w:rsidRPr="004E0712" w:rsidP="007741D5" w14:paraId="194EB00D" w14:textId="77777777">
      <w:pPr>
        <w:shd w:val="clear" w:color="auto" w:fill="FFFFFF" w:themeFill="background1"/>
        <w:tabs>
          <w:tab w:val="left" w:pos="0"/>
          <w:tab w:val="left" w:pos="993"/>
        </w:tabs>
        <w:spacing w:after="0" w:line="240" w:lineRule="auto"/>
        <w:ind w:firstLine="425"/>
        <w:contextualSpacing/>
        <w:rPr>
          <w:rFonts w:ascii="Times New Roman" w:hAnsi="Times New Roman" w:cs="Times New Roman"/>
          <w:b/>
          <w:i/>
          <w:color w:val="000000" w:themeColor="text1"/>
          <w:sz w:val="28"/>
          <w:szCs w:val="28"/>
          <w:u w:val="single"/>
        </w:rPr>
      </w:pPr>
    </w:p>
    <w:p w:rsidR="004E0712" w:rsidRPr="004E0712" w:rsidP="007741D5" w14:paraId="7AC4A029" w14:textId="77777777">
      <w:pPr>
        <w:shd w:val="clear" w:color="auto" w:fill="FFFFFF" w:themeFill="background1"/>
        <w:tabs>
          <w:tab w:val="left" w:pos="993"/>
        </w:tabs>
        <w:spacing w:after="0" w:line="240" w:lineRule="auto"/>
        <w:ind w:firstLine="425"/>
        <w:contextualSpacing/>
        <w:rPr>
          <w:rFonts w:ascii="Times New Roman" w:hAnsi="Times New Roman" w:cs="Times New Roman"/>
          <w:b/>
          <w:bCs/>
          <w:i/>
          <w:color w:val="000000" w:themeColor="text1"/>
          <w:sz w:val="28"/>
          <w:szCs w:val="28"/>
          <w:u w:val="single"/>
        </w:rPr>
      </w:pPr>
      <w:r w:rsidRPr="004E0712">
        <w:rPr>
          <w:rFonts w:ascii="Times New Roman" w:hAnsi="Times New Roman" w:cs="Times New Roman"/>
          <w:b/>
          <w:i/>
          <w:color w:val="000000" w:themeColor="text1"/>
          <w:sz w:val="28"/>
          <w:szCs w:val="28"/>
          <w:u w:val="single"/>
        </w:rPr>
        <w:t>Очікувані результати:</w:t>
      </w:r>
    </w:p>
    <w:p w:rsidR="004E0712" w:rsidRPr="004E0712" w:rsidP="007741D5" w14:paraId="644142FF" w14:textId="77777777">
      <w:pPr>
        <w:numPr>
          <w:ilvl w:val="0"/>
          <w:numId w:val="24"/>
        </w:numPr>
        <w:spacing w:after="0" w:line="240" w:lineRule="auto"/>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наближення медичної допомоги до пацієнтів за сімейно-територіальним принципом;</w:t>
      </w:r>
    </w:p>
    <w:p w:rsidR="004E0712" w:rsidRPr="004E0712" w:rsidP="007741D5" w14:paraId="36B42573" w14:textId="77777777">
      <w:pPr>
        <w:numPr>
          <w:ilvl w:val="0"/>
          <w:numId w:val="24"/>
        </w:numPr>
        <w:spacing w:after="0" w:line="240" w:lineRule="auto"/>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забезпечення надання кваліфікованої лікувально-профілактичної допомоги на первинному рівні;</w:t>
      </w:r>
    </w:p>
    <w:p w:rsidR="004E0712" w:rsidRPr="004E0712" w:rsidP="007741D5" w14:paraId="380D8D70" w14:textId="77777777">
      <w:pPr>
        <w:numPr>
          <w:ilvl w:val="0"/>
          <w:numId w:val="24"/>
        </w:numPr>
        <w:spacing w:after="0" w:line="240" w:lineRule="auto"/>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зниження захворюваності, інвалідності і смертності серед населення громади;</w:t>
      </w:r>
    </w:p>
    <w:p w:rsidR="004E0712" w:rsidRPr="004E0712" w:rsidP="007741D5" w14:paraId="7AF7C14C" w14:textId="77777777">
      <w:pPr>
        <w:numPr>
          <w:ilvl w:val="0"/>
          <w:numId w:val="24"/>
        </w:numPr>
        <w:spacing w:after="0" w:line="240" w:lineRule="auto"/>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своєчасне амбулаторне  обстеження та лікування хворих, можливість лікування у денних стаціонарах;</w:t>
      </w:r>
    </w:p>
    <w:p w:rsidR="004E0712" w:rsidRPr="004E0712" w:rsidP="007741D5" w14:paraId="0DBF88FB" w14:textId="77777777">
      <w:pPr>
        <w:numPr>
          <w:ilvl w:val="0"/>
          <w:numId w:val="24"/>
        </w:numPr>
        <w:spacing w:after="0" w:line="240" w:lineRule="auto"/>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доступність та своєчасність отримання необхідної консультації та обстеження;</w:t>
      </w:r>
    </w:p>
    <w:p w:rsidR="004E0712" w:rsidRPr="004E0712" w:rsidP="007741D5" w14:paraId="07F6CF24" w14:textId="77777777">
      <w:pPr>
        <w:numPr>
          <w:ilvl w:val="0"/>
          <w:numId w:val="24"/>
        </w:numPr>
        <w:spacing w:after="0" w:line="240" w:lineRule="auto"/>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забезпеченість закладів охорони здоров'я відповідним обладнанням; вдосконалення матеріально-технічної бази;</w:t>
      </w:r>
    </w:p>
    <w:p w:rsidR="004E0712" w:rsidRPr="004E0712" w:rsidP="007741D5" w14:paraId="22755645" w14:textId="77777777">
      <w:pPr>
        <w:numPr>
          <w:ilvl w:val="0"/>
          <w:numId w:val="24"/>
        </w:numPr>
        <w:spacing w:after="0" w:line="240" w:lineRule="auto"/>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покращення надання медичної допомоги мешканцям громади вторинною ланкою;</w:t>
      </w:r>
    </w:p>
    <w:p w:rsidR="004E0712" w:rsidRPr="004E0712" w:rsidP="007741D5" w14:paraId="0A7B65C5" w14:textId="77777777">
      <w:pPr>
        <w:numPr>
          <w:ilvl w:val="0"/>
          <w:numId w:val="24"/>
        </w:numPr>
        <w:spacing w:after="0" w:line="240" w:lineRule="auto"/>
        <w:ind w:left="0" w:firstLine="425"/>
        <w:jc w:val="both"/>
        <w:rPr>
          <w:rFonts w:ascii="Times New Roman" w:hAnsi="Times New Roman" w:cs="Times New Roman"/>
          <w:color w:val="000000" w:themeColor="text1"/>
          <w:spacing w:val="-4"/>
          <w:sz w:val="28"/>
          <w:szCs w:val="28"/>
        </w:rPr>
      </w:pPr>
      <w:r w:rsidRPr="004E0712">
        <w:rPr>
          <w:rFonts w:ascii="Times New Roman" w:hAnsi="Times New Roman" w:cs="Times New Roman"/>
          <w:color w:val="000000" w:themeColor="text1"/>
          <w:spacing w:val="-4"/>
          <w:sz w:val="28"/>
          <w:szCs w:val="28"/>
        </w:rPr>
        <w:t>зниження рівня смертності та втрати працездатності від захворювань;</w:t>
      </w:r>
    </w:p>
    <w:p w:rsidR="004E0712" w:rsidRPr="004E0712" w:rsidP="007741D5" w14:paraId="3AFBDBBB" w14:textId="77777777">
      <w:pPr>
        <w:numPr>
          <w:ilvl w:val="0"/>
          <w:numId w:val="24"/>
        </w:numPr>
        <w:spacing w:after="0" w:line="240" w:lineRule="auto"/>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своєчасна вакцинація дорослого та дитячого населення від інфекційних </w:t>
      </w:r>
      <w:r w:rsidRPr="004E0712">
        <w:rPr>
          <w:rFonts w:ascii="Times New Roman" w:hAnsi="Times New Roman" w:cs="Times New Roman"/>
          <w:color w:val="000000" w:themeColor="text1"/>
          <w:sz w:val="28"/>
          <w:szCs w:val="28"/>
        </w:rPr>
        <w:t>хвороб</w:t>
      </w:r>
      <w:r w:rsidRPr="004E0712">
        <w:rPr>
          <w:rFonts w:ascii="Times New Roman" w:hAnsi="Times New Roman" w:cs="Times New Roman"/>
          <w:color w:val="000000" w:themeColor="text1"/>
          <w:sz w:val="28"/>
          <w:szCs w:val="28"/>
        </w:rPr>
        <w:t>;</w:t>
      </w:r>
    </w:p>
    <w:p w:rsidR="004E0712" w:rsidRPr="004E0712" w:rsidP="007741D5" w14:paraId="6B29725E" w14:textId="77777777">
      <w:pPr>
        <w:numPr>
          <w:ilvl w:val="0"/>
          <w:numId w:val="24"/>
        </w:numPr>
        <w:spacing w:after="0" w:line="240" w:lineRule="auto"/>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покращення надання медичної допомоги Ветеранам війни, а також членам їх сімей та сімей загиблих (померлих) Захисників та Захисниць України, військовослужбовців, </w:t>
      </w:r>
    </w:p>
    <w:p w:rsidR="004E0712" w:rsidRPr="004E0712" w:rsidP="007741D5" w14:paraId="30156D65" w14:textId="77777777">
      <w:pPr>
        <w:numPr>
          <w:ilvl w:val="0"/>
          <w:numId w:val="24"/>
        </w:numPr>
        <w:spacing w:after="0" w:line="240" w:lineRule="auto"/>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надання доступних стоматологічних послуг населенню громади.</w:t>
      </w:r>
    </w:p>
    <w:p w:rsidR="004E0712" w:rsidRPr="004E0712" w:rsidP="007741D5" w14:paraId="41128F3D" w14:textId="77777777">
      <w:pPr>
        <w:shd w:val="clear" w:color="auto" w:fill="FFFFFF" w:themeFill="background1"/>
        <w:spacing w:after="0" w:line="240" w:lineRule="auto"/>
        <w:ind w:firstLine="425"/>
        <w:contextualSpacing/>
        <w:jc w:val="both"/>
        <w:rPr>
          <w:rFonts w:ascii="Times New Roman" w:hAnsi="Times New Roman" w:cs="Times New Roman"/>
          <w:i/>
          <w:iCs/>
          <w:color w:val="000000" w:themeColor="text1"/>
          <w:sz w:val="28"/>
          <w:szCs w:val="28"/>
        </w:rPr>
      </w:pPr>
    </w:p>
    <w:p w:rsidR="004E0712" w:rsidRPr="004E0712" w:rsidP="007741D5" w14:paraId="000DDEF2" w14:textId="77777777">
      <w:pPr>
        <w:pStyle w:val="BalloonText"/>
        <w:shd w:val="clear" w:color="auto" w:fill="FFFFFF" w:themeFill="background1"/>
        <w:ind w:firstLine="425"/>
        <w:contextualSpacing/>
        <w:jc w:val="center"/>
        <w:rPr>
          <w:rFonts w:ascii="Times New Roman" w:hAnsi="Times New Roman" w:cs="Times New Roman"/>
          <w:color w:val="000000" w:themeColor="text1"/>
          <w:sz w:val="28"/>
          <w:szCs w:val="28"/>
        </w:rPr>
      </w:pPr>
      <w:r w:rsidRPr="004E0712">
        <w:rPr>
          <w:rFonts w:ascii="Times New Roman" w:hAnsi="Times New Roman" w:cs="Times New Roman"/>
          <w:b/>
          <w:color w:val="000000" w:themeColor="text1"/>
          <w:spacing w:val="4"/>
          <w:sz w:val="28"/>
          <w:szCs w:val="28"/>
        </w:rPr>
        <w:t xml:space="preserve">Розвиток молодіжної інфраструктури, </w:t>
      </w:r>
      <w:r w:rsidRPr="004E0712">
        <w:rPr>
          <w:rFonts w:ascii="Times New Roman" w:hAnsi="Times New Roman" w:cs="Times New Roman"/>
          <w:b/>
          <w:color w:val="000000" w:themeColor="text1"/>
          <w:spacing w:val="4"/>
          <w:sz w:val="28"/>
          <w:szCs w:val="28"/>
          <w:lang w:eastAsia="zh-CN"/>
        </w:rPr>
        <w:t>національно-патріотичне виховання</w:t>
      </w:r>
      <w:bookmarkEnd w:id="18"/>
      <w:r w:rsidRPr="004E0712">
        <w:rPr>
          <w:rFonts w:ascii="Times New Roman" w:hAnsi="Times New Roman" w:cs="Times New Roman"/>
          <w:b/>
          <w:color w:val="000000" w:themeColor="text1"/>
          <w:spacing w:val="4"/>
          <w:sz w:val="28"/>
          <w:szCs w:val="28"/>
          <w:lang w:eastAsia="zh-CN"/>
        </w:rPr>
        <w:t xml:space="preserve">, підтримка дітей та </w:t>
      </w:r>
      <w:r w:rsidRPr="004E0712">
        <w:rPr>
          <w:rFonts w:ascii="Times New Roman" w:hAnsi="Times New Roman" w:cs="Times New Roman"/>
          <w:b/>
          <w:color w:val="000000" w:themeColor="text1"/>
          <w:spacing w:val="4"/>
          <w:sz w:val="28"/>
          <w:szCs w:val="28"/>
          <w:lang w:eastAsia="zh-CN"/>
        </w:rPr>
        <w:t>сімꞌї</w:t>
      </w:r>
    </w:p>
    <w:p w:rsidR="004E0712" w:rsidRPr="004E0712" w:rsidP="007741D5" w14:paraId="2F2E9DD7" w14:textId="77777777">
      <w:pPr>
        <w:shd w:val="clear" w:color="auto" w:fill="FFFFFF" w:themeFill="background1"/>
        <w:spacing w:after="0" w:line="240" w:lineRule="auto"/>
        <w:ind w:firstLine="425"/>
        <w:contextualSpacing/>
        <w:jc w:val="both"/>
        <w:rPr>
          <w:rFonts w:ascii="Times New Roman" w:hAnsi="Times New Roman" w:cs="Times New Roman"/>
          <w:color w:val="000000" w:themeColor="text1"/>
          <w:sz w:val="28"/>
          <w:szCs w:val="28"/>
        </w:rPr>
      </w:pPr>
    </w:p>
    <w:p w:rsidR="004E0712" w:rsidRPr="004E0712" w:rsidP="007741D5" w14:paraId="2A6A163A" w14:textId="77777777">
      <w:pPr>
        <w:shd w:val="clear" w:color="auto" w:fill="FFFFFF" w:themeFill="background1"/>
        <w:spacing w:after="0" w:line="240" w:lineRule="auto"/>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В громаді приділяється особлива увага питанням молодіжної політики та національно-патріотичного виховання. </w:t>
      </w:r>
    </w:p>
    <w:p w:rsidR="004E0712" w:rsidRPr="007741D5" w:rsidP="007741D5" w14:paraId="42E37D5F" w14:textId="77777777">
      <w:pPr>
        <w:pStyle w:val="114"/>
        <w:shd w:val="clear" w:color="auto" w:fill="FFFFFF" w:themeFill="background1"/>
        <w:spacing w:after="0" w:line="240" w:lineRule="auto"/>
        <w:ind w:firstLine="425"/>
        <w:contextualSpacing/>
        <w:jc w:val="both"/>
        <w:rPr>
          <w:rFonts w:ascii="Times New Roman" w:hAnsi="Times New Roman"/>
          <w:color w:val="000000" w:themeColor="text1"/>
          <w:sz w:val="28"/>
          <w:szCs w:val="28"/>
          <w:lang w:val="uk-UA"/>
        </w:rPr>
      </w:pPr>
      <w:r w:rsidRPr="004E0712">
        <w:rPr>
          <w:rFonts w:ascii="Times New Roman" w:hAnsi="Times New Roman"/>
          <w:color w:val="000000" w:themeColor="text1"/>
          <w:sz w:val="28"/>
          <w:lang w:val="uk-UA"/>
        </w:rPr>
        <w:t xml:space="preserve">На </w:t>
      </w:r>
      <w:r w:rsidRPr="004E0712">
        <w:rPr>
          <w:rFonts w:ascii="Times New Roman" w:hAnsi="Times New Roman"/>
          <w:color w:val="000000" w:themeColor="text1"/>
          <w:sz w:val="28"/>
          <w:szCs w:val="28"/>
          <w:lang w:val="uk-UA"/>
        </w:rPr>
        <w:t xml:space="preserve">виконання повноважень, встановлених законодавством України у сфері соціального захисту, соціальної підтримки дітей, зокрема, дітей-сиріт та дітей, позбавлених батьківського піклування, сімей, які перебувають у складних життєвих обставинах, створення належних умов для реалізації права кожної дитини на виховання в сім'ї або в оточенні максимально наближеному до сімейного, а також, з питань щодо організації літнього відпочинку та оздоровлення дітей, </w:t>
      </w:r>
      <w:r w:rsidRPr="004E0712">
        <w:rPr>
          <w:rFonts w:ascii="Times New Roman" w:hAnsi="Times New Roman"/>
          <w:color w:val="000000" w:themeColor="text1"/>
          <w:sz w:val="28"/>
          <w:szCs w:val="28"/>
          <w:shd w:val="clear" w:color="auto" w:fill="FFFFFF"/>
          <w:lang w:val="uk-UA"/>
        </w:rPr>
        <w:t xml:space="preserve">які потребують особливої соціальної уваги та підтримки, </w:t>
      </w:r>
      <w:r w:rsidRPr="004E0712">
        <w:rPr>
          <w:rFonts w:ascii="Times New Roman" w:hAnsi="Times New Roman"/>
          <w:color w:val="000000" w:themeColor="text1"/>
          <w:sz w:val="28"/>
          <w:szCs w:val="28"/>
          <w:lang w:val="uk-UA"/>
        </w:rPr>
        <w:t>дітей</w:t>
      </w:r>
      <w:r w:rsidRPr="004E0712">
        <w:rPr>
          <w:rFonts w:ascii="Times New Roman" w:hAnsi="Times New Roman"/>
          <w:color w:val="000000" w:themeColor="text1"/>
          <w:sz w:val="28"/>
          <w:szCs w:val="28"/>
          <w:shd w:val="clear" w:color="auto" w:fill="FFFFFF"/>
          <w:lang w:val="uk-UA"/>
        </w:rPr>
        <w:t>, які потребують особливих умов для оздоровлення</w:t>
      </w:r>
      <w:r w:rsidRPr="004E0712">
        <w:rPr>
          <w:rFonts w:ascii="Times New Roman" w:hAnsi="Times New Roman"/>
          <w:color w:val="000000" w:themeColor="text1"/>
          <w:sz w:val="28"/>
          <w:lang w:val="uk-UA"/>
        </w:rPr>
        <w:t xml:space="preserve"> в 2024 році реалізувались програми: «</w:t>
      </w:r>
      <w:r w:rsidRPr="004E0712">
        <w:rPr>
          <w:rFonts w:ascii="Times New Roman" w:hAnsi="Times New Roman"/>
          <w:iCs/>
          <w:color w:val="000000" w:themeColor="text1"/>
          <w:sz w:val="28"/>
          <w:lang w:val="uk-UA"/>
        </w:rPr>
        <w:t>Міська програма відпочинку та оздоровлення дітей на 2022-2026 роки»,</w:t>
      </w:r>
      <w:r w:rsidRPr="004E0712">
        <w:rPr>
          <w:rFonts w:ascii="Times New Roman" w:hAnsi="Times New Roman"/>
          <w:color w:val="000000" w:themeColor="text1"/>
          <w:sz w:val="28"/>
          <w:szCs w:val="28"/>
          <w:lang w:val="uk-UA"/>
        </w:rPr>
        <w:t xml:space="preserve"> «Міська комплексна Програма підтримки сім’ї та захисту прав дітей “Щаслива родина – успішна країна” на 2023-2027 роки» та </w:t>
      </w:r>
      <w:r w:rsidRPr="007741D5">
        <w:rPr>
          <w:rStyle w:val="3"/>
          <w:color w:val="000000" w:themeColor="text1"/>
          <w:sz w:val="28"/>
          <w:szCs w:val="28"/>
          <w:lang w:val="uk-UA"/>
        </w:rPr>
        <w:t>«Програма підтримки Захисників і Захисниць України, членів сімей загиблих на 2024-2026 роки»</w:t>
      </w:r>
      <w:r w:rsidRPr="007741D5">
        <w:rPr>
          <w:rFonts w:ascii="Times New Roman" w:hAnsi="Times New Roman"/>
          <w:color w:val="000000" w:themeColor="text1"/>
          <w:sz w:val="28"/>
          <w:szCs w:val="28"/>
          <w:lang w:val="uk-UA"/>
        </w:rPr>
        <w:t>.</w:t>
      </w:r>
    </w:p>
    <w:p w:rsidR="004E0712" w:rsidRPr="004E0712" w:rsidP="007741D5" w14:paraId="2C4D783C" w14:textId="77777777">
      <w:pPr>
        <w:pStyle w:val="CharCharCharChar"/>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У 2024 році до дитячих оздоровчих закладів було придбано 97 путівок на загальну суму 1662,4 тис. грн.</w:t>
      </w:r>
    </w:p>
    <w:p w:rsidR="004E0712" w:rsidRPr="004E0712" w:rsidP="007741D5" w14:paraId="330A5DA7" w14:textId="77777777">
      <w:pPr>
        <w:shd w:val="clear" w:color="auto" w:fill="FFFFFF" w:themeFill="background1"/>
        <w:spacing w:after="0" w:line="240" w:lineRule="auto"/>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Особлива увага педагогічної громадськості закладів освіти приділялась питанням національно-патріотичного виховання учнів. Це питання є особливо актуальним під час воєнного стану в нашій країні. Заклади освіти громади співпрацюють з громадськими та благодійними організаціями, </w:t>
      </w:r>
      <w:r w:rsidRPr="004E0712">
        <w:rPr>
          <w:rFonts w:ascii="Times New Roman" w:hAnsi="Times New Roman" w:cs="Times New Roman"/>
          <w:color w:val="000000" w:themeColor="text1"/>
          <w:sz w:val="28"/>
          <w:szCs w:val="28"/>
          <w:shd w:val="clear" w:color="auto" w:fill="FFFFFF"/>
        </w:rPr>
        <w:t>Броварським об'єднаним міським територіальним центром комплектування та соціальної підтримки</w:t>
      </w:r>
      <w:r w:rsidRPr="004E0712">
        <w:rPr>
          <w:rFonts w:ascii="Times New Roman" w:hAnsi="Times New Roman" w:cs="Times New Roman"/>
          <w:color w:val="000000" w:themeColor="text1"/>
          <w:sz w:val="28"/>
          <w:szCs w:val="28"/>
        </w:rPr>
        <w:t xml:space="preserve">. Класними керівниками закладів загальної середньої освіти </w:t>
      </w:r>
      <w:r w:rsidRPr="004E0712">
        <w:rPr>
          <w:rFonts w:ascii="Times New Roman" w:hAnsi="Times New Roman" w:cs="Times New Roman"/>
          <w:color w:val="000000" w:themeColor="text1"/>
          <w:sz w:val="28"/>
          <w:szCs w:val="28"/>
        </w:rPr>
        <w:t>проводились тематичні виховні години, присвячені відзначенню пам’ятних дат з історії України та вшанування видатних особистостей-українців.</w:t>
      </w:r>
    </w:p>
    <w:p w:rsidR="004E0712" w:rsidRPr="004E0712" w:rsidP="007741D5" w14:paraId="2FB7B0ED" w14:textId="77777777">
      <w:pPr>
        <w:pStyle w:val="CharCharCharChar"/>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Протягом 2024 року в закладах освіти громади проведено наступні заходи з національно-патріотичного виховання до свят та пам’ятних днів: виховні бесіди, круглі столи, конференції, флешмоби, перегляди відеофільмів до Дня Соборності України, Дня пам’яті Героїв Крут, Дня Єднання, Дня вшанування Героїв Небесної Сотні, до Міжнародного дня рідної мови, Дня народження Т.Г. Шевченка, Дня добровольця. </w:t>
      </w:r>
    </w:p>
    <w:p w:rsidR="004E0712" w:rsidRPr="004E0712" w:rsidP="007741D5" w14:paraId="350B4519" w14:textId="77777777">
      <w:pPr>
        <w:pStyle w:val="CharCharCharChar"/>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Класними керівниками закладів загальної середньої освіти проводилися тематичні виховні години, присвячені відзначенню пам’ятних дат з історії України та вшанування видатних особистостей-українців. </w:t>
      </w:r>
    </w:p>
    <w:p w:rsidR="004E0712" w:rsidRPr="004E0712" w:rsidP="007741D5" w14:paraId="0C669120" w14:textId="77777777">
      <w:pPr>
        <w:pStyle w:val="CharCharCharChar"/>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Центром національно-патріотичного виховання проведено </w:t>
      </w:r>
      <w:r w:rsidRPr="004E0712">
        <w:rPr>
          <w:rFonts w:ascii="Times New Roman" w:hAnsi="Times New Roman" w:cs="Times New Roman"/>
          <w:color w:val="000000" w:themeColor="text1"/>
          <w:sz w:val="28"/>
          <w:szCs w:val="28"/>
        </w:rPr>
        <w:t>Уроки</w:t>
      </w:r>
      <w:r w:rsidRPr="004E0712">
        <w:rPr>
          <w:rFonts w:ascii="Times New Roman" w:hAnsi="Times New Roman" w:cs="Times New Roman"/>
          <w:color w:val="000000" w:themeColor="text1"/>
          <w:sz w:val="28"/>
          <w:szCs w:val="28"/>
        </w:rPr>
        <w:t xml:space="preserve"> Мужності для учнів закладів загальної середньої освіти громади. </w:t>
      </w:r>
    </w:p>
    <w:p w:rsidR="004E0712" w:rsidRPr="004E0712" w:rsidP="007741D5" w14:paraId="55DA1F36" w14:textId="77777777">
      <w:pPr>
        <w:pStyle w:val="CharCharCharChar"/>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В звітному періоді  учні закладів загальної середньої освіти взяли участь у змаганнях «Стрілецький турнір – 2024», Всеукраїнський дитячо-юнацькій військово-патріотичній грі «Сокіл» («Джура»), веб-квесті «Код нації».</w:t>
      </w:r>
    </w:p>
    <w:p w:rsidR="004E0712" w:rsidRPr="004E0712" w:rsidP="007741D5" w14:paraId="2BEC495D" w14:textId="77777777">
      <w:pPr>
        <w:pStyle w:val="BalloonText"/>
        <w:shd w:val="clear" w:color="auto" w:fill="FFFFFF" w:themeFill="background1"/>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У громаді працює Центр соціальних служб, який формує єдиний механізм виявлення та інформування про </w:t>
      </w:r>
      <w:r w:rsidRPr="004E0712">
        <w:rPr>
          <w:rFonts w:ascii="Times New Roman" w:hAnsi="Times New Roman" w:cs="Times New Roman"/>
          <w:color w:val="000000" w:themeColor="text1"/>
          <w:sz w:val="28"/>
          <w:szCs w:val="28"/>
        </w:rPr>
        <w:t>сімꞌї</w:t>
      </w:r>
      <w:r w:rsidRPr="004E0712">
        <w:rPr>
          <w:rFonts w:ascii="Times New Roman" w:hAnsi="Times New Roman" w:cs="Times New Roman"/>
          <w:color w:val="000000" w:themeColor="text1"/>
          <w:sz w:val="28"/>
          <w:szCs w:val="28"/>
        </w:rPr>
        <w:t xml:space="preserve"> з дітьми, які опинились у складних життєвих обставинах. Проводиться профілактична робота з метою запобігання насильства в </w:t>
      </w:r>
      <w:r w:rsidRPr="004E0712">
        <w:rPr>
          <w:rFonts w:ascii="Times New Roman" w:hAnsi="Times New Roman" w:cs="Times New Roman"/>
          <w:color w:val="000000" w:themeColor="text1"/>
          <w:sz w:val="28"/>
          <w:szCs w:val="28"/>
        </w:rPr>
        <w:t>сімꞌї</w:t>
      </w:r>
      <w:r w:rsidRPr="004E0712">
        <w:rPr>
          <w:rFonts w:ascii="Times New Roman" w:hAnsi="Times New Roman" w:cs="Times New Roman"/>
          <w:color w:val="000000" w:themeColor="text1"/>
          <w:sz w:val="28"/>
          <w:szCs w:val="28"/>
        </w:rPr>
        <w:t>, здійснюється супроводження прийомних сімей, сімей патронатних вихователів та дитячих будинків сімейного типу.</w:t>
      </w:r>
    </w:p>
    <w:p w:rsidR="004E0712" w:rsidRPr="004E0712" w:rsidP="007741D5" w14:paraId="22C73A19" w14:textId="77777777">
      <w:pPr>
        <w:shd w:val="clear" w:color="auto" w:fill="FFFFFF" w:themeFill="background1"/>
        <w:spacing w:after="0" w:line="240" w:lineRule="auto"/>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pacing w:val="4"/>
          <w:sz w:val="28"/>
          <w:szCs w:val="28"/>
        </w:rPr>
        <w:t>У 2025 році передбачається продовжити роботу щодо підвищення рівня активності молоді</w:t>
      </w:r>
      <w:r w:rsidRPr="004E0712">
        <w:rPr>
          <w:rFonts w:ascii="Times New Roman" w:hAnsi="Times New Roman" w:cs="Times New Roman"/>
          <w:color w:val="000000" w:themeColor="text1"/>
          <w:spacing w:val="4"/>
          <w:sz w:val="28"/>
          <w:szCs w:val="28"/>
          <w:shd w:val="clear" w:color="auto" w:fill="FFFFFF"/>
        </w:rPr>
        <w:t xml:space="preserve"> та </w:t>
      </w:r>
      <w:r w:rsidRPr="004E0712">
        <w:rPr>
          <w:rFonts w:ascii="Times New Roman" w:hAnsi="Times New Roman" w:cs="Times New Roman"/>
          <w:color w:val="000000" w:themeColor="text1"/>
          <w:spacing w:val="4"/>
          <w:sz w:val="28"/>
          <w:szCs w:val="28"/>
        </w:rPr>
        <w:t xml:space="preserve">формування у неї високої національно-патріотичної свідомості шляхом підтримки молодіжних ініціатив та </w:t>
      </w:r>
      <w:r w:rsidRPr="004E0712">
        <w:rPr>
          <w:rFonts w:ascii="Times New Roman" w:hAnsi="Times New Roman" w:cs="Times New Roman"/>
          <w:color w:val="000000" w:themeColor="text1"/>
          <w:spacing w:val="4"/>
          <w:sz w:val="28"/>
          <w:szCs w:val="28"/>
        </w:rPr>
        <w:t>проєктів</w:t>
      </w:r>
      <w:r w:rsidRPr="004E0712">
        <w:rPr>
          <w:rFonts w:ascii="Times New Roman" w:hAnsi="Times New Roman" w:cs="Times New Roman"/>
          <w:color w:val="000000" w:themeColor="text1"/>
          <w:spacing w:val="4"/>
          <w:sz w:val="28"/>
          <w:szCs w:val="28"/>
        </w:rPr>
        <w:t>, що спрямовані на повноцінну самореалізацію молоді та зменшення негативних явищ у молодіжному середовищі, виховання почуття відданості своїй державі.</w:t>
      </w:r>
    </w:p>
    <w:p w:rsidR="004E0712" w:rsidRPr="004E0712" w:rsidP="007741D5" w14:paraId="500C853B" w14:textId="77777777">
      <w:pPr>
        <w:pStyle w:val="BodyTextIndent2"/>
        <w:shd w:val="clear" w:color="auto" w:fill="FFFFFF" w:themeFill="background1"/>
        <w:tabs>
          <w:tab w:val="left" w:pos="709"/>
        </w:tabs>
        <w:ind w:firstLine="425"/>
        <w:contextualSpacing/>
        <w:rPr>
          <w:b/>
          <w:bCs/>
          <w:i/>
          <w:color w:val="000000" w:themeColor="text1"/>
          <w:u w:val="single"/>
        </w:rPr>
      </w:pPr>
    </w:p>
    <w:p w:rsidR="004E0712" w:rsidRPr="004E0712" w:rsidP="007741D5" w14:paraId="0B601276" w14:textId="77777777">
      <w:pPr>
        <w:pStyle w:val="BodyTextIndent2"/>
        <w:shd w:val="clear" w:color="auto" w:fill="FFFFFF" w:themeFill="background1"/>
        <w:tabs>
          <w:tab w:val="left" w:pos="709"/>
        </w:tabs>
        <w:ind w:firstLine="425"/>
        <w:contextualSpacing/>
        <w:rPr>
          <w:b/>
          <w:bCs/>
          <w:i/>
          <w:color w:val="000000" w:themeColor="text1"/>
          <w:u w:val="single"/>
        </w:rPr>
      </w:pPr>
      <w:r w:rsidRPr="004E0712">
        <w:rPr>
          <w:b/>
          <w:bCs/>
          <w:i/>
          <w:color w:val="000000" w:themeColor="text1"/>
          <w:u w:val="single"/>
        </w:rPr>
        <w:t>Головні цілі на 2025 рік:</w:t>
      </w:r>
    </w:p>
    <w:p w:rsidR="004E0712" w:rsidRPr="004E0712" w:rsidP="007741D5" w14:paraId="7FB0ED2A" w14:textId="77777777">
      <w:pPr>
        <w:pStyle w:val="BodyTextIndent2"/>
        <w:shd w:val="clear" w:color="auto" w:fill="FFFFFF" w:themeFill="background1"/>
        <w:tabs>
          <w:tab w:val="left" w:pos="709"/>
        </w:tabs>
        <w:ind w:firstLine="425"/>
        <w:contextualSpacing/>
        <w:rPr>
          <w:color w:val="000000" w:themeColor="text1"/>
        </w:rPr>
      </w:pPr>
      <w:r w:rsidRPr="004E0712">
        <w:rPr>
          <w:color w:val="000000" w:themeColor="text1"/>
        </w:rPr>
        <w:t xml:space="preserve">Збереження  позитивних демографічних тенденцій шляхом створення необхідних умов для зміцнення здоров’я населення, підвищення рівня та якості медичного забезпечення материнства та дитинства, стимулювання здорового способу життя, підтримки молоді, допомоги у вихованні дітей, організації змістовного дозвілля та відпочинку, забезпечення оздоровлення дітей, національно-патріотичне виховання. </w:t>
      </w:r>
    </w:p>
    <w:p w:rsidR="004E0712" w:rsidRPr="004E0712" w:rsidP="007741D5" w14:paraId="41875C38" w14:textId="77777777">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425"/>
        <w:contextualSpacing/>
        <w:jc w:val="both"/>
        <w:rPr>
          <w:rFonts w:ascii="Times New Roman" w:hAnsi="Times New Roman" w:cs="Times New Roman"/>
          <w:color w:val="000000" w:themeColor="text1"/>
          <w:spacing w:val="4"/>
          <w:sz w:val="28"/>
          <w:szCs w:val="28"/>
        </w:rPr>
      </w:pPr>
    </w:p>
    <w:p w:rsidR="004E0712" w:rsidRPr="004E0712" w:rsidP="007741D5" w14:paraId="00E9A2D8" w14:textId="77777777">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425"/>
        <w:contextualSpacing/>
        <w:jc w:val="both"/>
        <w:rPr>
          <w:rFonts w:ascii="Times New Roman" w:hAnsi="Times New Roman" w:cs="Times New Roman"/>
          <w:color w:val="000000" w:themeColor="text1"/>
          <w:spacing w:val="6"/>
          <w:sz w:val="28"/>
          <w:szCs w:val="28"/>
        </w:rPr>
      </w:pPr>
      <w:r w:rsidRPr="004E0712">
        <w:rPr>
          <w:rFonts w:ascii="Times New Roman" w:hAnsi="Times New Roman" w:cs="Times New Roman"/>
          <w:b/>
          <w:i/>
          <w:color w:val="000000" w:themeColor="text1"/>
          <w:spacing w:val="4"/>
          <w:sz w:val="28"/>
          <w:szCs w:val="28"/>
          <w:u w:val="single"/>
        </w:rPr>
        <w:t>Основні завдання та заходи на 2025 рік</w:t>
      </w:r>
      <w:r w:rsidRPr="004E0712">
        <w:rPr>
          <w:rFonts w:ascii="Times New Roman" w:hAnsi="Times New Roman" w:cs="Times New Roman"/>
          <w:color w:val="000000" w:themeColor="text1"/>
          <w:spacing w:val="6"/>
          <w:sz w:val="28"/>
          <w:szCs w:val="28"/>
        </w:rPr>
        <w:t>:</w:t>
      </w:r>
    </w:p>
    <w:p w:rsidR="004E0712" w:rsidRPr="004E0712" w:rsidP="007741D5" w14:paraId="1E18EB6C" w14:textId="77777777">
      <w:pPr>
        <w:pStyle w:val="NormalWeb"/>
        <w:numPr>
          <w:ilvl w:val="0"/>
          <w:numId w:val="23"/>
        </w:numPr>
        <w:shd w:val="clear" w:color="auto" w:fill="FFFFFF" w:themeFill="background1"/>
        <w:tabs>
          <w:tab w:val="left" w:pos="567"/>
          <w:tab w:val="left" w:pos="851"/>
        </w:tabs>
        <w:overflowPunct w:val="0"/>
        <w:autoSpaceDE w:val="0"/>
        <w:autoSpaceDN w:val="0"/>
        <w:adjustRightInd w:val="0"/>
        <w:spacing w:before="0" w:beforeAutospacing="0" w:after="0" w:afterAutospacing="0"/>
        <w:ind w:left="0" w:firstLine="425"/>
        <w:contextualSpacing/>
        <w:jc w:val="both"/>
        <w:rPr>
          <w:color w:val="000000" w:themeColor="text1"/>
          <w:spacing w:val="-4"/>
          <w:sz w:val="28"/>
          <w:szCs w:val="28"/>
          <w:lang w:val="uk-UA" w:eastAsia="zh-CN"/>
        </w:rPr>
      </w:pPr>
      <w:r w:rsidRPr="004E0712">
        <w:rPr>
          <w:color w:val="000000" w:themeColor="text1"/>
          <w:spacing w:val="-4"/>
          <w:sz w:val="28"/>
          <w:szCs w:val="28"/>
          <w:lang w:val="uk-UA" w:eastAsia="zh-CN"/>
        </w:rPr>
        <w:t xml:space="preserve">забезпечення реалізації </w:t>
      </w:r>
      <w:r w:rsidRPr="004E0712">
        <w:rPr>
          <w:color w:val="000000" w:themeColor="text1"/>
          <w:sz w:val="28"/>
          <w:szCs w:val="28"/>
          <w:lang w:val="uk-UA"/>
        </w:rPr>
        <w:t xml:space="preserve">Програми підтримки сім’ї та захисту прав дітей «Щаслива родина – успішна країна» на 2023-2027 роки, </w:t>
      </w:r>
      <w:r w:rsidRPr="007741D5">
        <w:rPr>
          <w:rStyle w:val="3"/>
          <w:color w:val="000000" w:themeColor="text1"/>
          <w:sz w:val="28"/>
          <w:szCs w:val="28"/>
          <w:lang w:val="uk-UA"/>
        </w:rPr>
        <w:t>«Програми підтримки Захисників і Захисниць України, членів сімей загиблих на 2024-2026 роки»</w:t>
      </w:r>
      <w:r w:rsidRPr="007741D5">
        <w:rPr>
          <w:color w:val="000000" w:themeColor="text1"/>
          <w:sz w:val="28"/>
          <w:szCs w:val="28"/>
          <w:lang w:val="uk-UA"/>
        </w:rPr>
        <w:t>,</w:t>
      </w:r>
      <w:r w:rsidRPr="004E0712">
        <w:rPr>
          <w:color w:val="000000" w:themeColor="text1"/>
          <w:sz w:val="28"/>
          <w:szCs w:val="28"/>
          <w:lang w:val="uk-UA"/>
        </w:rPr>
        <w:t xml:space="preserve"> П</w:t>
      </w:r>
      <w:r w:rsidRPr="004E0712">
        <w:rPr>
          <w:iCs/>
          <w:color w:val="000000" w:themeColor="text1"/>
          <w:sz w:val="28"/>
          <w:lang w:val="uk-UA"/>
        </w:rPr>
        <w:t>рограми відпочинку та оздоровлення дітей на 2022 -2026 роки;</w:t>
      </w:r>
    </w:p>
    <w:p w:rsidR="004E0712" w:rsidRPr="004E0712" w:rsidP="007741D5" w14:paraId="3D0C557E" w14:textId="77777777">
      <w:pPr>
        <w:numPr>
          <w:ilvl w:val="0"/>
          <w:numId w:val="23"/>
        </w:numPr>
        <w:spacing w:after="0" w:line="240" w:lineRule="auto"/>
        <w:ind w:left="0" w:firstLine="425"/>
        <w:jc w:val="both"/>
        <w:rPr>
          <w:rFonts w:ascii="Times New Roman" w:hAnsi="Times New Roman" w:cs="Times New Roman"/>
          <w:color w:val="000000" w:themeColor="text1"/>
          <w:sz w:val="28"/>
          <w:szCs w:val="28"/>
          <w:lang w:val="ru-RU"/>
        </w:rPr>
      </w:pPr>
      <w:r w:rsidRPr="004E0712">
        <w:rPr>
          <w:rFonts w:ascii="Times New Roman" w:hAnsi="Times New Roman" w:cs="Times New Roman"/>
          <w:color w:val="000000" w:themeColor="text1"/>
          <w:sz w:val="28"/>
          <w:szCs w:val="28"/>
          <w:lang w:val="ru-RU"/>
        </w:rPr>
        <w:t>проведення</w:t>
      </w:r>
      <w:r w:rsidRPr="004E0712">
        <w:rPr>
          <w:rFonts w:ascii="Times New Roman" w:hAnsi="Times New Roman" w:cs="Times New Roman"/>
          <w:color w:val="000000" w:themeColor="text1"/>
          <w:sz w:val="28"/>
          <w:szCs w:val="28"/>
          <w:lang w:val="ru-RU"/>
        </w:rPr>
        <w:t xml:space="preserve"> </w:t>
      </w:r>
      <w:r w:rsidRPr="004E0712">
        <w:rPr>
          <w:rFonts w:ascii="Times New Roman" w:hAnsi="Times New Roman" w:cs="Times New Roman"/>
          <w:color w:val="000000" w:themeColor="text1"/>
          <w:sz w:val="28"/>
          <w:szCs w:val="28"/>
          <w:lang w:val="ru-RU"/>
        </w:rPr>
        <w:t>інформаційно-просвітницьких</w:t>
      </w:r>
      <w:r w:rsidRPr="004E0712">
        <w:rPr>
          <w:rFonts w:ascii="Times New Roman" w:hAnsi="Times New Roman" w:cs="Times New Roman"/>
          <w:color w:val="000000" w:themeColor="text1"/>
          <w:sz w:val="28"/>
          <w:szCs w:val="28"/>
          <w:lang w:val="ru-RU"/>
        </w:rPr>
        <w:t xml:space="preserve"> </w:t>
      </w:r>
      <w:r w:rsidRPr="004E0712">
        <w:rPr>
          <w:rFonts w:ascii="Times New Roman" w:hAnsi="Times New Roman" w:cs="Times New Roman"/>
          <w:color w:val="000000" w:themeColor="text1"/>
          <w:sz w:val="28"/>
          <w:szCs w:val="28"/>
          <w:lang w:val="ru-RU"/>
        </w:rPr>
        <w:t>заходів</w:t>
      </w:r>
      <w:r w:rsidRPr="004E0712">
        <w:rPr>
          <w:rFonts w:ascii="Times New Roman" w:hAnsi="Times New Roman" w:cs="Times New Roman"/>
          <w:color w:val="000000" w:themeColor="text1"/>
          <w:sz w:val="28"/>
          <w:szCs w:val="28"/>
          <w:lang w:val="ru-RU"/>
        </w:rPr>
        <w:t xml:space="preserve">, </w:t>
      </w:r>
      <w:r w:rsidRPr="004E0712">
        <w:rPr>
          <w:rFonts w:ascii="Times New Roman" w:hAnsi="Times New Roman" w:cs="Times New Roman"/>
          <w:color w:val="000000" w:themeColor="text1"/>
          <w:sz w:val="28"/>
          <w:szCs w:val="28"/>
          <w:lang w:val="ru-RU"/>
        </w:rPr>
        <w:t>спрямованих</w:t>
      </w:r>
      <w:r w:rsidRPr="004E0712">
        <w:rPr>
          <w:rFonts w:ascii="Times New Roman" w:hAnsi="Times New Roman" w:cs="Times New Roman"/>
          <w:color w:val="000000" w:themeColor="text1"/>
          <w:sz w:val="28"/>
          <w:szCs w:val="28"/>
          <w:lang w:val="ru-RU"/>
        </w:rPr>
        <w:t xml:space="preserve"> на пропаганду здорового способу </w:t>
      </w:r>
      <w:r w:rsidRPr="004E0712">
        <w:rPr>
          <w:rFonts w:ascii="Times New Roman" w:hAnsi="Times New Roman" w:cs="Times New Roman"/>
          <w:color w:val="000000" w:themeColor="text1"/>
          <w:sz w:val="28"/>
          <w:szCs w:val="28"/>
          <w:lang w:val="ru-RU"/>
        </w:rPr>
        <w:t>життя</w:t>
      </w:r>
      <w:r w:rsidRPr="004E0712">
        <w:rPr>
          <w:rFonts w:ascii="Times New Roman" w:hAnsi="Times New Roman" w:cs="Times New Roman"/>
          <w:color w:val="000000" w:themeColor="text1"/>
          <w:sz w:val="28"/>
          <w:szCs w:val="28"/>
          <w:lang w:val="ru-RU"/>
        </w:rPr>
        <w:t xml:space="preserve"> та </w:t>
      </w:r>
      <w:r w:rsidRPr="004E0712">
        <w:rPr>
          <w:rFonts w:ascii="Times New Roman" w:hAnsi="Times New Roman" w:cs="Times New Roman"/>
          <w:color w:val="000000" w:themeColor="text1"/>
          <w:sz w:val="28"/>
          <w:szCs w:val="28"/>
          <w:lang w:val="ru-RU"/>
        </w:rPr>
        <w:t>профілактику</w:t>
      </w:r>
      <w:r w:rsidRPr="004E0712">
        <w:rPr>
          <w:rFonts w:ascii="Times New Roman" w:hAnsi="Times New Roman" w:cs="Times New Roman"/>
          <w:color w:val="000000" w:themeColor="text1"/>
          <w:sz w:val="28"/>
          <w:szCs w:val="28"/>
          <w:lang w:val="ru-RU"/>
        </w:rPr>
        <w:t xml:space="preserve"> </w:t>
      </w:r>
      <w:r w:rsidRPr="004E0712">
        <w:rPr>
          <w:rFonts w:ascii="Times New Roman" w:hAnsi="Times New Roman" w:cs="Times New Roman"/>
          <w:color w:val="000000" w:themeColor="text1"/>
          <w:sz w:val="28"/>
          <w:szCs w:val="28"/>
          <w:lang w:val="ru-RU"/>
        </w:rPr>
        <w:t>негативних</w:t>
      </w:r>
      <w:r w:rsidRPr="004E0712">
        <w:rPr>
          <w:rFonts w:ascii="Times New Roman" w:hAnsi="Times New Roman" w:cs="Times New Roman"/>
          <w:color w:val="000000" w:themeColor="text1"/>
          <w:sz w:val="28"/>
          <w:szCs w:val="28"/>
          <w:lang w:val="ru-RU"/>
        </w:rPr>
        <w:t xml:space="preserve"> </w:t>
      </w:r>
      <w:r w:rsidRPr="004E0712">
        <w:rPr>
          <w:rFonts w:ascii="Times New Roman" w:hAnsi="Times New Roman" w:cs="Times New Roman"/>
          <w:color w:val="000000" w:themeColor="text1"/>
          <w:sz w:val="28"/>
          <w:szCs w:val="28"/>
          <w:lang w:val="ru-RU"/>
        </w:rPr>
        <w:t>явищ</w:t>
      </w:r>
      <w:r w:rsidRPr="004E0712">
        <w:rPr>
          <w:rFonts w:ascii="Times New Roman" w:hAnsi="Times New Roman" w:cs="Times New Roman"/>
          <w:color w:val="000000" w:themeColor="text1"/>
          <w:sz w:val="28"/>
          <w:szCs w:val="28"/>
          <w:lang w:val="ru-RU"/>
        </w:rPr>
        <w:t xml:space="preserve"> у </w:t>
      </w:r>
      <w:r w:rsidRPr="004E0712">
        <w:rPr>
          <w:rFonts w:ascii="Times New Roman" w:hAnsi="Times New Roman" w:cs="Times New Roman"/>
          <w:color w:val="000000" w:themeColor="text1"/>
          <w:sz w:val="28"/>
          <w:szCs w:val="28"/>
          <w:lang w:val="ru-RU"/>
        </w:rPr>
        <w:t>молодіжному</w:t>
      </w:r>
      <w:r w:rsidRPr="004E0712">
        <w:rPr>
          <w:rFonts w:ascii="Times New Roman" w:hAnsi="Times New Roman" w:cs="Times New Roman"/>
          <w:color w:val="000000" w:themeColor="text1"/>
          <w:sz w:val="28"/>
          <w:szCs w:val="28"/>
          <w:lang w:val="ru-RU"/>
        </w:rPr>
        <w:t xml:space="preserve"> та </w:t>
      </w:r>
      <w:r w:rsidRPr="004E0712">
        <w:rPr>
          <w:rFonts w:ascii="Times New Roman" w:hAnsi="Times New Roman" w:cs="Times New Roman"/>
          <w:color w:val="000000" w:themeColor="text1"/>
          <w:sz w:val="28"/>
          <w:szCs w:val="28"/>
          <w:lang w:val="ru-RU"/>
        </w:rPr>
        <w:t>дитячому</w:t>
      </w:r>
      <w:r w:rsidRPr="004E0712">
        <w:rPr>
          <w:rFonts w:ascii="Times New Roman" w:hAnsi="Times New Roman" w:cs="Times New Roman"/>
          <w:color w:val="000000" w:themeColor="text1"/>
          <w:sz w:val="28"/>
          <w:szCs w:val="28"/>
          <w:lang w:val="ru-RU"/>
        </w:rPr>
        <w:t xml:space="preserve"> </w:t>
      </w:r>
      <w:r w:rsidRPr="004E0712">
        <w:rPr>
          <w:rFonts w:ascii="Times New Roman" w:hAnsi="Times New Roman" w:cs="Times New Roman"/>
          <w:color w:val="000000" w:themeColor="text1"/>
          <w:sz w:val="28"/>
          <w:szCs w:val="28"/>
          <w:lang w:val="ru-RU"/>
        </w:rPr>
        <w:t>середовищі</w:t>
      </w:r>
      <w:r w:rsidRPr="004E0712">
        <w:rPr>
          <w:rFonts w:ascii="Times New Roman" w:hAnsi="Times New Roman" w:cs="Times New Roman"/>
          <w:color w:val="000000" w:themeColor="text1"/>
          <w:sz w:val="28"/>
          <w:szCs w:val="28"/>
          <w:lang w:val="ru-RU"/>
        </w:rPr>
        <w:t xml:space="preserve">, а </w:t>
      </w:r>
      <w:r w:rsidRPr="004E0712">
        <w:rPr>
          <w:rFonts w:ascii="Times New Roman" w:hAnsi="Times New Roman" w:cs="Times New Roman"/>
          <w:color w:val="000000" w:themeColor="text1"/>
          <w:sz w:val="28"/>
          <w:szCs w:val="28"/>
          <w:lang w:val="ru-RU"/>
        </w:rPr>
        <w:t>також</w:t>
      </w:r>
      <w:r w:rsidRPr="004E0712">
        <w:rPr>
          <w:rFonts w:ascii="Times New Roman" w:hAnsi="Times New Roman" w:cs="Times New Roman"/>
          <w:color w:val="000000" w:themeColor="text1"/>
          <w:sz w:val="28"/>
          <w:szCs w:val="28"/>
          <w:lang w:val="ru-RU"/>
        </w:rPr>
        <w:t xml:space="preserve"> на </w:t>
      </w:r>
      <w:r w:rsidRPr="004E0712">
        <w:rPr>
          <w:rFonts w:ascii="Times New Roman" w:hAnsi="Times New Roman" w:cs="Times New Roman"/>
          <w:color w:val="000000" w:themeColor="text1"/>
          <w:sz w:val="28"/>
          <w:szCs w:val="28"/>
          <w:lang w:val="ru-RU"/>
        </w:rPr>
        <w:t>вивчення</w:t>
      </w:r>
      <w:r w:rsidRPr="004E0712">
        <w:rPr>
          <w:rFonts w:ascii="Times New Roman" w:hAnsi="Times New Roman" w:cs="Times New Roman"/>
          <w:color w:val="000000" w:themeColor="text1"/>
          <w:sz w:val="28"/>
          <w:szCs w:val="28"/>
          <w:lang w:val="ru-RU"/>
        </w:rPr>
        <w:t xml:space="preserve"> та </w:t>
      </w:r>
      <w:r w:rsidRPr="004E0712">
        <w:rPr>
          <w:rFonts w:ascii="Times New Roman" w:hAnsi="Times New Roman" w:cs="Times New Roman"/>
          <w:color w:val="000000" w:themeColor="text1"/>
          <w:sz w:val="28"/>
          <w:szCs w:val="28"/>
          <w:lang w:val="ru-RU"/>
        </w:rPr>
        <w:t>впровадження</w:t>
      </w:r>
      <w:r w:rsidRPr="004E0712">
        <w:rPr>
          <w:rFonts w:ascii="Times New Roman" w:hAnsi="Times New Roman" w:cs="Times New Roman"/>
          <w:color w:val="000000" w:themeColor="text1"/>
          <w:sz w:val="28"/>
          <w:szCs w:val="28"/>
          <w:lang w:val="ru-RU"/>
        </w:rPr>
        <w:t xml:space="preserve"> в </w:t>
      </w:r>
      <w:r w:rsidRPr="004E0712">
        <w:rPr>
          <w:rFonts w:ascii="Times New Roman" w:hAnsi="Times New Roman" w:cs="Times New Roman"/>
          <w:color w:val="000000" w:themeColor="text1"/>
          <w:sz w:val="28"/>
          <w:szCs w:val="28"/>
          <w:lang w:val="ru-RU"/>
        </w:rPr>
        <w:t>дію</w:t>
      </w:r>
      <w:r w:rsidRPr="004E0712">
        <w:rPr>
          <w:rFonts w:ascii="Times New Roman" w:hAnsi="Times New Roman" w:cs="Times New Roman"/>
          <w:color w:val="000000" w:themeColor="text1"/>
          <w:sz w:val="28"/>
          <w:szCs w:val="28"/>
          <w:lang w:val="ru-RU"/>
        </w:rPr>
        <w:t xml:space="preserve"> </w:t>
      </w:r>
      <w:r w:rsidRPr="004E0712">
        <w:rPr>
          <w:rFonts w:ascii="Times New Roman" w:hAnsi="Times New Roman" w:cs="Times New Roman"/>
          <w:color w:val="000000" w:themeColor="text1"/>
          <w:sz w:val="28"/>
          <w:szCs w:val="28"/>
          <w:lang w:val="ru-RU"/>
        </w:rPr>
        <w:t>кращих</w:t>
      </w:r>
      <w:r w:rsidRPr="004E0712">
        <w:rPr>
          <w:rFonts w:ascii="Times New Roman" w:hAnsi="Times New Roman" w:cs="Times New Roman"/>
          <w:color w:val="000000" w:themeColor="text1"/>
          <w:sz w:val="28"/>
          <w:szCs w:val="28"/>
          <w:lang w:val="ru-RU"/>
        </w:rPr>
        <w:t xml:space="preserve">, як </w:t>
      </w:r>
      <w:r w:rsidRPr="004E0712">
        <w:rPr>
          <w:rFonts w:ascii="Times New Roman" w:hAnsi="Times New Roman" w:cs="Times New Roman"/>
          <w:color w:val="000000" w:themeColor="text1"/>
          <w:sz w:val="28"/>
          <w:szCs w:val="28"/>
          <w:lang w:val="ru-RU"/>
        </w:rPr>
        <w:t>регіональних</w:t>
      </w:r>
      <w:r w:rsidRPr="004E0712">
        <w:rPr>
          <w:rFonts w:ascii="Times New Roman" w:hAnsi="Times New Roman" w:cs="Times New Roman"/>
          <w:color w:val="000000" w:themeColor="text1"/>
          <w:sz w:val="28"/>
          <w:szCs w:val="28"/>
          <w:lang w:val="ru-RU"/>
        </w:rPr>
        <w:t xml:space="preserve">, так і </w:t>
      </w:r>
      <w:r w:rsidRPr="004E0712">
        <w:rPr>
          <w:rFonts w:ascii="Times New Roman" w:hAnsi="Times New Roman" w:cs="Times New Roman"/>
          <w:color w:val="000000" w:themeColor="text1"/>
          <w:sz w:val="28"/>
          <w:szCs w:val="28"/>
          <w:lang w:val="ru-RU"/>
        </w:rPr>
        <w:t>всеукраїнських</w:t>
      </w:r>
      <w:r w:rsidRPr="004E0712">
        <w:rPr>
          <w:rFonts w:ascii="Times New Roman" w:hAnsi="Times New Roman" w:cs="Times New Roman"/>
          <w:color w:val="000000" w:themeColor="text1"/>
          <w:sz w:val="28"/>
          <w:szCs w:val="28"/>
          <w:lang w:val="ru-RU"/>
        </w:rPr>
        <w:t xml:space="preserve"> практик </w:t>
      </w:r>
      <w:r w:rsidRPr="004E0712">
        <w:rPr>
          <w:rFonts w:ascii="Times New Roman" w:hAnsi="Times New Roman" w:cs="Times New Roman"/>
          <w:color w:val="000000" w:themeColor="text1"/>
          <w:sz w:val="28"/>
          <w:szCs w:val="28"/>
          <w:lang w:val="ru-RU"/>
        </w:rPr>
        <w:t>національно-патріотичного</w:t>
      </w:r>
      <w:r w:rsidRPr="004E0712">
        <w:rPr>
          <w:rFonts w:ascii="Times New Roman" w:hAnsi="Times New Roman" w:cs="Times New Roman"/>
          <w:color w:val="000000" w:themeColor="text1"/>
          <w:sz w:val="28"/>
          <w:szCs w:val="28"/>
          <w:lang w:val="ru-RU"/>
        </w:rPr>
        <w:t xml:space="preserve"> </w:t>
      </w:r>
      <w:r w:rsidRPr="004E0712">
        <w:rPr>
          <w:rFonts w:ascii="Times New Roman" w:hAnsi="Times New Roman" w:cs="Times New Roman"/>
          <w:color w:val="000000" w:themeColor="text1"/>
          <w:sz w:val="28"/>
          <w:szCs w:val="28"/>
          <w:lang w:val="ru-RU"/>
        </w:rPr>
        <w:t>виховання</w:t>
      </w:r>
      <w:r w:rsidRPr="004E0712">
        <w:rPr>
          <w:rFonts w:ascii="Times New Roman" w:hAnsi="Times New Roman" w:cs="Times New Roman"/>
          <w:color w:val="000000" w:themeColor="text1"/>
          <w:sz w:val="28"/>
          <w:szCs w:val="28"/>
          <w:lang w:val="ru-RU"/>
        </w:rPr>
        <w:t xml:space="preserve"> </w:t>
      </w:r>
      <w:r w:rsidRPr="004E0712">
        <w:rPr>
          <w:rFonts w:ascii="Times New Roman" w:hAnsi="Times New Roman" w:cs="Times New Roman"/>
          <w:color w:val="000000" w:themeColor="text1"/>
          <w:sz w:val="28"/>
          <w:szCs w:val="28"/>
          <w:lang w:val="ru-RU"/>
        </w:rPr>
        <w:t>дітей</w:t>
      </w:r>
      <w:r w:rsidRPr="004E0712">
        <w:rPr>
          <w:rFonts w:ascii="Times New Roman" w:hAnsi="Times New Roman" w:cs="Times New Roman"/>
          <w:color w:val="000000" w:themeColor="text1"/>
          <w:sz w:val="28"/>
          <w:szCs w:val="28"/>
          <w:lang w:val="ru-RU"/>
        </w:rPr>
        <w:t xml:space="preserve"> та </w:t>
      </w:r>
      <w:r w:rsidRPr="004E0712">
        <w:rPr>
          <w:rFonts w:ascii="Times New Roman" w:hAnsi="Times New Roman" w:cs="Times New Roman"/>
          <w:color w:val="000000" w:themeColor="text1"/>
          <w:sz w:val="28"/>
          <w:szCs w:val="28"/>
          <w:lang w:val="ru-RU"/>
        </w:rPr>
        <w:t>молоді</w:t>
      </w:r>
      <w:r w:rsidRPr="004E0712">
        <w:rPr>
          <w:rFonts w:ascii="Times New Roman" w:hAnsi="Times New Roman" w:cs="Times New Roman"/>
          <w:color w:val="000000" w:themeColor="text1"/>
          <w:sz w:val="28"/>
          <w:szCs w:val="28"/>
          <w:lang w:val="ru-RU"/>
        </w:rPr>
        <w:t xml:space="preserve">, </w:t>
      </w:r>
      <w:r w:rsidRPr="004E0712">
        <w:rPr>
          <w:rFonts w:ascii="Times New Roman" w:hAnsi="Times New Roman" w:cs="Times New Roman"/>
          <w:color w:val="000000" w:themeColor="text1"/>
          <w:sz w:val="28"/>
          <w:szCs w:val="28"/>
          <w:lang w:val="ru-RU"/>
        </w:rPr>
        <w:t>сприяння</w:t>
      </w:r>
      <w:r w:rsidRPr="004E0712">
        <w:rPr>
          <w:rFonts w:ascii="Times New Roman" w:hAnsi="Times New Roman" w:cs="Times New Roman"/>
          <w:color w:val="000000" w:themeColor="text1"/>
          <w:sz w:val="28"/>
          <w:szCs w:val="28"/>
          <w:lang w:val="ru-RU"/>
        </w:rPr>
        <w:t xml:space="preserve"> </w:t>
      </w:r>
      <w:r w:rsidRPr="004E0712">
        <w:rPr>
          <w:rFonts w:ascii="Times New Roman" w:hAnsi="Times New Roman" w:cs="Times New Roman"/>
          <w:color w:val="000000" w:themeColor="text1"/>
          <w:sz w:val="28"/>
          <w:szCs w:val="28"/>
          <w:lang w:val="ru-RU"/>
        </w:rPr>
        <w:t>розширенню</w:t>
      </w:r>
      <w:r w:rsidRPr="004E0712">
        <w:rPr>
          <w:rFonts w:ascii="Times New Roman" w:hAnsi="Times New Roman" w:cs="Times New Roman"/>
          <w:color w:val="000000" w:themeColor="text1"/>
          <w:sz w:val="28"/>
          <w:szCs w:val="28"/>
          <w:lang w:val="ru-RU"/>
        </w:rPr>
        <w:t xml:space="preserve"> </w:t>
      </w:r>
      <w:r w:rsidRPr="004E0712">
        <w:rPr>
          <w:rFonts w:ascii="Times New Roman" w:hAnsi="Times New Roman" w:cs="Times New Roman"/>
          <w:color w:val="000000" w:themeColor="text1"/>
          <w:sz w:val="28"/>
          <w:szCs w:val="28"/>
          <w:lang w:val="ru-RU"/>
        </w:rPr>
        <w:t>мережі</w:t>
      </w:r>
      <w:r w:rsidRPr="004E0712">
        <w:rPr>
          <w:rFonts w:ascii="Times New Roman" w:hAnsi="Times New Roman" w:cs="Times New Roman"/>
          <w:color w:val="000000" w:themeColor="text1"/>
          <w:sz w:val="28"/>
          <w:szCs w:val="28"/>
          <w:lang w:val="ru-RU"/>
        </w:rPr>
        <w:t xml:space="preserve"> </w:t>
      </w:r>
      <w:r w:rsidRPr="004E0712">
        <w:rPr>
          <w:rFonts w:ascii="Times New Roman" w:hAnsi="Times New Roman" w:cs="Times New Roman"/>
          <w:color w:val="000000" w:themeColor="text1"/>
          <w:sz w:val="28"/>
          <w:szCs w:val="28"/>
          <w:lang w:val="ru-RU"/>
        </w:rPr>
        <w:t>інститутів</w:t>
      </w:r>
      <w:r w:rsidRPr="004E0712">
        <w:rPr>
          <w:rFonts w:ascii="Times New Roman" w:hAnsi="Times New Roman" w:cs="Times New Roman"/>
          <w:color w:val="000000" w:themeColor="text1"/>
          <w:sz w:val="28"/>
          <w:szCs w:val="28"/>
          <w:lang w:val="ru-RU"/>
        </w:rPr>
        <w:t xml:space="preserve"> </w:t>
      </w:r>
      <w:r w:rsidRPr="004E0712">
        <w:rPr>
          <w:rFonts w:ascii="Times New Roman" w:hAnsi="Times New Roman" w:cs="Times New Roman"/>
          <w:color w:val="000000" w:themeColor="text1"/>
          <w:sz w:val="28"/>
          <w:szCs w:val="28"/>
          <w:lang w:val="ru-RU"/>
        </w:rPr>
        <w:t>громадянського</w:t>
      </w:r>
      <w:r w:rsidRPr="004E0712">
        <w:rPr>
          <w:rFonts w:ascii="Times New Roman" w:hAnsi="Times New Roman" w:cs="Times New Roman"/>
          <w:color w:val="000000" w:themeColor="text1"/>
          <w:sz w:val="28"/>
          <w:szCs w:val="28"/>
          <w:lang w:val="ru-RU"/>
        </w:rPr>
        <w:t xml:space="preserve"> </w:t>
      </w:r>
      <w:r w:rsidRPr="004E0712">
        <w:rPr>
          <w:rFonts w:ascii="Times New Roman" w:hAnsi="Times New Roman" w:cs="Times New Roman"/>
          <w:color w:val="000000" w:themeColor="text1"/>
          <w:sz w:val="28"/>
          <w:szCs w:val="28"/>
          <w:lang w:val="ru-RU"/>
        </w:rPr>
        <w:t>суспільства</w:t>
      </w:r>
      <w:r w:rsidRPr="004E0712">
        <w:rPr>
          <w:rFonts w:ascii="Times New Roman" w:hAnsi="Times New Roman" w:cs="Times New Roman"/>
          <w:color w:val="000000" w:themeColor="text1"/>
          <w:sz w:val="28"/>
          <w:szCs w:val="28"/>
          <w:lang w:val="ru-RU"/>
        </w:rPr>
        <w:t xml:space="preserve">, </w:t>
      </w:r>
      <w:r w:rsidRPr="004E0712">
        <w:rPr>
          <w:rFonts w:ascii="Times New Roman" w:hAnsi="Times New Roman" w:cs="Times New Roman"/>
          <w:color w:val="000000" w:themeColor="text1"/>
          <w:sz w:val="28"/>
          <w:szCs w:val="28"/>
          <w:lang w:val="ru-RU"/>
        </w:rPr>
        <w:t>діяльність</w:t>
      </w:r>
      <w:r w:rsidRPr="004E0712">
        <w:rPr>
          <w:rFonts w:ascii="Times New Roman" w:hAnsi="Times New Roman" w:cs="Times New Roman"/>
          <w:color w:val="000000" w:themeColor="text1"/>
          <w:sz w:val="28"/>
          <w:szCs w:val="28"/>
          <w:lang w:val="ru-RU"/>
        </w:rPr>
        <w:t xml:space="preserve"> </w:t>
      </w:r>
      <w:r w:rsidRPr="004E0712">
        <w:rPr>
          <w:rFonts w:ascii="Times New Roman" w:hAnsi="Times New Roman" w:cs="Times New Roman"/>
          <w:color w:val="000000" w:themeColor="text1"/>
          <w:sz w:val="28"/>
          <w:szCs w:val="28"/>
          <w:lang w:val="ru-RU"/>
        </w:rPr>
        <w:t>яких</w:t>
      </w:r>
      <w:r w:rsidRPr="004E0712">
        <w:rPr>
          <w:rFonts w:ascii="Times New Roman" w:hAnsi="Times New Roman" w:cs="Times New Roman"/>
          <w:color w:val="000000" w:themeColor="text1"/>
          <w:sz w:val="28"/>
          <w:szCs w:val="28"/>
          <w:lang w:val="ru-RU"/>
        </w:rPr>
        <w:t xml:space="preserve"> </w:t>
      </w:r>
      <w:r w:rsidRPr="004E0712">
        <w:rPr>
          <w:rFonts w:ascii="Times New Roman" w:hAnsi="Times New Roman" w:cs="Times New Roman"/>
          <w:color w:val="000000" w:themeColor="text1"/>
          <w:sz w:val="28"/>
          <w:szCs w:val="28"/>
          <w:lang w:val="ru-RU"/>
        </w:rPr>
        <w:t>спрямована</w:t>
      </w:r>
      <w:r w:rsidRPr="004E0712">
        <w:rPr>
          <w:rFonts w:ascii="Times New Roman" w:hAnsi="Times New Roman" w:cs="Times New Roman"/>
          <w:color w:val="000000" w:themeColor="text1"/>
          <w:sz w:val="28"/>
          <w:szCs w:val="28"/>
          <w:lang w:val="ru-RU"/>
        </w:rPr>
        <w:t xml:space="preserve"> на </w:t>
      </w:r>
      <w:r w:rsidRPr="004E0712">
        <w:rPr>
          <w:rFonts w:ascii="Times New Roman" w:hAnsi="Times New Roman" w:cs="Times New Roman"/>
          <w:color w:val="000000" w:themeColor="text1"/>
          <w:sz w:val="28"/>
          <w:szCs w:val="28"/>
          <w:lang w:val="ru-RU"/>
        </w:rPr>
        <w:t>національно-патріотичне</w:t>
      </w:r>
      <w:r w:rsidRPr="004E0712">
        <w:rPr>
          <w:rFonts w:ascii="Times New Roman" w:hAnsi="Times New Roman" w:cs="Times New Roman"/>
          <w:color w:val="000000" w:themeColor="text1"/>
          <w:sz w:val="28"/>
          <w:szCs w:val="28"/>
          <w:lang w:val="ru-RU"/>
        </w:rPr>
        <w:t xml:space="preserve"> </w:t>
      </w:r>
      <w:r w:rsidRPr="004E0712">
        <w:rPr>
          <w:rFonts w:ascii="Times New Roman" w:hAnsi="Times New Roman" w:cs="Times New Roman"/>
          <w:color w:val="000000" w:themeColor="text1"/>
          <w:sz w:val="28"/>
          <w:szCs w:val="28"/>
          <w:lang w:val="ru-RU"/>
        </w:rPr>
        <w:t>виховання</w:t>
      </w:r>
      <w:r w:rsidRPr="004E0712">
        <w:rPr>
          <w:rFonts w:ascii="Times New Roman" w:hAnsi="Times New Roman" w:cs="Times New Roman"/>
          <w:color w:val="000000" w:themeColor="text1"/>
          <w:sz w:val="28"/>
          <w:szCs w:val="28"/>
          <w:lang w:val="ru-RU"/>
        </w:rPr>
        <w:t xml:space="preserve"> </w:t>
      </w:r>
      <w:r w:rsidRPr="004E0712">
        <w:rPr>
          <w:rFonts w:ascii="Times New Roman" w:hAnsi="Times New Roman" w:cs="Times New Roman"/>
          <w:color w:val="000000" w:themeColor="text1"/>
          <w:sz w:val="28"/>
          <w:szCs w:val="28"/>
          <w:lang w:val="ru-RU"/>
        </w:rPr>
        <w:t>молоді</w:t>
      </w:r>
      <w:r w:rsidRPr="004E0712">
        <w:rPr>
          <w:rFonts w:ascii="Times New Roman" w:hAnsi="Times New Roman" w:cs="Times New Roman"/>
          <w:color w:val="000000" w:themeColor="text1"/>
          <w:sz w:val="28"/>
          <w:szCs w:val="28"/>
          <w:lang w:val="ru-RU"/>
        </w:rPr>
        <w:t>;</w:t>
      </w:r>
    </w:p>
    <w:p w:rsidR="004E0712" w:rsidRPr="004E0712" w:rsidP="007741D5" w14:paraId="1D389E27" w14:textId="77777777">
      <w:pPr>
        <w:pStyle w:val="BalloonText"/>
        <w:numPr>
          <w:ilvl w:val="0"/>
          <w:numId w:val="23"/>
        </w:numPr>
        <w:shd w:val="clear" w:color="auto" w:fill="FFFFFF" w:themeFill="background1"/>
        <w:tabs>
          <w:tab w:val="left" w:pos="567"/>
          <w:tab w:val="left" w:pos="851"/>
        </w:tabs>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підвищення рівня відповідальності молоді при реалізації молодіжної політики, підтримка молодіжних ініціатив у різних сферах життєдіяльності;</w:t>
      </w:r>
    </w:p>
    <w:p w:rsidR="004E0712" w:rsidRPr="004E0712" w:rsidP="007741D5" w14:paraId="2017F205" w14:textId="77777777">
      <w:pPr>
        <w:pStyle w:val="BalloonText"/>
        <w:numPr>
          <w:ilvl w:val="0"/>
          <w:numId w:val="23"/>
        </w:numPr>
        <w:shd w:val="clear" w:color="auto" w:fill="FFFFFF" w:themeFill="background1"/>
        <w:tabs>
          <w:tab w:val="left" w:pos="567"/>
          <w:tab w:val="left" w:pos="851"/>
        </w:tabs>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сприяння працевлаштуванню та молодіжному підприємництву шляхом розширення сфери зайнятості, професійної підготовки молоді та надання можливості реалізації молодіжних </w:t>
      </w:r>
      <w:r w:rsidRPr="004E0712">
        <w:rPr>
          <w:rFonts w:ascii="Times New Roman" w:hAnsi="Times New Roman" w:cs="Times New Roman"/>
          <w:color w:val="000000" w:themeColor="text1"/>
          <w:sz w:val="28"/>
          <w:szCs w:val="28"/>
        </w:rPr>
        <w:t>проєктів</w:t>
      </w:r>
      <w:r w:rsidRPr="004E0712">
        <w:rPr>
          <w:rFonts w:ascii="Times New Roman" w:hAnsi="Times New Roman" w:cs="Times New Roman"/>
          <w:color w:val="000000" w:themeColor="text1"/>
          <w:sz w:val="28"/>
          <w:szCs w:val="28"/>
        </w:rPr>
        <w:t>;</w:t>
      </w:r>
    </w:p>
    <w:p w:rsidR="004E0712" w:rsidRPr="004E0712" w:rsidP="007741D5" w14:paraId="51AC77F7" w14:textId="77777777">
      <w:pPr>
        <w:pStyle w:val="BalloonText"/>
        <w:numPr>
          <w:ilvl w:val="0"/>
          <w:numId w:val="23"/>
        </w:numPr>
        <w:shd w:val="clear" w:color="auto" w:fill="FFFFFF" w:themeFill="background1"/>
        <w:tabs>
          <w:tab w:val="left" w:pos="567"/>
          <w:tab w:val="left" w:pos="851"/>
        </w:tabs>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створення умов для утвердження в суспільстві сімейних цінностей, виховання відповідального батьківства та змістовного дозвілля сімей;</w:t>
      </w:r>
    </w:p>
    <w:p w:rsidR="004E0712" w:rsidRPr="004E0712" w:rsidP="007741D5" w14:paraId="608329E0" w14:textId="77777777">
      <w:pPr>
        <w:pStyle w:val="BalloonText"/>
        <w:numPr>
          <w:ilvl w:val="0"/>
          <w:numId w:val="23"/>
        </w:numPr>
        <w:shd w:val="clear" w:color="auto" w:fill="FFFFFF" w:themeFill="background1"/>
        <w:tabs>
          <w:tab w:val="left" w:pos="567"/>
          <w:tab w:val="left" w:pos="851"/>
        </w:tabs>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активізація роботи з формування мережі установ та закладів, які надають послуги для сімей, дітей та молоді, удосконалення їх діяльності та зміцнення матеріально-технічного і фінансового забезпечення;</w:t>
      </w:r>
    </w:p>
    <w:p w:rsidR="004E0712" w:rsidRPr="004E0712" w:rsidP="007741D5" w14:paraId="22EA6CD7" w14:textId="77777777">
      <w:pPr>
        <w:pStyle w:val="BalloonText"/>
        <w:numPr>
          <w:ilvl w:val="0"/>
          <w:numId w:val="23"/>
        </w:numPr>
        <w:shd w:val="clear" w:color="auto" w:fill="FFFFFF" w:themeFill="background1"/>
        <w:tabs>
          <w:tab w:val="left" w:pos="567"/>
          <w:tab w:val="left" w:pos="851"/>
        </w:tabs>
        <w:overflowPunct w:val="0"/>
        <w:autoSpaceDE w:val="0"/>
        <w:autoSpaceDN w:val="0"/>
        <w:adjustRightInd w:val="0"/>
        <w:ind w:left="0" w:firstLine="425"/>
        <w:contextualSpacing/>
        <w:jc w:val="both"/>
        <w:rPr>
          <w:rFonts w:ascii="Times New Roman" w:hAnsi="Times New Roman" w:cs="Times New Roman"/>
          <w:color w:val="000000" w:themeColor="text1"/>
          <w:sz w:val="28"/>
          <w:szCs w:val="28"/>
          <w:lang w:val="hr-HR"/>
        </w:rPr>
      </w:pPr>
      <w:r w:rsidRPr="004E0712">
        <w:rPr>
          <w:rFonts w:ascii="Times New Roman" w:hAnsi="Times New Roman" w:cs="Times New Roman"/>
          <w:color w:val="000000" w:themeColor="text1"/>
          <w:sz w:val="28"/>
          <w:szCs w:val="28"/>
        </w:rPr>
        <w:t>забезпечення захисту житлових та майнових прав дітей-сиріт, дітей, позбавлених батьківського піклування та осіб з їх числа;</w:t>
      </w:r>
    </w:p>
    <w:p w:rsidR="004E0712" w:rsidRPr="004E0712" w:rsidP="007741D5" w14:paraId="165E2E41" w14:textId="77777777">
      <w:pPr>
        <w:pStyle w:val="BalloonText"/>
        <w:numPr>
          <w:ilvl w:val="0"/>
          <w:numId w:val="23"/>
        </w:numPr>
        <w:shd w:val="clear" w:color="auto" w:fill="FFFFFF" w:themeFill="background1"/>
        <w:tabs>
          <w:tab w:val="left" w:pos="567"/>
          <w:tab w:val="left" w:pos="851"/>
          <w:tab w:val="num" w:pos="1260"/>
        </w:tabs>
        <w:overflowPunct w:val="0"/>
        <w:autoSpaceDE w:val="0"/>
        <w:autoSpaceDN w:val="0"/>
        <w:adjustRightInd w:val="0"/>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залучення громадських та інших організацій до діяльності з питань соціального захисту, соціальної підтримки та надання соціальних послуг дітям, зокрема, дітям-сиротам та дітям, позбавленим батьківського піклування, </w:t>
      </w:r>
      <w:r w:rsidRPr="004E0712">
        <w:rPr>
          <w:rFonts w:ascii="Times New Roman" w:hAnsi="Times New Roman" w:cs="Times New Roman"/>
          <w:color w:val="000000" w:themeColor="text1"/>
          <w:sz w:val="28"/>
          <w:szCs w:val="28"/>
          <w:shd w:val="clear" w:color="auto" w:fill="FFFFFF"/>
        </w:rPr>
        <w:t xml:space="preserve">дітям, які постраждали внаслідок воєнних дій; </w:t>
      </w:r>
      <w:r w:rsidRPr="004E0712">
        <w:rPr>
          <w:rFonts w:ascii="Times New Roman" w:hAnsi="Times New Roman" w:cs="Times New Roman"/>
          <w:color w:val="000000" w:themeColor="text1"/>
          <w:sz w:val="28"/>
          <w:szCs w:val="28"/>
        </w:rPr>
        <w:t>забезпечення таких дітей оздоровленням та відпочинком;</w:t>
      </w:r>
    </w:p>
    <w:p w:rsidR="004E0712" w:rsidRPr="004E0712" w:rsidP="007741D5" w14:paraId="3621254B" w14:textId="77777777">
      <w:pPr>
        <w:pStyle w:val="BalloonText"/>
        <w:numPr>
          <w:ilvl w:val="0"/>
          <w:numId w:val="23"/>
        </w:numPr>
        <w:shd w:val="clear" w:color="auto" w:fill="FFFFFF" w:themeFill="background1"/>
        <w:tabs>
          <w:tab w:val="left" w:pos="567"/>
          <w:tab w:val="left" w:pos="851"/>
          <w:tab w:val="num" w:pos="1260"/>
        </w:tabs>
        <w:overflowPunct w:val="0"/>
        <w:autoSpaceDE w:val="0"/>
        <w:autoSpaceDN w:val="0"/>
        <w:adjustRightInd w:val="0"/>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 удосконалення механізмів здійснення профілактики негативних проявів наркоманії, алкоголізму та правопорушень серед дітей та їхніх батьків;</w:t>
      </w:r>
    </w:p>
    <w:p w:rsidR="004E0712" w:rsidRPr="004E0712" w:rsidP="007741D5" w14:paraId="30A07222" w14:textId="77777777">
      <w:pPr>
        <w:pStyle w:val="BalloonText"/>
        <w:numPr>
          <w:ilvl w:val="0"/>
          <w:numId w:val="23"/>
        </w:numPr>
        <w:shd w:val="clear" w:color="auto" w:fill="FFFFFF" w:themeFill="background1"/>
        <w:tabs>
          <w:tab w:val="left" w:pos="567"/>
          <w:tab w:val="left" w:pos="851"/>
          <w:tab w:val="left" w:pos="993"/>
        </w:tabs>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сприяння організації роботи наметових, спортивних, оборонно-спортивних, спортивно-туристичних та скаутських таборів, з метою максимального охоплення активними формами відпочинку дітей шкільного віку;</w:t>
      </w:r>
    </w:p>
    <w:p w:rsidR="004E0712" w:rsidRPr="004E0712" w:rsidP="007741D5" w14:paraId="16474B8F" w14:textId="77777777">
      <w:pPr>
        <w:pStyle w:val="BalloonText"/>
        <w:numPr>
          <w:ilvl w:val="0"/>
          <w:numId w:val="23"/>
        </w:numPr>
        <w:shd w:val="clear" w:color="auto" w:fill="FFFFFF" w:themeFill="background1"/>
        <w:tabs>
          <w:tab w:val="left" w:pos="567"/>
          <w:tab w:val="left" w:pos="851"/>
          <w:tab w:val="left" w:pos="993"/>
        </w:tabs>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організація дозвілля молоді;</w:t>
      </w:r>
    </w:p>
    <w:p w:rsidR="004E0712" w:rsidRPr="004E0712" w:rsidP="007741D5" w14:paraId="482A722F" w14:textId="77777777">
      <w:pPr>
        <w:pStyle w:val="BalloonText"/>
        <w:numPr>
          <w:ilvl w:val="0"/>
          <w:numId w:val="23"/>
        </w:numPr>
        <w:shd w:val="clear" w:color="auto" w:fill="FFFFFF" w:themeFill="background1"/>
        <w:tabs>
          <w:tab w:val="left" w:pos="567"/>
          <w:tab w:val="left" w:pos="851"/>
          <w:tab w:val="left" w:pos="993"/>
        </w:tabs>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проведення відповідної роботи з профілактики злочинності серед дітей;</w:t>
      </w:r>
    </w:p>
    <w:p w:rsidR="004E0712" w:rsidRPr="004E0712" w:rsidP="007741D5" w14:paraId="1F6B489F" w14:textId="77777777">
      <w:pPr>
        <w:pStyle w:val="BalloonText"/>
        <w:numPr>
          <w:ilvl w:val="0"/>
          <w:numId w:val="23"/>
        </w:numPr>
        <w:shd w:val="clear" w:color="auto" w:fill="FFFFFF" w:themeFill="background1"/>
        <w:tabs>
          <w:tab w:val="left" w:pos="567"/>
          <w:tab w:val="left" w:pos="851"/>
          <w:tab w:val="left" w:pos="993"/>
        </w:tabs>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удосконалення ведення електронного банку даних дітей-сиріт та дітей позбавлених батьківського піклування, дітей, які перебувають у складних життєвих обставинах, і громадян України, які бажають взяти їх на виховання;</w:t>
      </w:r>
    </w:p>
    <w:p w:rsidR="004E0712" w:rsidRPr="004E0712" w:rsidP="007741D5" w14:paraId="71CDC38A" w14:textId="77777777">
      <w:pPr>
        <w:pStyle w:val="BalloonText"/>
        <w:numPr>
          <w:ilvl w:val="0"/>
          <w:numId w:val="23"/>
        </w:numPr>
        <w:shd w:val="clear" w:color="auto" w:fill="FFFFFF" w:themeFill="background1"/>
        <w:tabs>
          <w:tab w:val="left" w:pos="567"/>
          <w:tab w:val="left" w:pos="851"/>
          <w:tab w:val="left" w:pos="993"/>
        </w:tabs>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проведення семінарів, тренінгів, конференцій, круглих столів для опікунів та піклувальників, прийомних батьків, батьків-вихователів, з метою інформування їх про законодавство щодо захисту прав та законних інтересів дитини.</w:t>
      </w:r>
    </w:p>
    <w:p w:rsidR="004E0712" w:rsidRPr="004E0712" w:rsidP="007741D5" w14:paraId="7DD385C8" w14:textId="77777777">
      <w:pPr>
        <w:shd w:val="clear" w:color="auto" w:fill="FFFFFF" w:themeFill="background1"/>
        <w:tabs>
          <w:tab w:val="left" w:pos="993"/>
        </w:tabs>
        <w:spacing w:after="0" w:line="240" w:lineRule="auto"/>
        <w:ind w:firstLine="425"/>
        <w:contextualSpacing/>
        <w:jc w:val="both"/>
        <w:rPr>
          <w:rFonts w:ascii="Times New Roman" w:hAnsi="Times New Roman" w:cs="Times New Roman"/>
          <w:b/>
          <w:bCs/>
          <w:i/>
          <w:iCs/>
          <w:color w:val="000000" w:themeColor="text1"/>
          <w:sz w:val="28"/>
          <w:szCs w:val="28"/>
          <w:u w:val="single"/>
        </w:rPr>
      </w:pPr>
    </w:p>
    <w:p w:rsidR="004E0712" w:rsidRPr="004E0712" w:rsidP="007741D5" w14:paraId="36C04537" w14:textId="77777777">
      <w:pPr>
        <w:shd w:val="clear" w:color="auto" w:fill="FFFFFF" w:themeFill="background1"/>
        <w:tabs>
          <w:tab w:val="left" w:pos="993"/>
        </w:tabs>
        <w:spacing w:after="0" w:line="240" w:lineRule="auto"/>
        <w:ind w:firstLine="425"/>
        <w:contextualSpacing/>
        <w:jc w:val="both"/>
        <w:rPr>
          <w:rFonts w:ascii="Times New Roman" w:hAnsi="Times New Roman" w:cs="Times New Roman"/>
          <w:b/>
          <w:bCs/>
          <w:i/>
          <w:iCs/>
          <w:color w:val="000000" w:themeColor="text1"/>
          <w:sz w:val="28"/>
          <w:szCs w:val="28"/>
          <w:u w:val="single"/>
        </w:rPr>
      </w:pPr>
      <w:r w:rsidRPr="004E0712">
        <w:rPr>
          <w:rFonts w:ascii="Times New Roman" w:hAnsi="Times New Roman" w:cs="Times New Roman"/>
          <w:b/>
          <w:bCs/>
          <w:i/>
          <w:iCs/>
          <w:color w:val="000000" w:themeColor="text1"/>
          <w:sz w:val="28"/>
          <w:szCs w:val="28"/>
          <w:u w:val="single"/>
        </w:rPr>
        <w:t>Очікувані результати:</w:t>
      </w:r>
    </w:p>
    <w:p w:rsidR="004E0712" w:rsidRPr="004E0712" w:rsidP="007741D5" w14:paraId="092C16B1" w14:textId="77777777">
      <w:pPr>
        <w:pStyle w:val="BalloonText"/>
        <w:numPr>
          <w:ilvl w:val="0"/>
          <w:numId w:val="3"/>
        </w:numPr>
        <w:shd w:val="clear" w:color="auto" w:fill="FFFFFF" w:themeFill="background1"/>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оздоровлення дітей, які потребують особливої соціальної уваги за кошти  бюджету громади та інших джерел; </w:t>
      </w:r>
    </w:p>
    <w:p w:rsidR="004E0712" w:rsidRPr="004E0712" w:rsidP="007741D5" w14:paraId="7B6F3141" w14:textId="77777777">
      <w:pPr>
        <w:pStyle w:val="BalloonText"/>
        <w:numPr>
          <w:ilvl w:val="0"/>
          <w:numId w:val="3"/>
        </w:numPr>
        <w:shd w:val="clear" w:color="auto" w:fill="FFFFFF" w:themeFill="background1"/>
        <w:suppressAutoHyphens/>
        <w:overflowPunct w:val="0"/>
        <w:autoSpaceDE w:val="0"/>
        <w:ind w:left="0" w:firstLine="425"/>
        <w:contextualSpacing/>
        <w:jc w:val="both"/>
        <w:rPr>
          <w:rFonts w:ascii="Times New Roman" w:hAnsi="Times New Roman" w:cs="Times New Roman"/>
          <w:color w:val="000000" w:themeColor="text1"/>
          <w:spacing w:val="-4"/>
          <w:sz w:val="28"/>
          <w:szCs w:val="28"/>
        </w:rPr>
      </w:pPr>
      <w:r w:rsidRPr="004E0712">
        <w:rPr>
          <w:rFonts w:ascii="Times New Roman" w:hAnsi="Times New Roman" w:cs="Times New Roman"/>
          <w:color w:val="000000" w:themeColor="text1"/>
          <w:spacing w:val="-4"/>
          <w:sz w:val="28"/>
          <w:szCs w:val="28"/>
        </w:rPr>
        <w:t>охоплення молоді заходами, спрямованими на п</w:t>
      </w:r>
      <w:r w:rsidRPr="004E0712">
        <w:rPr>
          <w:rFonts w:ascii="Times New Roman" w:hAnsi="Times New Roman" w:cs="Times New Roman"/>
          <w:color w:val="000000" w:themeColor="text1"/>
          <w:sz w:val="28"/>
          <w:szCs w:val="28"/>
        </w:rPr>
        <w:t xml:space="preserve">ідвищення рівня активності молоді </w:t>
      </w:r>
      <w:r w:rsidRPr="004E0712">
        <w:rPr>
          <w:rFonts w:ascii="Times New Roman" w:hAnsi="Times New Roman" w:cs="Times New Roman"/>
          <w:color w:val="000000" w:themeColor="text1"/>
          <w:spacing w:val="-4"/>
          <w:sz w:val="28"/>
          <w:szCs w:val="28"/>
        </w:rPr>
        <w:t xml:space="preserve">та зменшення кількості наркотично та  </w:t>
      </w:r>
      <w:r w:rsidRPr="004E0712">
        <w:rPr>
          <w:rFonts w:ascii="Times New Roman" w:hAnsi="Times New Roman" w:cs="Times New Roman"/>
          <w:color w:val="000000" w:themeColor="text1"/>
          <w:spacing w:val="-4"/>
          <w:sz w:val="28"/>
          <w:szCs w:val="28"/>
        </w:rPr>
        <w:t>алкозалежної</w:t>
      </w:r>
      <w:r w:rsidRPr="004E0712">
        <w:rPr>
          <w:rFonts w:ascii="Times New Roman" w:hAnsi="Times New Roman" w:cs="Times New Roman"/>
          <w:color w:val="000000" w:themeColor="text1"/>
          <w:spacing w:val="-4"/>
          <w:sz w:val="28"/>
          <w:szCs w:val="28"/>
        </w:rPr>
        <w:t xml:space="preserve"> молоді;</w:t>
      </w:r>
    </w:p>
    <w:p w:rsidR="004E0712" w:rsidRPr="004E0712" w:rsidP="007741D5" w14:paraId="73C18A37" w14:textId="77777777">
      <w:pPr>
        <w:pStyle w:val="BalloonText"/>
        <w:numPr>
          <w:ilvl w:val="0"/>
          <w:numId w:val="3"/>
        </w:numPr>
        <w:shd w:val="clear" w:color="auto" w:fill="FFFFFF" w:themeFill="background1"/>
        <w:suppressAutoHyphens/>
        <w:overflowPunct w:val="0"/>
        <w:autoSpaceDE w:val="0"/>
        <w:ind w:left="0" w:firstLine="425"/>
        <w:contextualSpacing/>
        <w:jc w:val="both"/>
        <w:rPr>
          <w:rFonts w:ascii="Times New Roman" w:hAnsi="Times New Roman" w:cs="Times New Roman"/>
          <w:color w:val="000000" w:themeColor="text1"/>
          <w:spacing w:val="-4"/>
          <w:sz w:val="28"/>
          <w:szCs w:val="28"/>
        </w:rPr>
      </w:pPr>
      <w:r w:rsidRPr="004E0712">
        <w:rPr>
          <w:rFonts w:ascii="Times New Roman" w:hAnsi="Times New Roman" w:cs="Times New Roman"/>
          <w:color w:val="000000" w:themeColor="text1"/>
          <w:sz w:val="28"/>
          <w:szCs w:val="28"/>
        </w:rPr>
        <w:t>підтримка молодіжних ініціатив;</w:t>
      </w:r>
    </w:p>
    <w:p w:rsidR="004E0712" w:rsidRPr="004E0712" w:rsidP="007741D5" w14:paraId="62E046B5" w14:textId="77777777">
      <w:pPr>
        <w:pStyle w:val="BalloonText"/>
        <w:numPr>
          <w:ilvl w:val="0"/>
          <w:numId w:val="3"/>
        </w:numPr>
        <w:shd w:val="clear" w:color="auto" w:fill="FFFFFF" w:themeFill="background1"/>
        <w:suppressAutoHyphens/>
        <w:overflowPunct w:val="0"/>
        <w:autoSpaceDE w:val="0"/>
        <w:ind w:left="0" w:firstLine="425"/>
        <w:contextualSpacing/>
        <w:jc w:val="both"/>
        <w:rPr>
          <w:rFonts w:ascii="Times New Roman" w:hAnsi="Times New Roman" w:cs="Times New Roman"/>
          <w:color w:val="000000" w:themeColor="text1"/>
          <w:spacing w:val="-4"/>
          <w:sz w:val="28"/>
          <w:szCs w:val="28"/>
        </w:rPr>
      </w:pPr>
      <w:r w:rsidRPr="004E0712">
        <w:rPr>
          <w:rFonts w:ascii="Times New Roman" w:hAnsi="Times New Roman" w:cs="Times New Roman"/>
          <w:color w:val="000000" w:themeColor="text1"/>
          <w:sz w:val="28"/>
          <w:szCs w:val="28"/>
        </w:rPr>
        <w:t>організація роботи ради дітей та учнівської молоді громади;</w:t>
      </w:r>
    </w:p>
    <w:p w:rsidR="004E0712" w:rsidRPr="004E0712" w:rsidP="007741D5" w14:paraId="510568CB" w14:textId="77777777">
      <w:pPr>
        <w:pStyle w:val="BalloonText"/>
        <w:numPr>
          <w:ilvl w:val="0"/>
          <w:numId w:val="3"/>
        </w:numPr>
        <w:shd w:val="clear" w:color="auto" w:fill="FFFFFF" w:themeFill="background1"/>
        <w:suppressAutoHyphens/>
        <w:overflowPunct w:val="0"/>
        <w:autoSpaceDE w:val="0"/>
        <w:ind w:left="0" w:firstLine="425"/>
        <w:contextualSpacing/>
        <w:jc w:val="both"/>
        <w:rPr>
          <w:rFonts w:ascii="Times New Roman" w:hAnsi="Times New Roman" w:cs="Times New Roman"/>
          <w:color w:val="000000" w:themeColor="text1"/>
          <w:spacing w:val="-4"/>
          <w:sz w:val="28"/>
          <w:szCs w:val="28"/>
        </w:rPr>
      </w:pPr>
      <w:r w:rsidRPr="004E0712">
        <w:rPr>
          <w:rFonts w:ascii="Times New Roman" w:hAnsi="Times New Roman" w:cs="Times New Roman"/>
          <w:color w:val="000000" w:themeColor="text1"/>
          <w:sz w:val="28"/>
          <w:szCs w:val="28"/>
        </w:rPr>
        <w:t>збільшення кількості заходів з національно-патріотичного виховання та залучення до них молоді;</w:t>
      </w:r>
    </w:p>
    <w:p w:rsidR="004E0712" w:rsidRPr="004E0712" w:rsidP="007741D5" w14:paraId="579201D2" w14:textId="77777777">
      <w:pPr>
        <w:numPr>
          <w:ilvl w:val="0"/>
          <w:numId w:val="3"/>
        </w:numPr>
        <w:shd w:val="clear" w:color="auto" w:fill="FFFFFF"/>
        <w:tabs>
          <w:tab w:val="left" w:pos="851"/>
        </w:tabs>
        <w:spacing w:after="0" w:line="240" w:lineRule="auto"/>
        <w:ind w:left="0" w:firstLine="425"/>
        <w:jc w:val="both"/>
        <w:textAlignment w:val="baseline"/>
        <w:rPr>
          <w:rFonts w:ascii="Times New Roman" w:hAnsi="Times New Roman" w:cs="Times New Roman"/>
          <w:color w:val="000000" w:themeColor="text1"/>
          <w:sz w:val="28"/>
          <w:szCs w:val="28"/>
          <w:bdr w:val="none" w:sz="0" w:space="0" w:color="auto" w:frame="1"/>
        </w:rPr>
      </w:pPr>
      <w:r w:rsidRPr="004E0712">
        <w:rPr>
          <w:rFonts w:ascii="Times New Roman" w:hAnsi="Times New Roman" w:cs="Times New Roman"/>
          <w:color w:val="000000" w:themeColor="text1"/>
          <w:sz w:val="28"/>
          <w:szCs w:val="28"/>
          <w:bdr w:val="none" w:sz="0" w:space="0" w:color="auto" w:frame="1"/>
        </w:rPr>
        <w:t>реалізація права кожної дитини на життя, охорону здоров’я, освіту, соціальний захист, сімейне виховання та всебічний розвиток;</w:t>
      </w:r>
    </w:p>
    <w:p w:rsidR="004E0712" w:rsidRPr="004E0712" w:rsidP="007741D5" w14:paraId="175CB979" w14:textId="77777777">
      <w:pPr>
        <w:numPr>
          <w:ilvl w:val="0"/>
          <w:numId w:val="3"/>
        </w:numPr>
        <w:shd w:val="clear" w:color="auto" w:fill="FFFFFF"/>
        <w:tabs>
          <w:tab w:val="left" w:pos="851"/>
        </w:tabs>
        <w:spacing w:after="0" w:line="240" w:lineRule="auto"/>
        <w:ind w:left="0" w:firstLine="425"/>
        <w:jc w:val="both"/>
        <w:textAlignment w:val="baseline"/>
        <w:rPr>
          <w:rFonts w:ascii="Times New Roman" w:hAnsi="Times New Roman" w:cs="Times New Roman"/>
          <w:color w:val="000000" w:themeColor="text1"/>
          <w:sz w:val="28"/>
          <w:szCs w:val="28"/>
          <w:bdr w:val="none" w:sz="0" w:space="0" w:color="auto" w:frame="1"/>
        </w:rPr>
      </w:pPr>
      <w:r w:rsidRPr="004E0712">
        <w:rPr>
          <w:rFonts w:ascii="Times New Roman" w:hAnsi="Times New Roman" w:cs="Times New Roman"/>
          <w:color w:val="000000" w:themeColor="text1"/>
          <w:sz w:val="28"/>
          <w:szCs w:val="28"/>
          <w:bdr w:val="none" w:sz="0" w:space="0" w:color="auto" w:frame="1"/>
        </w:rPr>
        <w:t>збільшення кількості сімей, які мінімізували та подолали складні життєві обставини;</w:t>
      </w:r>
    </w:p>
    <w:p w:rsidR="004E0712" w:rsidRPr="004E0712" w:rsidP="007741D5" w14:paraId="5B4404D0" w14:textId="77777777">
      <w:pPr>
        <w:numPr>
          <w:ilvl w:val="0"/>
          <w:numId w:val="3"/>
        </w:numPr>
        <w:shd w:val="clear" w:color="auto" w:fill="FFFFFF"/>
        <w:tabs>
          <w:tab w:val="left" w:pos="851"/>
        </w:tabs>
        <w:spacing w:after="0" w:line="240" w:lineRule="auto"/>
        <w:ind w:left="0" w:firstLine="425"/>
        <w:jc w:val="both"/>
        <w:textAlignment w:val="baseline"/>
        <w:rPr>
          <w:rFonts w:ascii="Times New Roman" w:hAnsi="Times New Roman" w:cs="Times New Roman"/>
          <w:color w:val="000000" w:themeColor="text1"/>
          <w:sz w:val="28"/>
          <w:szCs w:val="28"/>
          <w:bdr w:val="none" w:sz="0" w:space="0" w:color="auto" w:frame="1"/>
        </w:rPr>
      </w:pPr>
      <w:r w:rsidRPr="004E0712">
        <w:rPr>
          <w:rFonts w:ascii="Times New Roman" w:hAnsi="Times New Roman" w:cs="Times New Roman"/>
          <w:color w:val="000000" w:themeColor="text1"/>
          <w:sz w:val="28"/>
          <w:szCs w:val="28"/>
        </w:rPr>
        <w:t>підвищення правової культури сімей, підтримки національних сімейних традицій, формування відповідального батьківства та материнства, популяризації позитивного досвіду сімейних форм виховання дітей-сиріт та дітей, позбавлених батьківського піклування;</w:t>
      </w:r>
    </w:p>
    <w:p w:rsidR="004E0712" w:rsidRPr="004E0712" w:rsidP="007741D5" w14:paraId="5B797FB2" w14:textId="77777777">
      <w:pPr>
        <w:numPr>
          <w:ilvl w:val="0"/>
          <w:numId w:val="3"/>
        </w:numPr>
        <w:shd w:val="clear" w:color="auto" w:fill="FFFFFF"/>
        <w:tabs>
          <w:tab w:val="left" w:pos="851"/>
        </w:tabs>
        <w:spacing w:after="0" w:line="240" w:lineRule="auto"/>
        <w:ind w:left="0" w:firstLine="425"/>
        <w:jc w:val="both"/>
        <w:textAlignment w:val="baseline"/>
        <w:rPr>
          <w:rFonts w:ascii="Times New Roman" w:hAnsi="Times New Roman" w:cs="Times New Roman"/>
          <w:color w:val="000000" w:themeColor="text1"/>
          <w:sz w:val="28"/>
          <w:szCs w:val="28"/>
          <w:bdr w:val="none" w:sz="0" w:space="0" w:color="auto" w:frame="1"/>
        </w:rPr>
      </w:pPr>
      <w:r w:rsidRPr="004E0712">
        <w:rPr>
          <w:rFonts w:ascii="Times New Roman" w:hAnsi="Times New Roman" w:cs="Times New Roman"/>
          <w:color w:val="000000" w:themeColor="text1"/>
          <w:sz w:val="28"/>
          <w:szCs w:val="28"/>
          <w:bdr w:val="none" w:sz="0" w:space="0" w:color="auto" w:frame="1"/>
        </w:rPr>
        <w:t xml:space="preserve">реалізація права дітей на влаштування до сімейних форм виховання, в тому числі дітей, які постраждали </w:t>
      </w:r>
      <w:r w:rsidRPr="004E0712">
        <w:rPr>
          <w:rFonts w:ascii="Times New Roman" w:hAnsi="Times New Roman" w:cs="Times New Roman"/>
          <w:color w:val="000000" w:themeColor="text1"/>
          <w:sz w:val="28"/>
          <w:szCs w:val="28"/>
          <w:shd w:val="clear" w:color="auto" w:fill="FFFFFF"/>
        </w:rPr>
        <w:t>внаслідок воєнних дій та збройних конфліктів</w:t>
      </w:r>
      <w:r w:rsidRPr="004E0712">
        <w:rPr>
          <w:rFonts w:ascii="Times New Roman" w:hAnsi="Times New Roman" w:cs="Times New Roman"/>
          <w:color w:val="000000" w:themeColor="text1"/>
          <w:sz w:val="28"/>
          <w:szCs w:val="28"/>
          <w:bdr w:val="none" w:sz="0" w:space="0" w:color="auto" w:frame="1"/>
        </w:rPr>
        <w:t>;</w:t>
      </w:r>
    </w:p>
    <w:p w:rsidR="004E0712" w:rsidRPr="004E0712" w:rsidP="007741D5" w14:paraId="5F24AB3A" w14:textId="77777777">
      <w:pPr>
        <w:pStyle w:val="BalloonText"/>
        <w:numPr>
          <w:ilvl w:val="0"/>
          <w:numId w:val="3"/>
        </w:numPr>
        <w:shd w:val="clear" w:color="auto" w:fill="FFFFFF" w:themeFill="background1"/>
        <w:suppressAutoHyphens/>
        <w:overflowPunct w:val="0"/>
        <w:autoSpaceDE w:val="0"/>
        <w:ind w:left="0" w:firstLine="425"/>
        <w:contextualSpacing/>
        <w:jc w:val="both"/>
        <w:rPr>
          <w:rFonts w:ascii="Times New Roman" w:hAnsi="Times New Roman" w:cs="Times New Roman"/>
          <w:bCs/>
          <w:iCs/>
          <w:color w:val="000000" w:themeColor="text1"/>
          <w:sz w:val="28"/>
          <w:szCs w:val="28"/>
        </w:rPr>
      </w:pPr>
      <w:r w:rsidRPr="004E0712">
        <w:rPr>
          <w:rFonts w:ascii="Times New Roman" w:hAnsi="Times New Roman" w:cs="Times New Roman"/>
          <w:color w:val="000000" w:themeColor="text1"/>
          <w:sz w:val="28"/>
          <w:szCs w:val="28"/>
        </w:rPr>
        <w:t>розвиток сімейних форм виховання дітей-сиріт та дітей, позбавлених батьківського піклування – створення нових прийомних та патронатних сімей.</w:t>
      </w:r>
    </w:p>
    <w:p w:rsidR="007741D5" w:rsidRPr="004E0712" w:rsidP="007741D5" w14:paraId="637C8B80" w14:textId="77777777">
      <w:pPr>
        <w:shd w:val="clear" w:color="auto" w:fill="FFFFFF" w:themeFill="background1"/>
        <w:suppressAutoHyphens/>
        <w:overflowPunct w:val="0"/>
        <w:autoSpaceDE w:val="0"/>
        <w:spacing w:after="0" w:line="240" w:lineRule="auto"/>
        <w:ind w:firstLine="425"/>
        <w:contextualSpacing/>
        <w:jc w:val="both"/>
        <w:rPr>
          <w:rFonts w:ascii="Times New Roman" w:hAnsi="Times New Roman" w:cs="Times New Roman"/>
          <w:bCs/>
          <w:iCs/>
          <w:color w:val="000000" w:themeColor="text1"/>
          <w:sz w:val="28"/>
          <w:szCs w:val="28"/>
        </w:rPr>
      </w:pPr>
    </w:p>
    <w:p w:rsidR="004E0712" w:rsidRPr="004E0712" w:rsidP="007741D5" w14:paraId="7F5463A4" w14:textId="77777777">
      <w:pPr>
        <w:spacing w:after="0" w:line="240" w:lineRule="auto"/>
        <w:ind w:firstLine="425"/>
        <w:jc w:val="center"/>
        <w:rPr>
          <w:rFonts w:ascii="Times New Roman" w:hAnsi="Times New Roman" w:cs="Times New Roman"/>
          <w:b/>
          <w:bCs/>
          <w:color w:val="000000" w:themeColor="text1"/>
          <w:sz w:val="28"/>
          <w:szCs w:val="28"/>
        </w:rPr>
      </w:pPr>
      <w:r w:rsidRPr="004E0712">
        <w:rPr>
          <w:rFonts w:ascii="Times New Roman" w:hAnsi="Times New Roman" w:cs="Times New Roman"/>
          <w:b/>
          <w:bCs/>
          <w:color w:val="000000" w:themeColor="text1"/>
          <w:sz w:val="28"/>
          <w:szCs w:val="28"/>
        </w:rPr>
        <w:t xml:space="preserve">Розвиток культурного та духовного </w:t>
      </w:r>
    </w:p>
    <w:p w:rsidR="004E0712" w:rsidRPr="004E0712" w:rsidP="007741D5" w14:paraId="637F87C8" w14:textId="77777777">
      <w:pPr>
        <w:spacing w:after="0" w:line="240" w:lineRule="auto"/>
        <w:ind w:firstLine="425"/>
        <w:jc w:val="center"/>
        <w:rPr>
          <w:rFonts w:ascii="Times New Roman" w:hAnsi="Times New Roman" w:cs="Times New Roman"/>
          <w:b/>
          <w:bCs/>
          <w:color w:val="000000" w:themeColor="text1"/>
          <w:sz w:val="28"/>
          <w:szCs w:val="28"/>
        </w:rPr>
      </w:pPr>
      <w:r w:rsidRPr="004E0712">
        <w:rPr>
          <w:rFonts w:ascii="Times New Roman" w:hAnsi="Times New Roman" w:cs="Times New Roman"/>
          <w:b/>
          <w:bCs/>
          <w:color w:val="000000" w:themeColor="text1"/>
          <w:sz w:val="28"/>
          <w:szCs w:val="28"/>
        </w:rPr>
        <w:t>середовища, туристичного потенціалу.</w:t>
      </w:r>
    </w:p>
    <w:p w:rsidR="004E0712" w:rsidRPr="004E0712" w:rsidP="007741D5" w14:paraId="2E88F194" w14:textId="77777777">
      <w:pPr>
        <w:pStyle w:val="BalloonText"/>
        <w:shd w:val="clear" w:color="auto" w:fill="FFFFFF" w:themeFill="background1"/>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До базової мережі закладів культури громади входять:  Броварська міська дитяча  школа мистецтв, Броварська міська дитяча музична школа, Броварський краєзнавчий музей, Броварський міський клуб, Міський культурний центр, Броварська міська бібліотека, Броварська міська бібліотека для дітей, Комунальний заклад клубного типу «Культурно-інноваційна платформа «</w:t>
      </w:r>
      <w:r w:rsidRPr="004E0712">
        <w:rPr>
          <w:rFonts w:ascii="Times New Roman" w:hAnsi="Times New Roman" w:cs="Times New Roman"/>
          <w:color w:val="000000" w:themeColor="text1"/>
          <w:sz w:val="28"/>
          <w:szCs w:val="28"/>
        </w:rPr>
        <w:t>ТепЛиця</w:t>
      </w:r>
      <w:r w:rsidRPr="004E0712">
        <w:rPr>
          <w:rFonts w:ascii="Times New Roman" w:hAnsi="Times New Roman" w:cs="Times New Roman"/>
          <w:color w:val="000000" w:themeColor="text1"/>
          <w:sz w:val="28"/>
          <w:szCs w:val="28"/>
        </w:rPr>
        <w:t>» Броварської міської ради Броварського району Київської області та його філія «Культурно-просвітницький центр «</w:t>
      </w:r>
      <w:r w:rsidRPr="004E0712">
        <w:rPr>
          <w:rFonts w:ascii="Times New Roman" w:hAnsi="Times New Roman" w:cs="Times New Roman"/>
          <w:color w:val="000000" w:themeColor="text1"/>
          <w:sz w:val="28"/>
          <w:szCs w:val="28"/>
        </w:rPr>
        <w:t>СвітЛиця</w:t>
      </w:r>
      <w:r w:rsidRPr="004E0712">
        <w:rPr>
          <w:rFonts w:ascii="Times New Roman" w:hAnsi="Times New Roman" w:cs="Times New Roman"/>
          <w:color w:val="000000" w:themeColor="text1"/>
          <w:sz w:val="28"/>
          <w:szCs w:val="28"/>
        </w:rPr>
        <w:t>», бібліотека с. Требухів, бібліотека с. Княжичі, Броварська міська публічна бібліотека,  будинок культури с. Требухів, будинок культури с. Княжичі, сільський клуб с. Сотницьке.</w:t>
      </w:r>
    </w:p>
    <w:p w:rsidR="004E0712" w:rsidRPr="004E0712" w:rsidP="007741D5" w14:paraId="56A88026" w14:textId="77777777">
      <w:pPr>
        <w:pStyle w:val="BalloonText"/>
        <w:shd w:val="clear" w:color="auto" w:fill="FFFFFF" w:themeFill="background1"/>
        <w:ind w:firstLine="425"/>
        <w:contextualSpacing/>
        <w:jc w:val="both"/>
        <w:rPr>
          <w:rFonts w:ascii="Times New Roman" w:hAnsi="Times New Roman" w:cs="Times New Roman"/>
          <w:color w:val="000000" w:themeColor="text1"/>
          <w:sz w:val="28"/>
        </w:rPr>
      </w:pPr>
      <w:r w:rsidRPr="004E0712">
        <w:rPr>
          <w:rFonts w:ascii="Times New Roman" w:hAnsi="Times New Roman" w:cs="Times New Roman"/>
          <w:color w:val="000000" w:themeColor="text1"/>
          <w:sz w:val="28"/>
        </w:rPr>
        <w:t xml:space="preserve">Постійно ведеться цілеспрямована робота щодо створення умов для реалізації закладами культури державної політики у сфері культури і мистецтв, охорони культурної спадщини, музейної і бібліотечної роботи. </w:t>
      </w:r>
    </w:p>
    <w:p w:rsidR="004E0712" w:rsidRPr="004E0712" w:rsidP="007741D5" w14:paraId="1949134A" w14:textId="77777777">
      <w:pPr>
        <w:shd w:val="clear" w:color="auto" w:fill="FFFFFF"/>
        <w:spacing w:after="0" w:line="240" w:lineRule="auto"/>
        <w:ind w:firstLine="425"/>
        <w:contextualSpacing/>
        <w:jc w:val="both"/>
        <w:rPr>
          <w:rStyle w:val="115"/>
          <w:rFonts w:ascii="Times New Roman" w:hAnsi="Times New Roman" w:cs="Times New Roman"/>
          <w:color w:val="000000" w:themeColor="text1"/>
          <w:sz w:val="28"/>
          <w:szCs w:val="28"/>
          <w:lang w:val="ru-RU"/>
        </w:rPr>
      </w:pPr>
      <w:r w:rsidRPr="004E0712">
        <w:rPr>
          <w:rStyle w:val="115"/>
          <w:rFonts w:ascii="Times New Roman" w:hAnsi="Times New Roman" w:cs="Times New Roman"/>
          <w:color w:val="000000" w:themeColor="text1"/>
          <w:sz w:val="28"/>
          <w:szCs w:val="28"/>
        </w:rPr>
        <w:t xml:space="preserve">На території громади працюють туристично-привабливі об’єкти: </w:t>
      </w:r>
      <w:r w:rsidRPr="004E0712">
        <w:rPr>
          <w:rStyle w:val="115"/>
          <w:rFonts w:ascii="Times New Roman" w:hAnsi="Times New Roman" w:cs="Times New Roman"/>
          <w:color w:val="000000" w:themeColor="text1"/>
          <w:sz w:val="28"/>
          <w:szCs w:val="28"/>
        </w:rPr>
        <w:t>крафтове</w:t>
      </w:r>
      <w:r w:rsidRPr="004E0712">
        <w:rPr>
          <w:rStyle w:val="115"/>
          <w:rFonts w:ascii="Times New Roman" w:hAnsi="Times New Roman" w:cs="Times New Roman"/>
          <w:color w:val="000000" w:themeColor="text1"/>
          <w:sz w:val="28"/>
          <w:szCs w:val="28"/>
        </w:rPr>
        <w:t xml:space="preserve"> виробництво «Медовий спас» (учасник регіональної Дороги вина та смаку Київщини за підтримки </w:t>
      </w:r>
      <w:r w:rsidRPr="004E0712">
        <w:rPr>
          <w:rStyle w:val="115"/>
          <w:rFonts w:ascii="Times New Roman" w:hAnsi="Times New Roman" w:cs="Times New Roman"/>
          <w:color w:val="000000" w:themeColor="text1"/>
          <w:sz w:val="28"/>
          <w:szCs w:val="28"/>
        </w:rPr>
        <w:t>проєкту</w:t>
      </w:r>
      <w:r w:rsidRPr="004E0712">
        <w:rPr>
          <w:rStyle w:val="115"/>
          <w:rFonts w:ascii="Times New Roman" w:hAnsi="Times New Roman" w:cs="Times New Roman"/>
          <w:color w:val="000000" w:themeColor="text1"/>
          <w:sz w:val="28"/>
          <w:szCs w:val="28"/>
        </w:rPr>
        <w:t xml:space="preserve"> ЄС «Підтримка розвитку системи географічних значень в Україні»), інклюзивне кафе «21.3», культурно-інноваційна платформа «</w:t>
      </w:r>
      <w:r w:rsidRPr="004E0712">
        <w:rPr>
          <w:rStyle w:val="115"/>
          <w:rFonts w:ascii="Times New Roman" w:hAnsi="Times New Roman" w:cs="Times New Roman"/>
          <w:color w:val="000000" w:themeColor="text1"/>
          <w:sz w:val="28"/>
          <w:szCs w:val="28"/>
        </w:rPr>
        <w:t>ТепЛиця</w:t>
      </w:r>
      <w:r w:rsidRPr="004E0712">
        <w:rPr>
          <w:rStyle w:val="115"/>
          <w:rFonts w:ascii="Times New Roman" w:hAnsi="Times New Roman" w:cs="Times New Roman"/>
          <w:color w:val="000000" w:themeColor="text1"/>
          <w:sz w:val="28"/>
          <w:szCs w:val="28"/>
        </w:rPr>
        <w:t>» та  культурно-просвітницький центр «</w:t>
      </w:r>
      <w:r w:rsidRPr="004E0712">
        <w:rPr>
          <w:rStyle w:val="115"/>
          <w:rFonts w:ascii="Times New Roman" w:hAnsi="Times New Roman" w:cs="Times New Roman"/>
          <w:color w:val="000000" w:themeColor="text1"/>
          <w:sz w:val="28"/>
          <w:szCs w:val="28"/>
        </w:rPr>
        <w:t>СвітЛиця</w:t>
      </w:r>
      <w:r w:rsidRPr="004E0712">
        <w:rPr>
          <w:rStyle w:val="115"/>
          <w:rFonts w:ascii="Times New Roman" w:hAnsi="Times New Roman" w:cs="Times New Roman"/>
          <w:color w:val="000000" w:themeColor="text1"/>
          <w:sz w:val="28"/>
          <w:szCs w:val="28"/>
        </w:rPr>
        <w:t xml:space="preserve">»  (новий формат відпочинку та навчання), парк ім. </w:t>
      </w:r>
      <w:r w:rsidRPr="004E0712">
        <w:rPr>
          <w:rStyle w:val="115"/>
          <w:rFonts w:ascii="Times New Roman" w:hAnsi="Times New Roman" w:cs="Times New Roman"/>
          <w:color w:val="000000" w:themeColor="text1"/>
          <w:sz w:val="28"/>
          <w:szCs w:val="28"/>
          <w:lang w:val="ru-RU"/>
        </w:rPr>
        <w:t xml:space="preserve">Т.Г. Шевченка, </w:t>
      </w:r>
      <w:r w:rsidRPr="004E0712">
        <w:rPr>
          <w:rStyle w:val="115"/>
          <w:rFonts w:ascii="Times New Roman" w:hAnsi="Times New Roman" w:cs="Times New Roman"/>
          <w:color w:val="000000" w:themeColor="text1"/>
          <w:sz w:val="28"/>
          <w:szCs w:val="28"/>
          <w:lang w:val="ru-RU"/>
        </w:rPr>
        <w:t>міський</w:t>
      </w:r>
      <w:r w:rsidRPr="004E0712">
        <w:rPr>
          <w:rStyle w:val="115"/>
          <w:rFonts w:ascii="Times New Roman" w:hAnsi="Times New Roman" w:cs="Times New Roman"/>
          <w:color w:val="000000" w:themeColor="text1"/>
          <w:sz w:val="28"/>
          <w:szCs w:val="28"/>
          <w:lang w:val="ru-RU"/>
        </w:rPr>
        <w:t xml:space="preserve"> </w:t>
      </w:r>
      <w:r w:rsidRPr="004E0712">
        <w:rPr>
          <w:rStyle w:val="115"/>
          <w:rFonts w:ascii="Times New Roman" w:hAnsi="Times New Roman" w:cs="Times New Roman"/>
          <w:color w:val="000000" w:themeColor="text1"/>
          <w:sz w:val="28"/>
          <w:szCs w:val="28"/>
          <w:lang w:val="ru-RU"/>
        </w:rPr>
        <w:t>краєзнавчий</w:t>
      </w:r>
      <w:r w:rsidRPr="004E0712">
        <w:rPr>
          <w:rStyle w:val="115"/>
          <w:rFonts w:ascii="Times New Roman" w:hAnsi="Times New Roman" w:cs="Times New Roman"/>
          <w:color w:val="000000" w:themeColor="text1"/>
          <w:sz w:val="28"/>
          <w:szCs w:val="28"/>
          <w:lang w:val="ru-RU"/>
        </w:rPr>
        <w:t xml:space="preserve"> музей, Майдан </w:t>
      </w:r>
      <w:r w:rsidRPr="004E0712">
        <w:rPr>
          <w:rStyle w:val="115"/>
          <w:rFonts w:ascii="Times New Roman" w:hAnsi="Times New Roman" w:cs="Times New Roman"/>
          <w:color w:val="000000" w:themeColor="text1"/>
          <w:sz w:val="28"/>
          <w:szCs w:val="28"/>
          <w:lang w:val="ru-RU"/>
        </w:rPr>
        <w:t>Свободи</w:t>
      </w:r>
      <w:r w:rsidRPr="004E0712">
        <w:rPr>
          <w:rStyle w:val="115"/>
          <w:rFonts w:ascii="Times New Roman" w:hAnsi="Times New Roman" w:cs="Times New Roman"/>
          <w:color w:val="000000" w:themeColor="text1"/>
          <w:sz w:val="28"/>
          <w:szCs w:val="28"/>
          <w:lang w:val="ru-RU"/>
        </w:rPr>
        <w:t xml:space="preserve">, Парк </w:t>
      </w:r>
      <w:r w:rsidRPr="004E0712">
        <w:rPr>
          <w:rStyle w:val="115"/>
          <w:rFonts w:ascii="Times New Roman" w:hAnsi="Times New Roman" w:cs="Times New Roman"/>
          <w:color w:val="000000" w:themeColor="text1"/>
          <w:sz w:val="28"/>
          <w:szCs w:val="28"/>
          <w:lang w:val="ru-RU"/>
        </w:rPr>
        <w:t>культури</w:t>
      </w:r>
      <w:r w:rsidRPr="004E0712">
        <w:rPr>
          <w:rStyle w:val="115"/>
          <w:rFonts w:ascii="Times New Roman" w:hAnsi="Times New Roman" w:cs="Times New Roman"/>
          <w:color w:val="000000" w:themeColor="text1"/>
          <w:sz w:val="28"/>
          <w:szCs w:val="28"/>
          <w:lang w:val="ru-RU"/>
        </w:rPr>
        <w:t xml:space="preserve"> та </w:t>
      </w:r>
      <w:r w:rsidRPr="004E0712">
        <w:rPr>
          <w:rStyle w:val="115"/>
          <w:rFonts w:ascii="Times New Roman" w:hAnsi="Times New Roman" w:cs="Times New Roman"/>
          <w:color w:val="000000" w:themeColor="text1"/>
          <w:sz w:val="28"/>
          <w:szCs w:val="28"/>
          <w:lang w:val="ru-RU"/>
        </w:rPr>
        <w:t>відпочинку</w:t>
      </w:r>
      <w:r w:rsidRPr="004E0712">
        <w:rPr>
          <w:rStyle w:val="115"/>
          <w:rFonts w:ascii="Times New Roman" w:hAnsi="Times New Roman" w:cs="Times New Roman"/>
          <w:color w:val="000000" w:themeColor="text1"/>
          <w:sz w:val="28"/>
          <w:szCs w:val="28"/>
          <w:lang w:val="ru-RU"/>
        </w:rPr>
        <w:t xml:space="preserve"> «Перемога», </w:t>
      </w:r>
      <w:r w:rsidRPr="004E0712">
        <w:rPr>
          <w:rStyle w:val="115"/>
          <w:rFonts w:ascii="Times New Roman" w:hAnsi="Times New Roman" w:cs="Times New Roman"/>
          <w:color w:val="000000" w:themeColor="text1"/>
          <w:sz w:val="28"/>
          <w:szCs w:val="28"/>
          <w:lang w:val="ru-RU"/>
        </w:rPr>
        <w:t>приватний</w:t>
      </w:r>
      <w:r w:rsidRPr="004E0712">
        <w:rPr>
          <w:rStyle w:val="115"/>
          <w:rFonts w:ascii="Times New Roman" w:hAnsi="Times New Roman" w:cs="Times New Roman"/>
          <w:color w:val="000000" w:themeColor="text1"/>
          <w:sz w:val="28"/>
          <w:szCs w:val="28"/>
          <w:lang w:val="ru-RU"/>
        </w:rPr>
        <w:t xml:space="preserve"> музей «</w:t>
      </w:r>
      <w:r w:rsidRPr="004E0712">
        <w:rPr>
          <w:rStyle w:val="115"/>
          <w:rFonts w:ascii="Times New Roman" w:hAnsi="Times New Roman" w:cs="Times New Roman"/>
          <w:color w:val="000000" w:themeColor="text1"/>
          <w:sz w:val="28"/>
          <w:szCs w:val="28"/>
          <w:lang w:val="ru-RU"/>
        </w:rPr>
        <w:t>Історія</w:t>
      </w:r>
      <w:r w:rsidRPr="004E0712">
        <w:rPr>
          <w:rStyle w:val="115"/>
          <w:rFonts w:ascii="Times New Roman" w:hAnsi="Times New Roman" w:cs="Times New Roman"/>
          <w:color w:val="000000" w:themeColor="text1"/>
          <w:sz w:val="28"/>
          <w:szCs w:val="28"/>
          <w:lang w:val="ru-RU"/>
        </w:rPr>
        <w:t xml:space="preserve"> </w:t>
      </w:r>
      <w:r w:rsidRPr="004E0712">
        <w:rPr>
          <w:rStyle w:val="115"/>
          <w:rFonts w:ascii="Times New Roman" w:hAnsi="Times New Roman" w:cs="Times New Roman"/>
          <w:color w:val="000000" w:themeColor="text1"/>
          <w:sz w:val="28"/>
          <w:szCs w:val="28"/>
          <w:lang w:val="ru-RU"/>
        </w:rPr>
        <w:t>зброї</w:t>
      </w:r>
      <w:r w:rsidRPr="004E0712">
        <w:rPr>
          <w:rStyle w:val="115"/>
          <w:rFonts w:ascii="Times New Roman" w:hAnsi="Times New Roman" w:cs="Times New Roman"/>
          <w:color w:val="000000" w:themeColor="text1"/>
          <w:sz w:val="28"/>
          <w:szCs w:val="28"/>
          <w:lang w:val="ru-RU"/>
        </w:rPr>
        <w:t xml:space="preserve"> та </w:t>
      </w:r>
      <w:r w:rsidRPr="004E0712">
        <w:rPr>
          <w:rStyle w:val="115"/>
          <w:rFonts w:ascii="Times New Roman" w:hAnsi="Times New Roman" w:cs="Times New Roman"/>
          <w:color w:val="000000" w:themeColor="text1"/>
          <w:sz w:val="28"/>
          <w:szCs w:val="28"/>
          <w:lang w:val="ru-RU"/>
        </w:rPr>
        <w:t>етнографії</w:t>
      </w:r>
      <w:r w:rsidRPr="004E0712">
        <w:rPr>
          <w:rStyle w:val="115"/>
          <w:rFonts w:ascii="Times New Roman" w:hAnsi="Times New Roman" w:cs="Times New Roman"/>
          <w:color w:val="000000" w:themeColor="text1"/>
          <w:sz w:val="28"/>
          <w:szCs w:val="28"/>
          <w:lang w:val="ru-RU"/>
        </w:rPr>
        <w:t xml:space="preserve">»; </w:t>
      </w:r>
      <w:r w:rsidRPr="004E0712">
        <w:rPr>
          <w:rStyle w:val="115"/>
          <w:rFonts w:ascii="Times New Roman" w:hAnsi="Times New Roman" w:cs="Times New Roman"/>
          <w:color w:val="000000" w:themeColor="text1"/>
          <w:sz w:val="28"/>
          <w:szCs w:val="28"/>
          <w:lang w:val="ru-RU"/>
        </w:rPr>
        <w:t>торговельно-розважальний</w:t>
      </w:r>
      <w:r w:rsidRPr="004E0712">
        <w:rPr>
          <w:rStyle w:val="115"/>
          <w:rFonts w:ascii="Times New Roman" w:hAnsi="Times New Roman" w:cs="Times New Roman"/>
          <w:color w:val="000000" w:themeColor="text1"/>
          <w:sz w:val="28"/>
          <w:szCs w:val="28"/>
          <w:lang w:val="ru-RU"/>
        </w:rPr>
        <w:t xml:space="preserve"> центр «</w:t>
      </w:r>
      <w:r w:rsidRPr="004E0712">
        <w:rPr>
          <w:rStyle w:val="115"/>
          <w:rFonts w:ascii="Times New Roman" w:hAnsi="Times New Roman" w:cs="Times New Roman"/>
          <w:color w:val="000000" w:themeColor="text1"/>
          <w:sz w:val="28"/>
          <w:szCs w:val="28"/>
          <w:lang w:val="ru-RU"/>
        </w:rPr>
        <w:t>Термінал</w:t>
      </w:r>
      <w:r w:rsidRPr="004E0712">
        <w:rPr>
          <w:rStyle w:val="115"/>
          <w:rFonts w:ascii="Times New Roman" w:hAnsi="Times New Roman" w:cs="Times New Roman"/>
          <w:color w:val="000000" w:themeColor="text1"/>
          <w:sz w:val="28"/>
          <w:szCs w:val="28"/>
          <w:lang w:val="ru-RU"/>
        </w:rPr>
        <w:t xml:space="preserve">».             </w:t>
      </w:r>
      <w:r w:rsidRPr="004E0712">
        <w:rPr>
          <w:rStyle w:val="115"/>
          <w:rFonts w:ascii="Times New Roman" w:hAnsi="Times New Roman" w:cs="Times New Roman"/>
          <w:color w:val="000000" w:themeColor="text1"/>
          <w:sz w:val="28"/>
          <w:szCs w:val="28"/>
          <w:lang w:val="ru-RU"/>
        </w:rPr>
        <w:t>Також</w:t>
      </w:r>
      <w:r w:rsidRPr="004E0712">
        <w:rPr>
          <w:rStyle w:val="115"/>
          <w:rFonts w:ascii="Times New Roman" w:hAnsi="Times New Roman" w:cs="Times New Roman"/>
          <w:color w:val="000000" w:themeColor="text1"/>
          <w:sz w:val="28"/>
          <w:szCs w:val="28"/>
          <w:lang w:val="ru-RU"/>
        </w:rPr>
        <w:t xml:space="preserve"> </w:t>
      </w:r>
      <w:r w:rsidRPr="004E0712">
        <w:rPr>
          <w:rStyle w:val="115"/>
          <w:rFonts w:ascii="Times New Roman" w:hAnsi="Times New Roman" w:cs="Times New Roman"/>
          <w:color w:val="000000" w:themeColor="text1"/>
          <w:sz w:val="28"/>
          <w:szCs w:val="28"/>
          <w:lang w:val="ru-RU"/>
        </w:rPr>
        <w:t>розташовані</w:t>
      </w:r>
      <w:r w:rsidRPr="004E0712">
        <w:rPr>
          <w:rStyle w:val="115"/>
          <w:rFonts w:ascii="Times New Roman" w:hAnsi="Times New Roman" w:cs="Times New Roman"/>
          <w:color w:val="000000" w:themeColor="text1"/>
          <w:sz w:val="28"/>
          <w:szCs w:val="28"/>
          <w:lang w:val="ru-RU"/>
        </w:rPr>
        <w:t xml:space="preserve"> </w:t>
      </w:r>
      <w:r w:rsidRPr="004E0712">
        <w:rPr>
          <w:rStyle w:val="115"/>
          <w:rFonts w:ascii="Times New Roman" w:hAnsi="Times New Roman" w:cs="Times New Roman"/>
          <w:color w:val="000000" w:themeColor="text1"/>
          <w:sz w:val="28"/>
          <w:szCs w:val="28"/>
          <w:lang w:val="ru-RU"/>
        </w:rPr>
        <w:t>пам’ятний</w:t>
      </w:r>
      <w:r w:rsidRPr="004E0712">
        <w:rPr>
          <w:rStyle w:val="115"/>
          <w:rFonts w:ascii="Times New Roman" w:hAnsi="Times New Roman" w:cs="Times New Roman"/>
          <w:color w:val="000000" w:themeColor="text1"/>
          <w:sz w:val="28"/>
          <w:szCs w:val="28"/>
          <w:lang w:val="ru-RU"/>
        </w:rPr>
        <w:t xml:space="preserve"> знак «</w:t>
      </w:r>
      <w:r w:rsidRPr="004E0712">
        <w:rPr>
          <w:rStyle w:val="115"/>
          <w:rFonts w:ascii="Times New Roman" w:hAnsi="Times New Roman" w:cs="Times New Roman"/>
          <w:color w:val="000000" w:themeColor="text1"/>
          <w:sz w:val="28"/>
          <w:szCs w:val="28"/>
          <w:lang w:val="ru-RU"/>
        </w:rPr>
        <w:t>Захисникам</w:t>
      </w:r>
      <w:r w:rsidRPr="004E0712">
        <w:rPr>
          <w:rStyle w:val="115"/>
          <w:rFonts w:ascii="Times New Roman" w:hAnsi="Times New Roman" w:cs="Times New Roman"/>
          <w:color w:val="000000" w:themeColor="text1"/>
          <w:sz w:val="28"/>
          <w:szCs w:val="28"/>
          <w:lang w:val="ru-RU"/>
        </w:rPr>
        <w:t xml:space="preserve"> </w:t>
      </w:r>
      <w:r w:rsidRPr="004E0712">
        <w:rPr>
          <w:rStyle w:val="115"/>
          <w:rFonts w:ascii="Times New Roman" w:hAnsi="Times New Roman" w:cs="Times New Roman"/>
          <w:color w:val="000000" w:themeColor="text1"/>
          <w:sz w:val="28"/>
          <w:szCs w:val="28"/>
          <w:lang w:val="ru-RU"/>
        </w:rPr>
        <w:t>України</w:t>
      </w:r>
      <w:r w:rsidRPr="004E0712">
        <w:rPr>
          <w:rStyle w:val="115"/>
          <w:rFonts w:ascii="Times New Roman" w:hAnsi="Times New Roman" w:cs="Times New Roman"/>
          <w:color w:val="000000" w:themeColor="text1"/>
          <w:sz w:val="28"/>
          <w:szCs w:val="28"/>
          <w:lang w:val="ru-RU"/>
        </w:rPr>
        <w:t xml:space="preserve">», </w:t>
      </w:r>
      <w:r w:rsidRPr="004E0712">
        <w:rPr>
          <w:rStyle w:val="115"/>
          <w:rFonts w:ascii="Times New Roman" w:hAnsi="Times New Roman" w:cs="Times New Roman"/>
          <w:color w:val="000000" w:themeColor="text1"/>
          <w:sz w:val="28"/>
          <w:szCs w:val="28"/>
          <w:lang w:val="ru-RU"/>
        </w:rPr>
        <w:t>пам’ятний</w:t>
      </w:r>
      <w:r w:rsidRPr="004E0712">
        <w:rPr>
          <w:rStyle w:val="115"/>
          <w:rFonts w:ascii="Times New Roman" w:hAnsi="Times New Roman" w:cs="Times New Roman"/>
          <w:color w:val="000000" w:themeColor="text1"/>
          <w:sz w:val="28"/>
          <w:szCs w:val="28"/>
          <w:lang w:val="ru-RU"/>
        </w:rPr>
        <w:t xml:space="preserve"> знак жертвам голодомору та </w:t>
      </w:r>
      <w:r w:rsidRPr="004E0712">
        <w:rPr>
          <w:rStyle w:val="115"/>
          <w:rFonts w:ascii="Times New Roman" w:hAnsi="Times New Roman" w:cs="Times New Roman"/>
          <w:color w:val="000000" w:themeColor="text1"/>
          <w:sz w:val="28"/>
          <w:szCs w:val="28"/>
          <w:lang w:val="ru-RU"/>
        </w:rPr>
        <w:t>політичних</w:t>
      </w:r>
      <w:r w:rsidRPr="004E0712">
        <w:rPr>
          <w:rStyle w:val="115"/>
          <w:rFonts w:ascii="Times New Roman" w:hAnsi="Times New Roman" w:cs="Times New Roman"/>
          <w:color w:val="000000" w:themeColor="text1"/>
          <w:sz w:val="28"/>
          <w:szCs w:val="28"/>
          <w:lang w:val="ru-RU"/>
        </w:rPr>
        <w:t xml:space="preserve"> </w:t>
      </w:r>
      <w:r w:rsidRPr="004E0712">
        <w:rPr>
          <w:rStyle w:val="115"/>
          <w:rFonts w:ascii="Times New Roman" w:hAnsi="Times New Roman" w:cs="Times New Roman"/>
          <w:color w:val="000000" w:themeColor="text1"/>
          <w:sz w:val="28"/>
          <w:szCs w:val="28"/>
          <w:lang w:val="ru-RU"/>
        </w:rPr>
        <w:t>репресій</w:t>
      </w:r>
      <w:r w:rsidRPr="004E0712">
        <w:rPr>
          <w:rStyle w:val="115"/>
          <w:rFonts w:ascii="Times New Roman" w:hAnsi="Times New Roman" w:cs="Times New Roman"/>
          <w:color w:val="000000" w:themeColor="text1"/>
          <w:sz w:val="28"/>
          <w:szCs w:val="28"/>
          <w:lang w:val="ru-RU"/>
        </w:rPr>
        <w:t xml:space="preserve"> та </w:t>
      </w:r>
      <w:r w:rsidRPr="004E0712">
        <w:rPr>
          <w:rStyle w:val="115"/>
          <w:rFonts w:ascii="Times New Roman" w:hAnsi="Times New Roman" w:cs="Times New Roman"/>
          <w:color w:val="000000" w:themeColor="text1"/>
          <w:sz w:val="28"/>
          <w:szCs w:val="28"/>
          <w:lang w:val="ru-RU"/>
        </w:rPr>
        <w:t>пам’ятник</w:t>
      </w:r>
      <w:r w:rsidRPr="004E0712">
        <w:rPr>
          <w:rStyle w:val="115"/>
          <w:rFonts w:ascii="Times New Roman" w:hAnsi="Times New Roman" w:cs="Times New Roman"/>
          <w:color w:val="000000" w:themeColor="text1"/>
          <w:sz w:val="28"/>
          <w:szCs w:val="28"/>
          <w:lang w:val="ru-RU"/>
        </w:rPr>
        <w:t xml:space="preserve"> «Героям </w:t>
      </w:r>
      <w:r w:rsidRPr="004E0712">
        <w:rPr>
          <w:rStyle w:val="115"/>
          <w:rFonts w:ascii="Times New Roman" w:hAnsi="Times New Roman" w:cs="Times New Roman"/>
          <w:color w:val="000000" w:themeColor="text1"/>
          <w:sz w:val="28"/>
          <w:szCs w:val="28"/>
          <w:lang w:val="ru-RU"/>
        </w:rPr>
        <w:t>Чорнобиля</w:t>
      </w:r>
      <w:r w:rsidRPr="004E0712">
        <w:rPr>
          <w:rStyle w:val="115"/>
          <w:rFonts w:ascii="Times New Roman" w:hAnsi="Times New Roman" w:cs="Times New Roman"/>
          <w:color w:val="000000" w:themeColor="text1"/>
          <w:sz w:val="28"/>
          <w:szCs w:val="28"/>
          <w:lang w:val="ru-RU"/>
        </w:rPr>
        <w:t xml:space="preserve">» та </w:t>
      </w:r>
      <w:r w:rsidRPr="004E0712">
        <w:rPr>
          <w:rStyle w:val="115"/>
          <w:rFonts w:ascii="Times New Roman" w:hAnsi="Times New Roman" w:cs="Times New Roman"/>
          <w:color w:val="000000" w:themeColor="text1"/>
          <w:sz w:val="28"/>
          <w:szCs w:val="28"/>
          <w:lang w:val="ru-RU"/>
        </w:rPr>
        <w:t>інтерактивний</w:t>
      </w:r>
      <w:r w:rsidRPr="004E0712">
        <w:rPr>
          <w:rStyle w:val="115"/>
          <w:rFonts w:ascii="Times New Roman" w:hAnsi="Times New Roman" w:cs="Times New Roman"/>
          <w:color w:val="000000" w:themeColor="text1"/>
          <w:sz w:val="28"/>
          <w:szCs w:val="28"/>
          <w:lang w:val="ru-RU"/>
        </w:rPr>
        <w:t xml:space="preserve"> «</w:t>
      </w:r>
      <w:r w:rsidRPr="004E0712">
        <w:rPr>
          <w:rStyle w:val="115"/>
          <w:rFonts w:ascii="Times New Roman" w:hAnsi="Times New Roman" w:cs="Times New Roman"/>
          <w:color w:val="000000" w:themeColor="text1"/>
          <w:sz w:val="28"/>
          <w:szCs w:val="28"/>
          <w:lang w:val="ru-RU"/>
        </w:rPr>
        <w:t>Меморіал</w:t>
      </w:r>
      <w:r w:rsidRPr="004E0712">
        <w:rPr>
          <w:rStyle w:val="115"/>
          <w:rFonts w:ascii="Times New Roman" w:hAnsi="Times New Roman" w:cs="Times New Roman"/>
          <w:color w:val="000000" w:themeColor="text1"/>
          <w:sz w:val="28"/>
          <w:szCs w:val="28"/>
          <w:lang w:val="ru-RU"/>
        </w:rPr>
        <w:t xml:space="preserve"> пам’</w:t>
      </w:r>
      <w:r w:rsidRPr="004E0712">
        <w:rPr>
          <w:rStyle w:val="115"/>
          <w:rFonts w:ascii="Times New Roman" w:hAnsi="Times New Roman" w:cs="Times New Roman"/>
          <w:color w:val="000000" w:themeColor="text1"/>
          <w:sz w:val="28"/>
          <w:szCs w:val="28"/>
        </w:rPr>
        <w:t>яті», в якому представлена інформація про загиблих Захисників</w:t>
      </w:r>
      <w:r w:rsidRPr="004E0712">
        <w:rPr>
          <w:rStyle w:val="115"/>
          <w:rFonts w:ascii="Times New Roman" w:hAnsi="Times New Roman" w:cs="Times New Roman"/>
          <w:color w:val="000000" w:themeColor="text1"/>
          <w:sz w:val="28"/>
          <w:szCs w:val="28"/>
          <w:lang w:val="ru-RU"/>
        </w:rPr>
        <w:t>.</w:t>
      </w:r>
    </w:p>
    <w:p w:rsidR="004E0712" w:rsidRPr="004E0712" w:rsidP="007741D5" w14:paraId="2375BD6D" w14:textId="77777777">
      <w:pPr>
        <w:shd w:val="clear" w:color="auto" w:fill="FFFFFF" w:themeFill="background1"/>
        <w:tabs>
          <w:tab w:val="left" w:pos="1180"/>
        </w:tabs>
        <w:spacing w:after="0" w:line="240" w:lineRule="auto"/>
        <w:ind w:firstLine="425"/>
        <w:contextualSpacing/>
        <w:jc w:val="both"/>
        <w:rPr>
          <w:rFonts w:ascii="Times New Roman" w:hAnsi="Times New Roman" w:cs="Times New Roman"/>
          <w:b/>
          <w:i/>
          <w:color w:val="000000" w:themeColor="text1"/>
          <w:sz w:val="28"/>
          <w:u w:val="single"/>
          <w:lang w:val="ru-RU"/>
        </w:rPr>
      </w:pPr>
    </w:p>
    <w:p w:rsidR="004E0712" w:rsidRPr="004E0712" w:rsidP="007741D5" w14:paraId="76F0B345" w14:textId="77777777">
      <w:pPr>
        <w:shd w:val="clear" w:color="auto" w:fill="FFFFFF" w:themeFill="background1"/>
        <w:tabs>
          <w:tab w:val="left" w:pos="1180"/>
        </w:tabs>
        <w:spacing w:after="0" w:line="240" w:lineRule="auto"/>
        <w:ind w:firstLine="425"/>
        <w:contextualSpacing/>
        <w:jc w:val="both"/>
        <w:rPr>
          <w:rFonts w:ascii="Times New Roman" w:hAnsi="Times New Roman" w:cs="Times New Roman"/>
          <w:b/>
          <w:i/>
          <w:color w:val="000000" w:themeColor="text1"/>
          <w:sz w:val="28"/>
          <w:u w:val="single"/>
        </w:rPr>
      </w:pPr>
      <w:r w:rsidRPr="004E0712">
        <w:rPr>
          <w:rFonts w:ascii="Times New Roman" w:hAnsi="Times New Roman" w:cs="Times New Roman"/>
          <w:b/>
          <w:i/>
          <w:color w:val="000000" w:themeColor="text1"/>
          <w:sz w:val="28"/>
          <w:u w:val="single"/>
        </w:rPr>
        <w:t>Головні цілі на 2025 рік:</w:t>
      </w:r>
    </w:p>
    <w:p w:rsidR="004E0712" w:rsidRPr="004E0712" w:rsidP="007741D5" w14:paraId="0B1A5282" w14:textId="77777777">
      <w:pPr>
        <w:shd w:val="clear" w:color="auto" w:fill="FFFFFF" w:themeFill="background1"/>
        <w:tabs>
          <w:tab w:val="left" w:pos="1180"/>
        </w:tabs>
        <w:spacing w:after="0" w:line="240" w:lineRule="auto"/>
        <w:ind w:firstLine="425"/>
        <w:contextualSpacing/>
        <w:jc w:val="both"/>
        <w:rPr>
          <w:rFonts w:ascii="Times New Roman" w:hAnsi="Times New Roman" w:cs="Times New Roman"/>
          <w:color w:val="000000" w:themeColor="text1"/>
          <w:sz w:val="28"/>
        </w:rPr>
      </w:pPr>
      <w:r w:rsidRPr="004E0712">
        <w:rPr>
          <w:rFonts w:ascii="Times New Roman" w:hAnsi="Times New Roman" w:cs="Times New Roman"/>
          <w:color w:val="000000" w:themeColor="text1"/>
          <w:sz w:val="28"/>
        </w:rPr>
        <w:t xml:space="preserve">Розкриття творчого потенціалу та підтримка інтересу до мистецтва різних верств населення, відродження українських народних традицій, звичаїв та обрядів, збереження національної культурної спадщини, організація дозвілля і урізноманітнення форм культурного обслуговування населення. </w:t>
      </w:r>
    </w:p>
    <w:p w:rsidR="004E0712" w:rsidRPr="004E0712" w:rsidP="007741D5" w14:paraId="0BDC0332" w14:textId="77777777">
      <w:pPr>
        <w:shd w:val="clear" w:color="auto" w:fill="FFFFFF" w:themeFill="background1"/>
        <w:tabs>
          <w:tab w:val="left" w:pos="0"/>
        </w:tabs>
        <w:spacing w:after="0" w:line="240" w:lineRule="auto"/>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Підвищення ефективності використання туристичного потенціалу, його активної  промоції на міжнародних та загальнонаціональних туристичних форумах і виставкових заходах, забезпечення сталого розвитку усіх видів туризму за умови збереження екологічної рівноваги та історико-культурної спадщини, розвитку туристичної інфраструктури.</w:t>
      </w:r>
    </w:p>
    <w:p w:rsidR="004E0712" w:rsidRPr="004E0712" w:rsidP="007741D5" w14:paraId="38E9FA8C" w14:textId="77777777">
      <w:pPr>
        <w:shd w:val="clear" w:color="auto" w:fill="FFFFFF" w:themeFill="background1"/>
        <w:spacing w:after="0" w:line="240" w:lineRule="auto"/>
        <w:ind w:firstLine="425"/>
        <w:contextualSpacing/>
        <w:jc w:val="both"/>
        <w:rPr>
          <w:rFonts w:ascii="Times New Roman" w:hAnsi="Times New Roman" w:cs="Times New Roman"/>
          <w:b/>
          <w:i/>
          <w:color w:val="000000" w:themeColor="text1"/>
          <w:sz w:val="28"/>
          <w:u w:val="single"/>
        </w:rPr>
      </w:pPr>
      <w:r w:rsidRPr="004E0712">
        <w:rPr>
          <w:rFonts w:ascii="Times New Roman" w:hAnsi="Times New Roman" w:cs="Times New Roman"/>
          <w:b/>
          <w:i/>
          <w:color w:val="000000" w:themeColor="text1"/>
          <w:sz w:val="28"/>
          <w:u w:val="single"/>
        </w:rPr>
        <w:t>Основні завдання та заходи на 2025 рік:</w:t>
      </w:r>
    </w:p>
    <w:p w:rsidR="004E0712" w:rsidRPr="004E0712" w:rsidP="007741D5" w14:paraId="033DA774" w14:textId="77777777">
      <w:pPr>
        <w:pStyle w:val="a6"/>
        <w:numPr>
          <w:ilvl w:val="0"/>
          <w:numId w:val="15"/>
        </w:numPr>
        <w:shd w:val="clear" w:color="auto" w:fill="FFFFFF" w:themeFill="background1"/>
        <w:tabs>
          <w:tab w:val="left" w:pos="567"/>
          <w:tab w:val="left" w:pos="709"/>
          <w:tab w:val="clear" w:pos="720"/>
        </w:tabs>
        <w:ind w:left="0" w:firstLine="425"/>
        <w:contextualSpacing/>
        <w:jc w:val="both"/>
        <w:rPr>
          <w:rFonts w:ascii="Times New Roman" w:hAnsi="Times New Roman" w:cs="Times New Roman"/>
          <w:color w:val="000000" w:themeColor="text1"/>
          <w:sz w:val="28"/>
          <w:szCs w:val="28"/>
        </w:rPr>
      </w:pPr>
      <w:r w:rsidRPr="007741D5">
        <w:rPr>
          <w:rFonts w:ascii="Times New Roman" w:hAnsi="Times New Roman" w:cs="Times New Roman"/>
          <w:color w:val="000000" w:themeColor="text1"/>
          <w:sz w:val="28"/>
          <w:szCs w:val="28"/>
          <w:lang w:val="ru-RU"/>
        </w:rPr>
        <w:t xml:space="preserve"> </w:t>
      </w:r>
      <w:r w:rsidRPr="004E0712">
        <w:rPr>
          <w:rFonts w:ascii="Times New Roman" w:hAnsi="Times New Roman" w:cs="Times New Roman"/>
          <w:color w:val="000000" w:themeColor="text1"/>
          <w:sz w:val="28"/>
          <w:szCs w:val="28"/>
        </w:rPr>
        <w:t>продовження</w:t>
      </w:r>
      <w:r w:rsidRPr="004E0712">
        <w:rPr>
          <w:rFonts w:ascii="Times New Roman" w:hAnsi="Times New Roman" w:cs="Times New Roman"/>
          <w:color w:val="000000" w:themeColor="text1"/>
          <w:sz w:val="28"/>
          <w:szCs w:val="28"/>
        </w:rPr>
        <w:t xml:space="preserve"> </w:t>
      </w:r>
      <w:r w:rsidRPr="004E0712">
        <w:rPr>
          <w:rFonts w:ascii="Times New Roman" w:hAnsi="Times New Roman" w:cs="Times New Roman"/>
          <w:color w:val="000000" w:themeColor="text1"/>
          <w:sz w:val="28"/>
          <w:szCs w:val="28"/>
        </w:rPr>
        <w:t>практики</w:t>
      </w:r>
      <w:r w:rsidRPr="004E0712">
        <w:rPr>
          <w:rFonts w:ascii="Times New Roman" w:hAnsi="Times New Roman" w:cs="Times New Roman"/>
          <w:color w:val="000000" w:themeColor="text1"/>
          <w:sz w:val="28"/>
          <w:szCs w:val="28"/>
        </w:rPr>
        <w:t xml:space="preserve"> </w:t>
      </w:r>
      <w:r w:rsidRPr="004E0712">
        <w:rPr>
          <w:rFonts w:ascii="Times New Roman" w:hAnsi="Times New Roman" w:cs="Times New Roman"/>
          <w:color w:val="000000" w:themeColor="text1"/>
          <w:sz w:val="28"/>
          <w:szCs w:val="28"/>
        </w:rPr>
        <w:t>проведення</w:t>
      </w:r>
      <w:r w:rsidRPr="004E0712">
        <w:rPr>
          <w:rFonts w:ascii="Times New Roman" w:hAnsi="Times New Roman" w:cs="Times New Roman"/>
          <w:color w:val="000000" w:themeColor="text1"/>
          <w:sz w:val="28"/>
          <w:szCs w:val="28"/>
        </w:rPr>
        <w:t xml:space="preserve"> </w:t>
      </w:r>
      <w:r w:rsidRPr="004E0712">
        <w:rPr>
          <w:rFonts w:ascii="Times New Roman" w:hAnsi="Times New Roman" w:cs="Times New Roman"/>
          <w:color w:val="000000" w:themeColor="text1"/>
          <w:sz w:val="28"/>
          <w:szCs w:val="28"/>
        </w:rPr>
        <w:t>свят</w:t>
      </w:r>
      <w:r w:rsidRPr="004E0712">
        <w:rPr>
          <w:rFonts w:ascii="Times New Roman" w:hAnsi="Times New Roman" w:cs="Times New Roman"/>
          <w:color w:val="000000" w:themeColor="text1"/>
          <w:sz w:val="28"/>
          <w:szCs w:val="28"/>
        </w:rPr>
        <w:t>, обрядів, фестивалів, конкурсів за жанрами народної творчості, фольклорного мистецтва, української народної пісенної творчості;</w:t>
      </w:r>
    </w:p>
    <w:p w:rsidR="004E0712" w:rsidRPr="004E0712" w:rsidP="007741D5" w14:paraId="6F4DB167" w14:textId="77777777">
      <w:pPr>
        <w:pStyle w:val="a6"/>
        <w:numPr>
          <w:ilvl w:val="0"/>
          <w:numId w:val="15"/>
        </w:numPr>
        <w:shd w:val="clear" w:color="auto" w:fill="FFFFFF" w:themeFill="background1"/>
        <w:tabs>
          <w:tab w:val="left" w:pos="567"/>
          <w:tab w:val="left" w:pos="709"/>
          <w:tab w:val="clear" w:pos="720"/>
        </w:tabs>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зміцнення  матеріальної бази бібліотек та  забезпечення поповнення бібліотечних інформаційних технологій;</w:t>
      </w:r>
    </w:p>
    <w:p w:rsidR="004E0712" w:rsidRPr="004E0712" w:rsidP="007741D5" w14:paraId="129BB954" w14:textId="77777777">
      <w:pPr>
        <w:pStyle w:val="a6"/>
        <w:numPr>
          <w:ilvl w:val="0"/>
          <w:numId w:val="15"/>
        </w:numPr>
        <w:shd w:val="clear" w:color="auto" w:fill="FFFFFF" w:themeFill="background1"/>
        <w:tabs>
          <w:tab w:val="left" w:pos="567"/>
          <w:tab w:val="left" w:pos="709"/>
          <w:tab w:val="clear" w:pos="720"/>
        </w:tabs>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всебічне сприяння діяльності музеїв громади;</w:t>
      </w:r>
    </w:p>
    <w:p w:rsidR="004E0712" w:rsidRPr="004E0712" w:rsidP="007741D5" w14:paraId="7B218E20" w14:textId="77777777">
      <w:pPr>
        <w:pStyle w:val="a6"/>
        <w:numPr>
          <w:ilvl w:val="0"/>
          <w:numId w:val="15"/>
        </w:numPr>
        <w:shd w:val="clear" w:color="auto" w:fill="FFFFFF" w:themeFill="background1"/>
        <w:tabs>
          <w:tab w:val="left" w:pos="567"/>
          <w:tab w:val="left" w:pos="709"/>
          <w:tab w:val="clear" w:pos="720"/>
        </w:tabs>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відродження та розповсюдження надбань традиційної культури, залучення культурно-просвітницьких закладів до організації і підтримки різних форм дозвілля дітей, юнацтва, молоді та дорослого населення;</w:t>
      </w:r>
    </w:p>
    <w:p w:rsidR="004E0712" w:rsidRPr="004E0712" w:rsidP="007741D5" w14:paraId="51564DD2" w14:textId="77777777">
      <w:pPr>
        <w:pStyle w:val="a6"/>
        <w:numPr>
          <w:ilvl w:val="0"/>
          <w:numId w:val="15"/>
        </w:numPr>
        <w:shd w:val="clear" w:color="auto" w:fill="FFFFFF" w:themeFill="background1"/>
        <w:tabs>
          <w:tab w:val="left" w:pos="567"/>
          <w:tab w:val="left" w:pos="709"/>
          <w:tab w:val="clear" w:pos="720"/>
        </w:tabs>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збереження, популяризація та розвиток народних промислів;</w:t>
      </w:r>
    </w:p>
    <w:p w:rsidR="004E0712" w:rsidRPr="004E0712" w:rsidP="007741D5" w14:paraId="76F45637" w14:textId="77777777">
      <w:pPr>
        <w:pStyle w:val="a6"/>
        <w:numPr>
          <w:ilvl w:val="0"/>
          <w:numId w:val="15"/>
        </w:numPr>
        <w:shd w:val="clear" w:color="auto" w:fill="FFFFFF" w:themeFill="background1"/>
        <w:tabs>
          <w:tab w:val="left" w:pos="567"/>
          <w:tab w:val="left" w:pos="709"/>
          <w:tab w:val="clear" w:pos="720"/>
        </w:tabs>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забезпечення вільного творчого, інтелектуального, духовного розвитку дітей у початкових спеціалізованих мистецьких закладах (школах естетичного виховання) громади;</w:t>
      </w:r>
    </w:p>
    <w:p w:rsidR="004E0712" w:rsidRPr="004E0712" w:rsidP="007741D5" w14:paraId="169C6F86" w14:textId="77777777">
      <w:pPr>
        <w:numPr>
          <w:ilvl w:val="0"/>
          <w:numId w:val="15"/>
        </w:numPr>
        <w:shd w:val="clear" w:color="auto" w:fill="FFFFFF" w:themeFill="background1"/>
        <w:tabs>
          <w:tab w:val="left" w:pos="709"/>
          <w:tab w:val="clear" w:pos="720"/>
          <w:tab w:val="left" w:pos="851"/>
          <w:tab w:val="left" w:pos="1440"/>
        </w:tabs>
        <w:spacing w:after="0" w:line="240" w:lineRule="auto"/>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сприяння у проведенні рекламно-інформаційних заходів представниками туристичних компаній; </w:t>
      </w:r>
    </w:p>
    <w:p w:rsidR="004E0712" w:rsidRPr="004E0712" w:rsidP="007741D5" w14:paraId="0A6F1EC1" w14:textId="77777777">
      <w:pPr>
        <w:numPr>
          <w:ilvl w:val="0"/>
          <w:numId w:val="15"/>
        </w:numPr>
        <w:shd w:val="clear" w:color="auto" w:fill="FFFFFF" w:themeFill="background1"/>
        <w:tabs>
          <w:tab w:val="left" w:pos="709"/>
          <w:tab w:val="clear" w:pos="720"/>
          <w:tab w:val="left" w:pos="851"/>
          <w:tab w:val="left" w:pos="1440"/>
        </w:tabs>
        <w:autoSpaceDN w:val="0"/>
        <w:spacing w:after="0" w:line="240" w:lineRule="auto"/>
        <w:ind w:left="0" w:firstLine="425"/>
        <w:contextualSpacing/>
        <w:jc w:val="both"/>
        <w:rPr>
          <w:rFonts w:ascii="Times New Roman" w:hAnsi="Times New Roman" w:cs="Times New Roman"/>
          <w:color w:val="000000" w:themeColor="text1"/>
          <w:sz w:val="28"/>
          <w:szCs w:val="28"/>
          <w:lang w:val="ru-RU"/>
        </w:rPr>
      </w:pPr>
      <w:r w:rsidRPr="004E0712">
        <w:rPr>
          <w:rFonts w:ascii="Times New Roman" w:hAnsi="Times New Roman" w:cs="Times New Roman"/>
          <w:color w:val="000000" w:themeColor="text1"/>
          <w:sz w:val="28"/>
          <w:szCs w:val="28"/>
          <w:lang w:val="ru-RU"/>
        </w:rPr>
        <w:t>розширення</w:t>
      </w:r>
      <w:r w:rsidRPr="004E0712">
        <w:rPr>
          <w:rFonts w:ascii="Times New Roman" w:hAnsi="Times New Roman" w:cs="Times New Roman"/>
          <w:color w:val="000000" w:themeColor="text1"/>
          <w:sz w:val="28"/>
          <w:szCs w:val="28"/>
          <w:lang w:val="ru-RU"/>
        </w:rPr>
        <w:t xml:space="preserve"> </w:t>
      </w:r>
      <w:r w:rsidRPr="004E0712">
        <w:rPr>
          <w:rFonts w:ascii="Times New Roman" w:hAnsi="Times New Roman" w:cs="Times New Roman"/>
          <w:color w:val="000000" w:themeColor="text1"/>
          <w:sz w:val="28"/>
          <w:szCs w:val="28"/>
          <w:lang w:val="ru-RU"/>
        </w:rPr>
        <w:t>туристичних</w:t>
      </w:r>
      <w:r w:rsidRPr="004E0712">
        <w:rPr>
          <w:rFonts w:ascii="Times New Roman" w:hAnsi="Times New Roman" w:cs="Times New Roman"/>
          <w:color w:val="000000" w:themeColor="text1"/>
          <w:sz w:val="28"/>
          <w:szCs w:val="28"/>
          <w:lang w:val="ru-RU"/>
        </w:rPr>
        <w:t xml:space="preserve"> </w:t>
      </w:r>
      <w:r w:rsidRPr="004E0712">
        <w:rPr>
          <w:rFonts w:ascii="Times New Roman" w:hAnsi="Times New Roman" w:cs="Times New Roman"/>
          <w:color w:val="000000" w:themeColor="text1"/>
          <w:sz w:val="28"/>
          <w:szCs w:val="28"/>
          <w:lang w:val="ru-RU"/>
        </w:rPr>
        <w:t>локацій</w:t>
      </w:r>
      <w:r w:rsidRPr="004E0712">
        <w:rPr>
          <w:rFonts w:ascii="Times New Roman" w:hAnsi="Times New Roman" w:cs="Times New Roman"/>
          <w:color w:val="000000" w:themeColor="text1"/>
          <w:sz w:val="28"/>
          <w:szCs w:val="28"/>
          <w:lang w:val="ru-RU"/>
        </w:rPr>
        <w:t>;</w:t>
      </w:r>
    </w:p>
    <w:p w:rsidR="004E0712" w:rsidRPr="004E0712" w:rsidP="007741D5" w14:paraId="63FB98FE" w14:textId="77777777">
      <w:pPr>
        <w:numPr>
          <w:ilvl w:val="0"/>
          <w:numId w:val="15"/>
        </w:numPr>
        <w:shd w:val="clear" w:color="auto" w:fill="FFFFFF" w:themeFill="background1"/>
        <w:tabs>
          <w:tab w:val="left" w:pos="709"/>
          <w:tab w:val="clear" w:pos="720"/>
          <w:tab w:val="left" w:pos="851"/>
          <w:tab w:val="left" w:pos="1440"/>
        </w:tabs>
        <w:autoSpaceDN w:val="0"/>
        <w:spacing w:after="0" w:line="240" w:lineRule="auto"/>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розвиток туризму вихідного дня для активного, сімейного відпочинку в місті, а також ознайомлення з особливостями приготування страв кращими  рестораціями;</w:t>
      </w:r>
    </w:p>
    <w:p w:rsidR="004E0712" w:rsidRPr="004E0712" w:rsidP="007741D5" w14:paraId="46294208" w14:textId="77777777">
      <w:pPr>
        <w:numPr>
          <w:ilvl w:val="0"/>
          <w:numId w:val="15"/>
        </w:numPr>
        <w:shd w:val="clear" w:color="auto" w:fill="FFFFFF" w:themeFill="background1"/>
        <w:tabs>
          <w:tab w:val="left" w:pos="709"/>
          <w:tab w:val="clear" w:pos="720"/>
          <w:tab w:val="left" w:pos="851"/>
          <w:tab w:val="left" w:pos="1440"/>
        </w:tabs>
        <w:spacing w:after="0" w:line="240" w:lineRule="auto"/>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сприяння у створенні туристичних </w:t>
      </w:r>
      <w:r w:rsidRPr="004E0712">
        <w:rPr>
          <w:rFonts w:ascii="Times New Roman" w:hAnsi="Times New Roman" w:cs="Times New Roman"/>
          <w:color w:val="000000" w:themeColor="text1"/>
          <w:sz w:val="28"/>
          <w:szCs w:val="28"/>
        </w:rPr>
        <w:t>веломаршрутів</w:t>
      </w:r>
      <w:r w:rsidRPr="004E0712">
        <w:rPr>
          <w:rFonts w:ascii="Times New Roman" w:hAnsi="Times New Roman" w:cs="Times New Roman"/>
          <w:color w:val="000000" w:themeColor="text1"/>
          <w:sz w:val="28"/>
          <w:szCs w:val="28"/>
        </w:rPr>
        <w:t>;</w:t>
      </w:r>
    </w:p>
    <w:p w:rsidR="004E0712" w:rsidRPr="004E0712" w:rsidP="007741D5" w14:paraId="37D70D1D" w14:textId="77777777">
      <w:pPr>
        <w:numPr>
          <w:ilvl w:val="0"/>
          <w:numId w:val="15"/>
        </w:numPr>
        <w:shd w:val="clear" w:color="auto" w:fill="FFFFFF" w:themeFill="background1"/>
        <w:tabs>
          <w:tab w:val="left" w:pos="0"/>
          <w:tab w:val="left" w:pos="709"/>
          <w:tab w:val="clear" w:pos="720"/>
          <w:tab w:val="left" w:pos="851"/>
        </w:tabs>
        <w:spacing w:after="0" w:line="240" w:lineRule="auto"/>
        <w:ind w:left="0" w:firstLine="425"/>
        <w:contextualSpacing/>
        <w:jc w:val="both"/>
        <w:rPr>
          <w:rFonts w:ascii="Times New Roman" w:hAnsi="Times New Roman" w:cs="Times New Roman"/>
          <w:color w:val="000000" w:themeColor="text1"/>
          <w:sz w:val="28"/>
          <w:szCs w:val="28"/>
          <w:lang w:eastAsia="en-US"/>
        </w:rPr>
      </w:pPr>
      <w:r w:rsidRPr="004E0712">
        <w:rPr>
          <w:rFonts w:ascii="Times New Roman" w:hAnsi="Times New Roman" w:cs="Times New Roman"/>
          <w:color w:val="000000" w:themeColor="text1"/>
          <w:sz w:val="28"/>
          <w:szCs w:val="28"/>
        </w:rPr>
        <w:t>активізація екскурсійних заходів для залучення максимальної кількості осіб до екскурсій для ознайомлення з пам’ятками історико-культурної спадщини громади.</w:t>
      </w:r>
    </w:p>
    <w:p w:rsidR="004E0712" w:rsidRPr="004E0712" w:rsidP="007741D5" w14:paraId="501EF411" w14:textId="77777777">
      <w:pPr>
        <w:pStyle w:val="a6"/>
        <w:shd w:val="clear" w:color="auto" w:fill="FFFFFF" w:themeFill="background1"/>
        <w:ind w:firstLine="425"/>
        <w:contextualSpacing/>
        <w:jc w:val="both"/>
        <w:rPr>
          <w:rFonts w:ascii="Times New Roman" w:hAnsi="Times New Roman" w:cs="Times New Roman"/>
          <w:b/>
          <w:i/>
          <w:color w:val="000000" w:themeColor="text1"/>
          <w:sz w:val="28"/>
          <w:szCs w:val="28"/>
          <w:u w:val="single"/>
        </w:rPr>
      </w:pPr>
    </w:p>
    <w:p w:rsidR="004E0712" w:rsidRPr="004E0712" w:rsidP="007741D5" w14:paraId="4E86048B" w14:textId="77777777">
      <w:pPr>
        <w:pStyle w:val="a6"/>
        <w:shd w:val="clear" w:color="auto" w:fill="FFFFFF" w:themeFill="background1"/>
        <w:ind w:firstLine="425"/>
        <w:contextualSpacing/>
        <w:jc w:val="both"/>
        <w:rPr>
          <w:rFonts w:ascii="Times New Roman" w:hAnsi="Times New Roman" w:cs="Times New Roman"/>
          <w:b/>
          <w:i/>
          <w:color w:val="000000" w:themeColor="text1"/>
          <w:sz w:val="28"/>
          <w:szCs w:val="28"/>
          <w:u w:val="single"/>
        </w:rPr>
      </w:pPr>
      <w:r w:rsidRPr="004E0712">
        <w:rPr>
          <w:rFonts w:ascii="Times New Roman" w:hAnsi="Times New Roman" w:cs="Times New Roman"/>
          <w:b/>
          <w:i/>
          <w:color w:val="000000" w:themeColor="text1"/>
          <w:sz w:val="28"/>
          <w:szCs w:val="28"/>
          <w:u w:val="single"/>
        </w:rPr>
        <w:t>Очікувані результати:</w:t>
      </w:r>
    </w:p>
    <w:p w:rsidR="004E0712" w:rsidRPr="004E0712" w:rsidP="007741D5" w14:paraId="06693692" w14:textId="77777777">
      <w:pPr>
        <w:pStyle w:val="a6"/>
        <w:numPr>
          <w:ilvl w:val="0"/>
          <w:numId w:val="16"/>
        </w:numPr>
        <w:shd w:val="clear" w:color="auto" w:fill="FFFFFF" w:themeFill="background1"/>
        <w:tabs>
          <w:tab w:val="clear" w:pos="720"/>
        </w:tabs>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збереження та примноження культурних надбань;</w:t>
      </w:r>
    </w:p>
    <w:p w:rsidR="004E0712" w:rsidRPr="004E0712" w:rsidP="007741D5" w14:paraId="0D5F2C00" w14:textId="77777777">
      <w:pPr>
        <w:pStyle w:val="a6"/>
        <w:numPr>
          <w:ilvl w:val="0"/>
          <w:numId w:val="16"/>
        </w:numPr>
        <w:shd w:val="clear" w:color="auto" w:fill="FFFFFF" w:themeFill="background1"/>
        <w:tabs>
          <w:tab w:val="clear" w:pos="720"/>
        </w:tabs>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забезпечення умов для творчого розвитку особистості;</w:t>
      </w:r>
    </w:p>
    <w:p w:rsidR="004E0712" w:rsidRPr="004E0712" w:rsidP="007741D5" w14:paraId="1727AEE1" w14:textId="77777777">
      <w:pPr>
        <w:pStyle w:val="a6"/>
        <w:numPr>
          <w:ilvl w:val="0"/>
          <w:numId w:val="16"/>
        </w:numPr>
        <w:shd w:val="clear" w:color="auto" w:fill="FFFFFF" w:themeFill="background1"/>
        <w:tabs>
          <w:tab w:val="clear" w:pos="720"/>
        </w:tabs>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підвищення культурного рівня та естетичного виховання громадян;</w:t>
      </w:r>
    </w:p>
    <w:p w:rsidR="004E0712" w:rsidRPr="004E0712" w:rsidP="007741D5" w14:paraId="686CAE06" w14:textId="77777777">
      <w:pPr>
        <w:pStyle w:val="a6"/>
        <w:numPr>
          <w:ilvl w:val="0"/>
          <w:numId w:val="16"/>
        </w:numPr>
        <w:shd w:val="clear" w:color="auto" w:fill="FFFFFF" w:themeFill="background1"/>
        <w:tabs>
          <w:tab w:val="clear" w:pos="720"/>
        </w:tabs>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залучення мешканців громади до культурно-просвітницьких заходів;</w:t>
      </w:r>
    </w:p>
    <w:p w:rsidR="004E0712" w:rsidRPr="004E0712" w:rsidP="007741D5" w14:paraId="2C5D168A" w14:textId="77777777">
      <w:pPr>
        <w:numPr>
          <w:ilvl w:val="0"/>
          <w:numId w:val="16"/>
        </w:numPr>
        <w:shd w:val="clear" w:color="auto" w:fill="FFFFFF" w:themeFill="background1"/>
        <w:tabs>
          <w:tab w:val="left" w:pos="0"/>
          <w:tab w:val="left" w:pos="142"/>
        </w:tabs>
        <w:spacing w:after="0" w:line="240" w:lineRule="auto"/>
        <w:ind w:left="0" w:firstLine="425"/>
        <w:contextualSpacing/>
        <w:jc w:val="both"/>
        <w:rPr>
          <w:rFonts w:ascii="Times New Roman" w:hAnsi="Times New Roman" w:cs="Times New Roman"/>
          <w:color w:val="000000" w:themeColor="text1"/>
          <w:spacing w:val="-6"/>
          <w:sz w:val="28"/>
          <w:szCs w:val="28"/>
        </w:rPr>
      </w:pPr>
      <w:r w:rsidRPr="004E0712">
        <w:rPr>
          <w:rFonts w:ascii="Times New Roman" w:hAnsi="Times New Roman" w:cs="Times New Roman"/>
          <w:color w:val="000000" w:themeColor="text1"/>
          <w:spacing w:val="-6"/>
          <w:sz w:val="28"/>
          <w:szCs w:val="28"/>
        </w:rPr>
        <w:t>зростання чисельності гостей громади;</w:t>
      </w:r>
    </w:p>
    <w:p w:rsidR="004E0712" w:rsidRPr="004E0712" w:rsidP="007741D5" w14:paraId="0A36775D" w14:textId="77777777">
      <w:pPr>
        <w:numPr>
          <w:ilvl w:val="0"/>
          <w:numId w:val="16"/>
        </w:numPr>
        <w:shd w:val="clear" w:color="auto" w:fill="FFFFFF" w:themeFill="background1"/>
        <w:tabs>
          <w:tab w:val="left" w:pos="0"/>
          <w:tab w:val="left" w:pos="142"/>
        </w:tabs>
        <w:spacing w:after="0" w:line="240" w:lineRule="auto"/>
        <w:ind w:left="0" w:firstLine="425"/>
        <w:contextualSpacing/>
        <w:jc w:val="both"/>
        <w:rPr>
          <w:rFonts w:ascii="Times New Roman" w:hAnsi="Times New Roman" w:cs="Times New Roman"/>
          <w:color w:val="000000" w:themeColor="text1"/>
          <w:spacing w:val="-6"/>
          <w:sz w:val="28"/>
          <w:szCs w:val="28"/>
        </w:rPr>
      </w:pPr>
      <w:r w:rsidRPr="004E0712">
        <w:rPr>
          <w:rFonts w:ascii="Times New Roman" w:hAnsi="Times New Roman" w:cs="Times New Roman"/>
          <w:color w:val="000000" w:themeColor="text1"/>
          <w:spacing w:val="-6"/>
          <w:sz w:val="28"/>
          <w:szCs w:val="28"/>
        </w:rPr>
        <w:t>популяризація місцевих туристичних локацій.</w:t>
      </w:r>
    </w:p>
    <w:p w:rsidR="004E0712" w:rsidRPr="004E0712" w:rsidP="007741D5" w14:paraId="668DEC58" w14:textId="77777777">
      <w:pPr>
        <w:pStyle w:val="a6"/>
        <w:shd w:val="clear" w:color="auto" w:fill="FFFFFF" w:themeFill="background1"/>
        <w:ind w:firstLine="425"/>
        <w:contextualSpacing/>
        <w:jc w:val="both"/>
        <w:rPr>
          <w:rFonts w:ascii="Times New Roman" w:hAnsi="Times New Roman" w:cs="Times New Roman"/>
          <w:color w:val="000000" w:themeColor="text1"/>
          <w:sz w:val="28"/>
          <w:szCs w:val="28"/>
        </w:rPr>
      </w:pPr>
    </w:p>
    <w:p w:rsidR="004E0712" w:rsidRPr="004E0712" w:rsidP="007741D5" w14:paraId="6DB0E9B2" w14:textId="77777777">
      <w:pPr>
        <w:pStyle w:val="CharCharCharChar"/>
        <w:ind w:firstLine="425"/>
        <w:contextualSpacing/>
        <w:jc w:val="center"/>
        <w:rPr>
          <w:rFonts w:ascii="Times New Roman" w:hAnsi="Times New Roman" w:cs="Times New Roman"/>
          <w:b/>
          <w:bCs/>
          <w:color w:val="000000" w:themeColor="text1"/>
          <w:sz w:val="28"/>
          <w:szCs w:val="28"/>
        </w:rPr>
      </w:pPr>
      <w:r w:rsidRPr="004E0712">
        <w:rPr>
          <w:rFonts w:ascii="Times New Roman" w:hAnsi="Times New Roman" w:cs="Times New Roman"/>
          <w:b/>
          <w:bCs/>
          <w:color w:val="000000" w:themeColor="text1"/>
          <w:sz w:val="28"/>
          <w:szCs w:val="28"/>
        </w:rPr>
        <w:t>Розвиток фізичної культури та спорту.</w:t>
      </w:r>
    </w:p>
    <w:p w:rsidR="004E0712" w:rsidRPr="004E0712" w:rsidP="007741D5" w14:paraId="370249ED"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Розвитку фізичної культури та спорту  в громаді приділяється належна увага.  </w:t>
      </w:r>
    </w:p>
    <w:p w:rsidR="004E0712" w:rsidRPr="004E0712" w:rsidP="007741D5" w14:paraId="6DDAD11A"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Спортсмени громади захищають імідж країни, здобуваючи нагороди у турнірах і змаганнях. В 2024 році проведено 147 спортивно-масових заходів, в яких прийняло участь більше 1500 спортсменів різних вікових категорій.</w:t>
      </w:r>
    </w:p>
    <w:p w:rsidR="004E0712" w:rsidRPr="004E0712" w:rsidP="007741D5" w14:paraId="7E94C1A3"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На території громади працюють спортивний комплекс «Світлотехнік», фізкультурно-оздоровчий заклад «Плавальний басейн «Купава», футбольний стадіон, зал боксу, міський шаховий клуб, тренажерні зали та спортивні майданчики.</w:t>
      </w:r>
    </w:p>
    <w:p w:rsidR="004E0712" w:rsidRPr="004E0712" w:rsidP="007741D5" w14:paraId="2BD57956" w14:textId="77777777">
      <w:pPr>
        <w:pStyle w:val="CharCharCharChar"/>
        <w:shd w:val="clear" w:color="auto" w:fill="FFFFFF" w:themeFill="background1"/>
        <w:ind w:firstLine="425"/>
        <w:contextualSpacing/>
        <w:jc w:val="both"/>
        <w:rPr>
          <w:rFonts w:ascii="Times New Roman" w:hAnsi="Times New Roman" w:cs="Times New Roman"/>
          <w:b/>
          <w:bCs/>
          <w:i/>
          <w:color w:val="000000" w:themeColor="text1"/>
          <w:sz w:val="28"/>
          <w:szCs w:val="28"/>
          <w:u w:val="single"/>
        </w:rPr>
      </w:pPr>
    </w:p>
    <w:p w:rsidR="004E0712" w:rsidRPr="004E0712" w:rsidP="007741D5" w14:paraId="379C9A1B" w14:textId="77777777">
      <w:pPr>
        <w:pStyle w:val="CharCharCharChar"/>
        <w:shd w:val="clear" w:color="auto" w:fill="FFFFFF" w:themeFill="background1"/>
        <w:ind w:firstLine="425"/>
        <w:contextualSpacing/>
        <w:jc w:val="both"/>
        <w:rPr>
          <w:rFonts w:ascii="Times New Roman" w:hAnsi="Times New Roman" w:cs="Times New Roman"/>
          <w:b/>
          <w:bCs/>
          <w:i/>
          <w:color w:val="000000" w:themeColor="text1"/>
          <w:sz w:val="28"/>
          <w:szCs w:val="28"/>
          <w:u w:val="single"/>
        </w:rPr>
      </w:pPr>
      <w:r w:rsidRPr="004E0712">
        <w:rPr>
          <w:rFonts w:ascii="Times New Roman" w:hAnsi="Times New Roman" w:cs="Times New Roman"/>
          <w:b/>
          <w:bCs/>
          <w:i/>
          <w:color w:val="000000" w:themeColor="text1"/>
          <w:sz w:val="28"/>
          <w:szCs w:val="28"/>
          <w:u w:val="single"/>
        </w:rPr>
        <w:t>Головні цілі на 2025 рік:</w:t>
      </w:r>
    </w:p>
    <w:p w:rsidR="004E0712" w:rsidRPr="004E0712" w:rsidP="007741D5" w14:paraId="0DD0CAB0" w14:textId="77777777">
      <w:pPr>
        <w:pStyle w:val="CharCharCharChar"/>
        <w:shd w:val="clear" w:color="auto" w:fill="FFFFFF" w:themeFill="background1"/>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Створення відповідних умов для підвищення рівня розвитку фізичної культури населення громади, особливо дітей та підлітків. </w:t>
      </w:r>
    </w:p>
    <w:p w:rsidR="004E0712" w:rsidRPr="004E0712" w:rsidP="007741D5" w14:paraId="1DFC835A" w14:textId="77777777">
      <w:pPr>
        <w:pStyle w:val="CharCharCharChar"/>
        <w:shd w:val="clear" w:color="auto" w:fill="FFFFFF" w:themeFill="background1"/>
        <w:ind w:firstLine="425"/>
        <w:contextualSpacing/>
        <w:jc w:val="both"/>
        <w:rPr>
          <w:rFonts w:ascii="Times New Roman" w:hAnsi="Times New Roman" w:cs="Times New Roman"/>
          <w:color w:val="000000" w:themeColor="text1"/>
          <w:sz w:val="28"/>
          <w:szCs w:val="28"/>
        </w:rPr>
      </w:pPr>
    </w:p>
    <w:p w:rsidR="004E0712" w:rsidRPr="004E0712" w:rsidP="007741D5" w14:paraId="7B47DD1F" w14:textId="77777777">
      <w:pPr>
        <w:shd w:val="clear" w:color="auto" w:fill="FFFFFF" w:themeFill="background1"/>
        <w:spacing w:after="0" w:line="240" w:lineRule="auto"/>
        <w:ind w:firstLine="425"/>
        <w:contextualSpacing/>
        <w:jc w:val="both"/>
        <w:rPr>
          <w:rFonts w:ascii="Times New Roman" w:hAnsi="Times New Roman" w:cs="Times New Roman"/>
          <w:b/>
          <w:bCs/>
          <w:i/>
          <w:color w:val="000000" w:themeColor="text1"/>
          <w:sz w:val="28"/>
          <w:szCs w:val="28"/>
          <w:u w:val="single"/>
        </w:rPr>
      </w:pPr>
      <w:r w:rsidRPr="004E0712">
        <w:rPr>
          <w:rFonts w:ascii="Times New Roman" w:hAnsi="Times New Roman" w:cs="Times New Roman"/>
          <w:b/>
          <w:bCs/>
          <w:i/>
          <w:color w:val="000000" w:themeColor="text1"/>
          <w:sz w:val="28"/>
          <w:szCs w:val="28"/>
          <w:u w:val="single"/>
        </w:rPr>
        <w:t>Основні завдання та заходи на 2025 рік:</w:t>
      </w:r>
    </w:p>
    <w:p w:rsidR="004E0712" w:rsidRPr="004E0712" w:rsidP="007741D5" w14:paraId="0EFAEEC4" w14:textId="77777777">
      <w:pPr>
        <w:shd w:val="clear" w:color="auto" w:fill="FFFFFF" w:themeFill="background1"/>
        <w:spacing w:after="0" w:line="240" w:lineRule="auto"/>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b/>
          <w:bCs/>
          <w:color w:val="000000" w:themeColor="text1"/>
          <w:sz w:val="28"/>
          <w:szCs w:val="28"/>
        </w:rPr>
        <w:t xml:space="preserve">■ </w:t>
      </w:r>
      <w:r w:rsidRPr="004E0712">
        <w:rPr>
          <w:rFonts w:ascii="Times New Roman" w:hAnsi="Times New Roman" w:cs="Times New Roman"/>
          <w:color w:val="000000" w:themeColor="text1"/>
          <w:sz w:val="28"/>
          <w:szCs w:val="28"/>
        </w:rPr>
        <w:t xml:space="preserve">забезпечення постійної роботи спортивних установ та організацій </w:t>
      </w:r>
      <w:r w:rsidRPr="004E0712">
        <w:rPr>
          <w:rFonts w:ascii="Times New Roman" w:hAnsi="Times New Roman" w:cs="Times New Roman"/>
          <w:color w:val="000000" w:themeColor="text1"/>
          <w:sz w:val="28"/>
          <w:szCs w:val="28"/>
          <w:lang w:val="ru-RU"/>
        </w:rPr>
        <w:t>громади</w:t>
      </w:r>
      <w:r w:rsidRPr="004E0712">
        <w:rPr>
          <w:rFonts w:ascii="Times New Roman" w:hAnsi="Times New Roman" w:cs="Times New Roman"/>
          <w:color w:val="000000" w:themeColor="text1"/>
          <w:sz w:val="28"/>
          <w:szCs w:val="28"/>
        </w:rPr>
        <w:t>;</w:t>
      </w:r>
    </w:p>
    <w:p w:rsidR="004E0712" w:rsidRPr="004E0712" w:rsidP="007741D5" w14:paraId="4BA69C76" w14:textId="77777777">
      <w:pPr>
        <w:pStyle w:val="CharCharCharChar"/>
        <w:shd w:val="clear" w:color="auto" w:fill="FFFFFF" w:themeFill="background1"/>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забезпечення участі спортсменів в обласних та всеукраїнських, міжнародних спортивних заходах;</w:t>
      </w:r>
    </w:p>
    <w:p w:rsidR="004E0712" w:rsidRPr="004E0712" w:rsidP="007741D5" w14:paraId="51CD2ABD" w14:textId="77777777">
      <w:pPr>
        <w:pStyle w:val="CharCharCharChar"/>
        <w:shd w:val="clear" w:color="auto" w:fill="FFFFFF" w:themeFill="background1"/>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залучення більшої кількості школярів, які займаються спортом на постійній основі, засобами організації та проведення шкільних, територіальних, районних змагань «Пліч-о-пліч» та участь збірних команд шкіл в обласному, Всеукраїнському етапі масштабних учнівських змагань;</w:t>
      </w:r>
    </w:p>
    <w:p w:rsidR="004E0712" w:rsidRPr="004E0712" w:rsidP="007741D5" w14:paraId="46ED86A0" w14:textId="77777777">
      <w:pPr>
        <w:pStyle w:val="CharCharCharChar"/>
        <w:shd w:val="clear" w:color="auto" w:fill="FFFFFF" w:themeFill="background1"/>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підвищення якості функціонування дитячо-юнацьких спортивних шкіл, підтримка спорту ветеранів;</w:t>
      </w:r>
    </w:p>
    <w:p w:rsidR="004E0712" w:rsidRPr="004E0712" w:rsidP="007741D5" w14:paraId="21528C88" w14:textId="77777777">
      <w:pPr>
        <w:pStyle w:val="CharCharCharChar"/>
        <w:shd w:val="clear" w:color="auto" w:fill="FFFFFF" w:themeFill="background1"/>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сприяння становленню та впровадженню ефективних форм організації реабілітаційної та спортивної роботи з особами, які мають уроджені та набуті вади фізичного розвитку;</w:t>
      </w:r>
    </w:p>
    <w:p w:rsidR="004E0712" w:rsidRPr="004E0712" w:rsidP="007741D5" w14:paraId="76E6002A" w14:textId="77777777">
      <w:pPr>
        <w:pStyle w:val="CharCharCharChar"/>
        <w:shd w:val="clear" w:color="auto" w:fill="FFFFFF" w:themeFill="background1"/>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інтегрування ефективних (інноваційних) форм та методів фізкультурно-спортивної діяльності та розвиток видів спорту з урахуванням особливостей громади і економічних факторів;</w:t>
      </w:r>
    </w:p>
    <w:p w:rsidR="004E0712" w:rsidRPr="004E0712" w:rsidP="007741D5" w14:paraId="70A14563" w14:textId="77777777">
      <w:pPr>
        <w:pStyle w:val="CharCharCharChar"/>
        <w:shd w:val="clear" w:color="auto" w:fill="FFFFFF" w:themeFill="background1"/>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активне використання всіх спортивних споруд, майданчиків, стадіонів;</w:t>
      </w:r>
    </w:p>
    <w:p w:rsidR="004E0712" w:rsidRPr="004E0712" w:rsidP="007741D5" w14:paraId="75EFEA29" w14:textId="77777777">
      <w:pPr>
        <w:shd w:val="clear" w:color="auto" w:fill="FFFFFF" w:themeFill="background1"/>
        <w:suppressAutoHyphens/>
        <w:overflowPunct w:val="0"/>
        <w:autoSpaceDE w:val="0"/>
        <w:spacing w:after="0" w:line="240" w:lineRule="auto"/>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забезпечення матеріально-технічної бази сфери фізичної культури і спорту;</w:t>
      </w:r>
    </w:p>
    <w:p w:rsidR="004E0712" w:rsidRPr="004E0712" w:rsidP="007741D5" w14:paraId="0FF72933" w14:textId="77777777">
      <w:pPr>
        <w:pStyle w:val="CharCharCharChar"/>
        <w:shd w:val="clear" w:color="auto" w:fill="FFFFFF" w:themeFill="background1"/>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проведення чемпіонатів, кубків та інших спортивних змагань з видів спорту, що розвиваються в</w:t>
      </w:r>
      <w:r w:rsidRPr="004E0712">
        <w:rPr>
          <w:rFonts w:ascii="Times New Roman" w:hAnsi="Times New Roman" w:cs="Times New Roman"/>
          <w:color w:val="000000" w:themeColor="text1"/>
          <w:sz w:val="28"/>
          <w:szCs w:val="28"/>
          <w:lang w:val="ru-RU"/>
        </w:rPr>
        <w:t xml:space="preserve"> громад</w:t>
      </w:r>
      <w:r w:rsidRPr="004E0712">
        <w:rPr>
          <w:rFonts w:ascii="Times New Roman" w:hAnsi="Times New Roman" w:cs="Times New Roman"/>
          <w:color w:val="000000" w:themeColor="text1"/>
          <w:sz w:val="28"/>
          <w:szCs w:val="28"/>
        </w:rPr>
        <w:t xml:space="preserve">і, та комплексних спортивних заходів школярів. </w:t>
      </w:r>
    </w:p>
    <w:p w:rsidR="004E0712" w:rsidRPr="004E0712" w:rsidP="007741D5" w14:paraId="17F43836" w14:textId="77777777">
      <w:pPr>
        <w:shd w:val="clear" w:color="auto" w:fill="FFFFFF" w:themeFill="background1"/>
        <w:tabs>
          <w:tab w:val="num" w:pos="0"/>
        </w:tabs>
        <w:spacing w:after="0" w:line="240" w:lineRule="auto"/>
        <w:ind w:firstLine="425"/>
        <w:contextualSpacing/>
        <w:jc w:val="both"/>
        <w:rPr>
          <w:rFonts w:ascii="Times New Roman" w:hAnsi="Times New Roman" w:cs="Times New Roman"/>
          <w:b/>
          <w:i/>
          <w:color w:val="000000" w:themeColor="text1"/>
          <w:sz w:val="28"/>
          <w:szCs w:val="28"/>
          <w:u w:val="single"/>
        </w:rPr>
      </w:pPr>
    </w:p>
    <w:p w:rsidR="004E0712" w:rsidRPr="004E0712" w:rsidP="007741D5" w14:paraId="0F1D2951" w14:textId="77777777">
      <w:pPr>
        <w:shd w:val="clear" w:color="auto" w:fill="FFFFFF" w:themeFill="background1"/>
        <w:tabs>
          <w:tab w:val="num" w:pos="0"/>
        </w:tabs>
        <w:spacing w:after="0" w:line="240" w:lineRule="auto"/>
        <w:ind w:firstLine="425"/>
        <w:contextualSpacing/>
        <w:jc w:val="both"/>
        <w:rPr>
          <w:rFonts w:ascii="Times New Roman" w:hAnsi="Times New Roman" w:cs="Times New Roman"/>
          <w:b/>
          <w:i/>
          <w:color w:val="000000" w:themeColor="text1"/>
          <w:sz w:val="28"/>
          <w:szCs w:val="28"/>
          <w:u w:val="single"/>
        </w:rPr>
      </w:pPr>
      <w:r w:rsidRPr="004E0712">
        <w:rPr>
          <w:rFonts w:ascii="Times New Roman" w:hAnsi="Times New Roman" w:cs="Times New Roman"/>
          <w:b/>
          <w:i/>
          <w:color w:val="000000" w:themeColor="text1"/>
          <w:sz w:val="28"/>
          <w:szCs w:val="28"/>
          <w:u w:val="single"/>
        </w:rPr>
        <w:t>Очікувані результати:</w:t>
      </w:r>
    </w:p>
    <w:p w:rsidR="004E0712" w:rsidRPr="004E0712" w:rsidP="007741D5" w14:paraId="6CC6B6A7" w14:textId="77777777">
      <w:pPr>
        <w:shd w:val="clear" w:color="auto" w:fill="FFFFFF" w:themeFill="background1"/>
        <w:tabs>
          <w:tab w:val="num" w:pos="0"/>
        </w:tabs>
        <w:spacing w:after="0" w:line="240" w:lineRule="auto"/>
        <w:ind w:firstLine="425"/>
        <w:contextualSpacing/>
        <w:jc w:val="both"/>
        <w:rPr>
          <w:rFonts w:ascii="Times New Roman" w:hAnsi="Times New Roman" w:cs="Times New Roman"/>
          <w:b/>
          <w:i/>
          <w:color w:val="000000" w:themeColor="text1"/>
          <w:sz w:val="16"/>
          <w:szCs w:val="16"/>
          <w:u w:val="single"/>
        </w:rPr>
      </w:pPr>
    </w:p>
    <w:p w:rsidR="004E0712" w:rsidRPr="004E0712" w:rsidP="007741D5" w14:paraId="1E5A27A5" w14:textId="77777777">
      <w:pPr>
        <w:numPr>
          <w:ilvl w:val="0"/>
          <w:numId w:val="10"/>
        </w:numPr>
        <w:shd w:val="clear" w:color="auto" w:fill="FFFFFF" w:themeFill="background1"/>
        <w:spacing w:after="0" w:line="240" w:lineRule="auto"/>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покращення підготовки спортивного резерву для збірних команд України та Київської області та досягнення успішних результатів виступів збірних команд та окремих спортсменів громади в офіційних всеукраїнських і міжнародних змаганнях; </w:t>
      </w:r>
    </w:p>
    <w:p w:rsidR="004E0712" w:rsidRPr="004E0712" w:rsidP="007741D5" w14:paraId="03AFABE7" w14:textId="77777777">
      <w:pPr>
        <w:numPr>
          <w:ilvl w:val="0"/>
          <w:numId w:val="10"/>
        </w:numPr>
        <w:shd w:val="clear" w:color="auto" w:fill="FFFFFF" w:themeFill="background1"/>
        <w:spacing w:after="0" w:line="240" w:lineRule="auto"/>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зменшення кількості дітей, учнівської та студентської молоді, які віднесені за станом здоров’я до спеціальної медичної групи;</w:t>
      </w:r>
    </w:p>
    <w:p w:rsidR="004E0712" w:rsidRPr="004E0712" w:rsidP="007741D5" w14:paraId="056270EC" w14:textId="77777777">
      <w:pPr>
        <w:numPr>
          <w:ilvl w:val="0"/>
          <w:numId w:val="10"/>
        </w:numPr>
        <w:shd w:val="clear" w:color="auto" w:fill="FFFFFF" w:themeFill="background1"/>
        <w:spacing w:after="0" w:line="240" w:lineRule="auto"/>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охоплення більшої кількості мешканців громади, які мають уроджені та набуті вади фізичного розвитку до занять спортом;  </w:t>
      </w:r>
    </w:p>
    <w:p w:rsidR="004E0712" w:rsidRPr="004E0712" w:rsidP="007741D5" w14:paraId="2C92C376" w14:textId="77777777">
      <w:pPr>
        <w:numPr>
          <w:ilvl w:val="0"/>
          <w:numId w:val="10"/>
        </w:numPr>
        <w:shd w:val="clear" w:color="auto" w:fill="FFFFFF" w:themeFill="background1"/>
        <w:spacing w:after="0" w:line="240" w:lineRule="auto"/>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збільшення кількості дітей та підлітків, які займаються ігровими видами спорту, зокрема, футболом, баскетболом, волейболом, запровадження  змагальної системи футбольних чемпіонатів серед різних вікових груп, активізація розвитку ігрових видів спорту;</w:t>
      </w:r>
    </w:p>
    <w:p w:rsidR="004E0712" w:rsidP="007741D5" w14:paraId="1561426A" w14:textId="1E3E986D">
      <w:pPr>
        <w:numPr>
          <w:ilvl w:val="0"/>
          <w:numId w:val="10"/>
        </w:numPr>
        <w:shd w:val="clear" w:color="auto" w:fill="FFFFFF" w:themeFill="background1"/>
        <w:spacing w:after="0" w:line="240" w:lineRule="auto"/>
        <w:ind w:left="0" w:firstLine="425"/>
        <w:contextualSpacing/>
        <w:jc w:val="both"/>
        <w:rPr>
          <w:color w:val="000000" w:themeColor="text1"/>
          <w:sz w:val="28"/>
          <w:szCs w:val="28"/>
          <w:lang w:eastAsia="ru-RU"/>
        </w:rPr>
      </w:pPr>
      <w:r w:rsidRPr="004E0712">
        <w:rPr>
          <w:rFonts w:ascii="Times New Roman" w:hAnsi="Times New Roman" w:cs="Times New Roman"/>
          <w:color w:val="000000" w:themeColor="text1"/>
          <w:sz w:val="28"/>
          <w:szCs w:val="28"/>
        </w:rPr>
        <w:t>удосконалення використання спортивної інфраструктури на території громади.</w:t>
      </w:r>
    </w:p>
    <w:p w:rsidR="004E0712" w:rsidRPr="004E0712" w:rsidP="007741D5" w14:paraId="626A62DD" w14:textId="77777777">
      <w:pPr>
        <w:shd w:val="clear" w:color="auto" w:fill="FFFFFF" w:themeFill="background1"/>
        <w:spacing w:after="0" w:line="240" w:lineRule="auto"/>
        <w:ind w:firstLine="425"/>
        <w:contextualSpacing/>
        <w:jc w:val="both"/>
        <w:rPr>
          <w:rFonts w:ascii="Times New Roman" w:hAnsi="Times New Roman" w:cs="Times New Roman"/>
          <w:color w:val="000000" w:themeColor="text1"/>
          <w:sz w:val="28"/>
          <w:szCs w:val="28"/>
        </w:rPr>
      </w:pPr>
    </w:p>
    <w:p w:rsidR="004E0712" w:rsidRPr="004E0712" w:rsidP="007741D5" w14:paraId="4F3D86FE" w14:textId="77777777">
      <w:pPr>
        <w:pStyle w:val="Heading1"/>
        <w:shd w:val="clear" w:color="auto" w:fill="FFFFFF" w:themeFill="background1"/>
        <w:spacing w:before="0" w:after="0"/>
        <w:ind w:firstLine="425"/>
        <w:contextualSpacing/>
        <w:rPr>
          <w:rFonts w:ascii="Times New Roman" w:hAnsi="Times New Roman" w:cs="Times New Roman"/>
          <w:bCs w:val="0"/>
          <w:color w:val="000000" w:themeColor="text1"/>
          <w:sz w:val="28"/>
          <w:szCs w:val="28"/>
          <w:lang w:val="uk-UA"/>
        </w:rPr>
      </w:pPr>
      <w:r w:rsidRPr="004E0712">
        <w:rPr>
          <w:rFonts w:ascii="Times New Roman" w:hAnsi="Times New Roman" w:cs="Times New Roman"/>
          <w:bCs w:val="0"/>
          <w:color w:val="000000" w:themeColor="text1"/>
          <w:sz w:val="28"/>
          <w:szCs w:val="28"/>
        </w:rPr>
        <w:t>Житлово</w:t>
      </w:r>
      <w:r w:rsidRPr="004E0712">
        <w:rPr>
          <w:rFonts w:ascii="Times New Roman" w:hAnsi="Times New Roman" w:cs="Times New Roman"/>
          <w:bCs w:val="0"/>
          <w:color w:val="000000" w:themeColor="text1"/>
          <w:sz w:val="28"/>
          <w:szCs w:val="28"/>
          <w:lang w:val="uk-UA"/>
        </w:rPr>
        <w:t>-</w:t>
      </w:r>
      <w:r w:rsidRPr="004E0712">
        <w:rPr>
          <w:rFonts w:ascii="Times New Roman" w:hAnsi="Times New Roman" w:cs="Times New Roman"/>
          <w:bCs w:val="0"/>
          <w:color w:val="000000" w:themeColor="text1"/>
          <w:sz w:val="28"/>
          <w:szCs w:val="28"/>
        </w:rPr>
        <w:t>комунальне</w:t>
      </w:r>
      <w:r w:rsidRPr="004E0712">
        <w:rPr>
          <w:rFonts w:ascii="Times New Roman" w:hAnsi="Times New Roman" w:cs="Times New Roman"/>
          <w:bCs w:val="0"/>
          <w:color w:val="000000" w:themeColor="text1"/>
          <w:sz w:val="28"/>
          <w:szCs w:val="28"/>
          <w:lang w:val="uk-UA"/>
        </w:rPr>
        <w:t xml:space="preserve"> </w:t>
      </w:r>
      <w:r w:rsidRPr="004E0712">
        <w:rPr>
          <w:rFonts w:ascii="Times New Roman" w:hAnsi="Times New Roman" w:cs="Times New Roman"/>
          <w:bCs w:val="0"/>
          <w:color w:val="000000" w:themeColor="text1"/>
          <w:sz w:val="28"/>
          <w:szCs w:val="28"/>
        </w:rPr>
        <w:t>господарство</w:t>
      </w:r>
      <w:r w:rsidRPr="004E0712">
        <w:rPr>
          <w:rFonts w:ascii="Times New Roman" w:hAnsi="Times New Roman" w:cs="Times New Roman"/>
          <w:bCs w:val="0"/>
          <w:color w:val="000000" w:themeColor="text1"/>
          <w:sz w:val="28"/>
          <w:szCs w:val="28"/>
        </w:rPr>
        <w:t>,</w:t>
      </w:r>
    </w:p>
    <w:p w:rsidR="004E0712" w:rsidRPr="004E0712" w:rsidP="007741D5" w14:paraId="067097BE" w14:textId="77777777">
      <w:pPr>
        <w:pStyle w:val="Heading1"/>
        <w:shd w:val="clear" w:color="auto" w:fill="FFFFFF" w:themeFill="background1"/>
        <w:spacing w:before="0" w:after="0"/>
        <w:ind w:firstLine="425"/>
        <w:contextualSpacing/>
        <w:rPr>
          <w:rFonts w:ascii="Times New Roman" w:hAnsi="Times New Roman" w:cs="Times New Roman"/>
          <w:bCs w:val="0"/>
          <w:color w:val="000000" w:themeColor="text1"/>
          <w:sz w:val="28"/>
          <w:szCs w:val="28"/>
          <w:lang w:val="uk-UA"/>
        </w:rPr>
      </w:pPr>
      <w:r w:rsidRPr="004E0712">
        <w:rPr>
          <w:rFonts w:ascii="Times New Roman" w:hAnsi="Times New Roman" w:cs="Times New Roman"/>
          <w:bCs w:val="0"/>
          <w:color w:val="000000" w:themeColor="text1"/>
          <w:sz w:val="28"/>
          <w:szCs w:val="28"/>
          <w:lang w:val="uk-UA"/>
        </w:rPr>
        <w:t>е</w:t>
      </w:r>
      <w:r w:rsidRPr="004E0712">
        <w:rPr>
          <w:rFonts w:ascii="Times New Roman" w:hAnsi="Times New Roman" w:cs="Times New Roman"/>
          <w:bCs w:val="0"/>
          <w:color w:val="000000" w:themeColor="text1"/>
          <w:sz w:val="28"/>
          <w:szCs w:val="28"/>
        </w:rPr>
        <w:t>нергозабезпечення</w:t>
      </w:r>
      <w:r w:rsidRPr="004E0712">
        <w:rPr>
          <w:rFonts w:ascii="Times New Roman" w:hAnsi="Times New Roman" w:cs="Times New Roman"/>
          <w:bCs w:val="0"/>
          <w:color w:val="000000" w:themeColor="text1"/>
          <w:sz w:val="28"/>
          <w:szCs w:val="28"/>
        </w:rPr>
        <w:t xml:space="preserve"> та </w:t>
      </w:r>
      <w:r w:rsidRPr="004E0712">
        <w:rPr>
          <w:rFonts w:ascii="Times New Roman" w:hAnsi="Times New Roman" w:cs="Times New Roman"/>
          <w:bCs w:val="0"/>
          <w:color w:val="000000" w:themeColor="text1"/>
          <w:sz w:val="28"/>
          <w:szCs w:val="28"/>
        </w:rPr>
        <w:t>енергозбереження</w:t>
      </w:r>
      <w:r w:rsidRPr="004E0712">
        <w:rPr>
          <w:rFonts w:ascii="Times New Roman" w:hAnsi="Times New Roman" w:cs="Times New Roman"/>
          <w:bCs w:val="0"/>
          <w:color w:val="000000" w:themeColor="text1"/>
          <w:sz w:val="28"/>
          <w:szCs w:val="28"/>
          <w:lang w:val="uk-UA"/>
        </w:rPr>
        <w:t>, екологічна безпека</w:t>
      </w:r>
    </w:p>
    <w:p w:rsidR="004E0712" w:rsidRPr="004E0712" w:rsidP="007741D5" w14:paraId="287A02DB"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Житлово-комунальне господарство громади в 2024 році забезпечувало виконання всіх потреб громади. Фінансування заходів здійснювалось в межах коштів «Міської Програми будівництва, капітального ремонту, утримання об’єктів житлового фонду, благоустрою та соціально-культурного </w:t>
      </w:r>
      <w:r w:rsidRPr="004E0712">
        <w:rPr>
          <w:rFonts w:ascii="Times New Roman" w:hAnsi="Times New Roman" w:cs="Times New Roman"/>
          <w:color w:val="000000" w:themeColor="text1"/>
          <w:sz w:val="28"/>
          <w:szCs w:val="28"/>
        </w:rPr>
        <w:t xml:space="preserve">призначення Броварської міської територіальної громади на 2019-2024 роки». У 2024 році  проводилися аварійні ремонти ГРЩ-0,4 </w:t>
      </w:r>
      <w:r w:rsidRPr="004E0712">
        <w:rPr>
          <w:rFonts w:ascii="Times New Roman" w:hAnsi="Times New Roman" w:cs="Times New Roman"/>
          <w:color w:val="000000" w:themeColor="text1"/>
          <w:sz w:val="28"/>
          <w:szCs w:val="28"/>
        </w:rPr>
        <w:t>кВТ</w:t>
      </w:r>
      <w:r w:rsidRPr="004E0712">
        <w:rPr>
          <w:rFonts w:ascii="Times New Roman" w:hAnsi="Times New Roman" w:cs="Times New Roman"/>
          <w:color w:val="000000" w:themeColor="text1"/>
          <w:sz w:val="28"/>
          <w:szCs w:val="28"/>
        </w:rPr>
        <w:t xml:space="preserve">, ліфтів в житлових будинках, поточні ремонти </w:t>
      </w:r>
      <w:r w:rsidRPr="004E0712">
        <w:rPr>
          <w:rFonts w:ascii="Times New Roman" w:hAnsi="Times New Roman" w:cs="Times New Roman"/>
          <w:color w:val="000000" w:themeColor="text1"/>
          <w:sz w:val="28"/>
          <w:szCs w:val="28"/>
        </w:rPr>
        <w:t>внутрішньобудинкових</w:t>
      </w:r>
      <w:r w:rsidRPr="004E0712">
        <w:rPr>
          <w:rFonts w:ascii="Times New Roman" w:hAnsi="Times New Roman" w:cs="Times New Roman"/>
          <w:color w:val="000000" w:themeColor="text1"/>
          <w:sz w:val="28"/>
          <w:szCs w:val="28"/>
        </w:rPr>
        <w:t xml:space="preserve"> мереж, реконструкція та капітальний ремонт шатрових дахів, реконструкція та капітальний ремонт конструктивних елементів будинків, поточний ремонт вхідних груп житлових будинків із забезпеченням безперешкодного доступу людей з обмеженими фізичними можливостями тощо. </w:t>
      </w:r>
    </w:p>
    <w:p w:rsidR="004E0712" w:rsidRPr="004E0712" w:rsidP="007741D5" w14:paraId="6BCC5330"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Комунальними підприємствами та управляючими компаніями забезпечується утримання багатоквартирних будинків, прибирання прибудинкових територій. КП «</w:t>
      </w:r>
      <w:r w:rsidRPr="004E0712">
        <w:rPr>
          <w:rFonts w:ascii="Times New Roman" w:hAnsi="Times New Roman" w:cs="Times New Roman"/>
          <w:color w:val="000000" w:themeColor="text1"/>
          <w:sz w:val="28"/>
          <w:szCs w:val="28"/>
        </w:rPr>
        <w:t>Броваритепловодоенергія</w:t>
      </w:r>
      <w:r w:rsidRPr="004E0712">
        <w:rPr>
          <w:rFonts w:ascii="Times New Roman" w:hAnsi="Times New Roman" w:cs="Times New Roman"/>
          <w:color w:val="000000" w:themeColor="text1"/>
          <w:sz w:val="28"/>
          <w:szCs w:val="28"/>
        </w:rPr>
        <w:t>» забезпечує надання послуг з теплопостачання, водопостачання та водовідведення. В 2024 році були проведені капітальні ремонти та реконструкції на наступних об</w:t>
      </w:r>
      <w:r w:rsidRPr="004E0712">
        <w:rPr>
          <w:rFonts w:ascii="Times New Roman" w:hAnsi="Times New Roman" w:cs="Times New Roman"/>
          <w:color w:val="000000" w:themeColor="text1"/>
          <w:sz w:val="28"/>
          <w:szCs w:val="28"/>
          <w:lang w:val="ru-RU"/>
        </w:rPr>
        <w:t>’</w:t>
      </w:r>
      <w:r w:rsidRPr="004E0712">
        <w:rPr>
          <w:rFonts w:ascii="Times New Roman" w:hAnsi="Times New Roman" w:cs="Times New Roman"/>
          <w:color w:val="000000" w:themeColor="text1"/>
          <w:sz w:val="28"/>
          <w:szCs w:val="28"/>
          <w:lang w:val="ru-RU"/>
        </w:rPr>
        <w:t>єктах</w:t>
      </w:r>
      <w:r w:rsidRPr="004E0712">
        <w:rPr>
          <w:rFonts w:ascii="Times New Roman" w:hAnsi="Times New Roman" w:cs="Times New Roman"/>
          <w:color w:val="000000" w:themeColor="text1"/>
          <w:sz w:val="28"/>
          <w:szCs w:val="28"/>
        </w:rPr>
        <w:t xml:space="preserve">: ліквідація аварійної ситуації на центральному самопливному каналізаційному колекторі на вході в КНС №3 по </w:t>
      </w:r>
      <w:r w:rsidRPr="004E0712">
        <w:rPr>
          <w:rFonts w:ascii="Times New Roman" w:hAnsi="Times New Roman" w:cs="Times New Roman"/>
          <w:color w:val="000000" w:themeColor="text1"/>
          <w:sz w:val="28"/>
          <w:szCs w:val="28"/>
        </w:rPr>
        <w:t>бульв</w:t>
      </w:r>
      <w:r w:rsidRPr="004E0712">
        <w:rPr>
          <w:rFonts w:ascii="Times New Roman" w:hAnsi="Times New Roman" w:cs="Times New Roman"/>
          <w:color w:val="000000" w:themeColor="text1"/>
          <w:sz w:val="28"/>
          <w:szCs w:val="28"/>
        </w:rPr>
        <w:t xml:space="preserve">. Незалежності, 53/1, реконструкція центрального самопливного </w:t>
      </w:r>
      <w:r w:rsidRPr="004E0712">
        <w:rPr>
          <w:rFonts w:ascii="Times New Roman" w:hAnsi="Times New Roman" w:cs="Times New Roman"/>
          <w:color w:val="000000" w:themeColor="text1"/>
          <w:sz w:val="28"/>
          <w:szCs w:val="28"/>
        </w:rPr>
        <w:t>колектора</w:t>
      </w:r>
      <w:r w:rsidRPr="004E0712">
        <w:rPr>
          <w:rFonts w:ascii="Times New Roman" w:hAnsi="Times New Roman" w:cs="Times New Roman"/>
          <w:color w:val="000000" w:themeColor="text1"/>
          <w:sz w:val="28"/>
          <w:szCs w:val="28"/>
        </w:rPr>
        <w:t xml:space="preserve"> по </w:t>
      </w:r>
      <w:r w:rsidRPr="004E0712">
        <w:rPr>
          <w:rFonts w:ascii="Times New Roman" w:hAnsi="Times New Roman" w:cs="Times New Roman"/>
          <w:color w:val="000000" w:themeColor="text1"/>
          <w:sz w:val="28"/>
          <w:szCs w:val="28"/>
        </w:rPr>
        <w:t>бульв</w:t>
      </w:r>
      <w:r w:rsidRPr="004E0712">
        <w:rPr>
          <w:rFonts w:ascii="Times New Roman" w:hAnsi="Times New Roman" w:cs="Times New Roman"/>
          <w:color w:val="000000" w:themeColor="text1"/>
          <w:sz w:val="28"/>
          <w:szCs w:val="28"/>
        </w:rPr>
        <w:t xml:space="preserve">. Незалежності від вул. Січових Стрільців до КНС №3 </w:t>
      </w:r>
      <w:r w:rsidRPr="004E0712">
        <w:rPr>
          <w:rFonts w:ascii="Times New Roman" w:hAnsi="Times New Roman" w:cs="Times New Roman"/>
          <w:color w:val="000000" w:themeColor="text1"/>
          <w:sz w:val="28"/>
          <w:szCs w:val="28"/>
        </w:rPr>
        <w:t>бульв</w:t>
      </w:r>
      <w:r w:rsidRPr="004E0712">
        <w:rPr>
          <w:rFonts w:ascii="Times New Roman" w:hAnsi="Times New Roman" w:cs="Times New Roman"/>
          <w:color w:val="000000" w:themeColor="text1"/>
          <w:sz w:val="28"/>
          <w:szCs w:val="28"/>
        </w:rPr>
        <w:t>. Незалежності, 53/1</w:t>
      </w:r>
      <w:r w:rsidRPr="004E0712">
        <w:rPr>
          <w:rFonts w:ascii="Times New Roman" w:hAnsi="Times New Roman" w:cs="Times New Roman"/>
          <w:color w:val="000000" w:themeColor="text1"/>
        </w:rPr>
        <w:t xml:space="preserve">, </w:t>
      </w:r>
      <w:r w:rsidRPr="004E0712">
        <w:rPr>
          <w:rFonts w:ascii="Times New Roman" w:hAnsi="Times New Roman" w:cs="Times New Roman"/>
          <w:color w:val="000000" w:themeColor="text1"/>
          <w:sz w:val="28"/>
          <w:szCs w:val="28"/>
        </w:rPr>
        <w:t xml:space="preserve">капітальний ремонт системи </w:t>
      </w:r>
      <w:r w:rsidRPr="004E0712">
        <w:rPr>
          <w:rFonts w:ascii="Times New Roman" w:hAnsi="Times New Roman" w:cs="Times New Roman"/>
          <w:color w:val="000000" w:themeColor="text1"/>
          <w:sz w:val="28"/>
          <w:szCs w:val="28"/>
        </w:rPr>
        <w:t>водопідготовки</w:t>
      </w:r>
      <w:r w:rsidRPr="004E0712">
        <w:rPr>
          <w:rFonts w:ascii="Times New Roman" w:hAnsi="Times New Roman" w:cs="Times New Roman"/>
          <w:color w:val="000000" w:themeColor="text1"/>
          <w:sz w:val="28"/>
          <w:szCs w:val="28"/>
        </w:rPr>
        <w:t xml:space="preserve"> котельні </w:t>
      </w:r>
      <w:r w:rsidRPr="004E0712">
        <w:rPr>
          <w:rFonts w:ascii="Times New Roman" w:hAnsi="Times New Roman" w:cs="Times New Roman"/>
          <w:color w:val="000000" w:themeColor="text1"/>
          <w:sz w:val="28"/>
          <w:szCs w:val="28"/>
        </w:rPr>
        <w:t>бул</w:t>
      </w:r>
      <w:r w:rsidRPr="004E0712">
        <w:rPr>
          <w:rFonts w:ascii="Times New Roman" w:hAnsi="Times New Roman" w:cs="Times New Roman"/>
          <w:color w:val="000000" w:themeColor="text1"/>
          <w:sz w:val="28"/>
          <w:szCs w:val="28"/>
        </w:rPr>
        <w:t xml:space="preserve">. Незалежності, 26/1, нове будівництво зовнішніх мереж теплопостачання та індивідуального теплового пункту багатоквартирного житлового будинку №14-г по </w:t>
      </w:r>
      <w:r w:rsidRPr="004E0712">
        <w:rPr>
          <w:rFonts w:ascii="Times New Roman" w:hAnsi="Times New Roman" w:cs="Times New Roman"/>
          <w:color w:val="000000" w:themeColor="text1"/>
          <w:sz w:val="28"/>
          <w:szCs w:val="28"/>
        </w:rPr>
        <w:t>бул</w:t>
      </w:r>
      <w:r w:rsidRPr="004E0712">
        <w:rPr>
          <w:rFonts w:ascii="Times New Roman" w:hAnsi="Times New Roman" w:cs="Times New Roman"/>
          <w:color w:val="000000" w:themeColor="text1"/>
          <w:sz w:val="28"/>
          <w:szCs w:val="28"/>
        </w:rPr>
        <w:t>. Незалежності, виконано заміну теплових мереж з використанням сталевих труб ізольованих пінополіуретаном.</w:t>
      </w:r>
    </w:p>
    <w:p w:rsidR="004E0712" w:rsidRPr="004E0712" w:rsidP="007741D5" w14:paraId="18A04B28"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Відповідно до Програми підтримки об’єднань співвласників багатоквартирних будинків та житлово-будівельних кооперативів Броварської міської територіальної громади на 2021-2025 роки проводилось співфінансування робіт з капітальних ремонтів багатоквартирних будинків, у яких створено об’єднання співвласників багатоквартирних будинків (далі ОСББ) та житлово-будівельних кооперативів (далі ЖБК). Станом на 30.11.2024 в громаді зареєстровано 97 ОСББ та ЖБК, які виконують визначені законодавством функції, що становить близько 19 % від всіх багатоквартирних житлових будинків громади. У 2024 році програму профінансовано в сумі 5831,8 тис. грн.</w:t>
      </w:r>
    </w:p>
    <w:p w:rsidR="004E0712" w:rsidRPr="004E0712" w:rsidP="007741D5" w14:paraId="586FF49A"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В 2024 році виконувалась «Програма часткової компенсації вартості закупівлі електрогенераторів для забезпечення потреб співвласників багатоквартирних будинків Броварської міської територіальної громади під час проходження опалювального сезону 2022-2024 років». Відповідно до Програми станом на кінець 2024 року на умовах співфінансування було компенсовано за 23 незалежних джерел електроенергії  на суму 676,8 тис. грн. </w:t>
      </w:r>
    </w:p>
    <w:p w:rsidR="004E0712" w:rsidRPr="004E0712" w:rsidP="007741D5" w14:paraId="5A07A531"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З метою підвищення рівня енергоефективності та скорочення обсягів споживання енергоресурсів і, відповідно, економії коштів бюджету громади, а також для забезпечення певного рівня енергонезалежності, бюджетними установами Броварської міської територіальної громади у 2024 році були укладені ЕСКО-договори:</w:t>
      </w:r>
    </w:p>
    <w:p w:rsidR="004E0712" w:rsidRPr="004E0712" w:rsidP="007741D5" w14:paraId="72591C31"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заклад дошкільної освіти (ясла-садок) комбінованого типу "Калинка" Броварської міської ради Броварського району Київської області на суму 13338,311 тис. грн.;</w:t>
      </w:r>
    </w:p>
    <w:p w:rsidR="004E0712" w:rsidRPr="004E0712" w:rsidP="007741D5" w14:paraId="5F9B8A5F"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заклад дошкільної освіти (ясла-садок) комбінованого типу "Дивосвіт" Броварської міської ради Броварського району Київської області на суму 16560,539 тис. грн.;</w:t>
      </w:r>
    </w:p>
    <w:p w:rsidR="004E0712" w:rsidRPr="004E0712" w:rsidP="007741D5" w14:paraId="6D18410A"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заклад дошкільної освіти (ясла-садок) комбінованого типу "</w:t>
      </w:r>
      <w:r w:rsidRPr="004E0712">
        <w:rPr>
          <w:rFonts w:ascii="Times New Roman" w:hAnsi="Times New Roman" w:cs="Times New Roman"/>
          <w:color w:val="000000" w:themeColor="text1"/>
          <w:sz w:val="28"/>
          <w:szCs w:val="28"/>
        </w:rPr>
        <w:t>Капітошка</w:t>
      </w:r>
      <w:r w:rsidRPr="004E0712">
        <w:rPr>
          <w:rFonts w:ascii="Times New Roman" w:hAnsi="Times New Roman" w:cs="Times New Roman"/>
          <w:color w:val="000000" w:themeColor="text1"/>
          <w:sz w:val="28"/>
          <w:szCs w:val="28"/>
        </w:rPr>
        <w:t>" Броварської міської ради Броварського району Київської області на суму 12349,507 тис. грн.;</w:t>
      </w:r>
    </w:p>
    <w:p w:rsidR="004E0712" w:rsidRPr="004E0712" w:rsidP="007741D5" w14:paraId="5684175D"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Броварський ліцей № 3 Броварської міської ради Броварського району Київської області на суму 19783,87 тис. грн.;</w:t>
      </w:r>
    </w:p>
    <w:p w:rsidR="004E0712" w:rsidRPr="004E0712" w:rsidP="007741D5" w14:paraId="24813902"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Броварський ліцей № 10 Броварської міської ради Броварського району Київської області на суму 11532,159 тис. грн.;</w:t>
      </w:r>
    </w:p>
    <w:p w:rsidR="004E0712" w:rsidRPr="004E0712" w:rsidP="007741D5" w14:paraId="0C74BCA0"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водоочисні споруди комунального підприємства Броварської міської ради Броварського району Київської області "</w:t>
      </w:r>
      <w:r w:rsidRPr="004E0712">
        <w:rPr>
          <w:rFonts w:ascii="Times New Roman" w:hAnsi="Times New Roman" w:cs="Times New Roman"/>
          <w:color w:val="000000" w:themeColor="text1"/>
          <w:sz w:val="28"/>
          <w:szCs w:val="28"/>
        </w:rPr>
        <w:t>Броваритепловодоенергія</w:t>
      </w:r>
      <w:r w:rsidRPr="004E0712">
        <w:rPr>
          <w:rFonts w:ascii="Times New Roman" w:hAnsi="Times New Roman" w:cs="Times New Roman"/>
          <w:color w:val="000000" w:themeColor="text1"/>
          <w:sz w:val="28"/>
          <w:szCs w:val="28"/>
        </w:rPr>
        <w:t>" (КП "</w:t>
      </w:r>
      <w:r w:rsidRPr="004E0712">
        <w:rPr>
          <w:rFonts w:ascii="Times New Roman" w:hAnsi="Times New Roman" w:cs="Times New Roman"/>
          <w:color w:val="000000" w:themeColor="text1"/>
          <w:sz w:val="28"/>
          <w:szCs w:val="28"/>
        </w:rPr>
        <w:t>Броваритепловодоенергія</w:t>
      </w:r>
      <w:r w:rsidRPr="004E0712">
        <w:rPr>
          <w:rFonts w:ascii="Times New Roman" w:hAnsi="Times New Roman" w:cs="Times New Roman"/>
          <w:color w:val="000000" w:themeColor="text1"/>
          <w:sz w:val="28"/>
          <w:szCs w:val="28"/>
        </w:rPr>
        <w:t>") на суму 12616,816 тис. грн.;</w:t>
      </w:r>
    </w:p>
    <w:p w:rsidR="004E0712" w:rsidRPr="004E0712" w:rsidP="007741D5" w14:paraId="7574F0C2"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насосна станція І-го підйому комунального підприємства Броварської міської ради Броварського району Київської області "</w:t>
      </w:r>
      <w:r w:rsidRPr="004E0712">
        <w:rPr>
          <w:rFonts w:ascii="Times New Roman" w:hAnsi="Times New Roman" w:cs="Times New Roman"/>
          <w:color w:val="000000" w:themeColor="text1"/>
          <w:sz w:val="28"/>
          <w:szCs w:val="28"/>
        </w:rPr>
        <w:t>Броваритепловодоенергія</w:t>
      </w:r>
      <w:r w:rsidRPr="004E0712">
        <w:rPr>
          <w:rFonts w:ascii="Times New Roman" w:hAnsi="Times New Roman" w:cs="Times New Roman"/>
          <w:color w:val="000000" w:themeColor="text1"/>
          <w:sz w:val="28"/>
          <w:szCs w:val="28"/>
        </w:rPr>
        <w:t>" (КП "</w:t>
      </w:r>
      <w:r w:rsidRPr="004E0712">
        <w:rPr>
          <w:rFonts w:ascii="Times New Roman" w:hAnsi="Times New Roman" w:cs="Times New Roman"/>
          <w:color w:val="000000" w:themeColor="text1"/>
          <w:sz w:val="28"/>
          <w:szCs w:val="28"/>
        </w:rPr>
        <w:t>Броваритепловодоенергія</w:t>
      </w:r>
      <w:r w:rsidRPr="004E0712">
        <w:rPr>
          <w:rFonts w:ascii="Times New Roman" w:hAnsi="Times New Roman" w:cs="Times New Roman"/>
          <w:color w:val="000000" w:themeColor="text1"/>
          <w:sz w:val="28"/>
          <w:szCs w:val="28"/>
        </w:rPr>
        <w:t>") на суму 15000,396  тис. грн.</w:t>
      </w:r>
    </w:p>
    <w:p w:rsidR="004E0712" w:rsidRPr="004E0712" w:rsidP="007741D5" w14:paraId="224529E1"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Крім того, КП «</w:t>
      </w:r>
      <w:r w:rsidRPr="004E0712">
        <w:rPr>
          <w:rFonts w:ascii="Times New Roman" w:hAnsi="Times New Roman" w:cs="Times New Roman"/>
          <w:color w:val="000000" w:themeColor="text1"/>
          <w:sz w:val="28"/>
          <w:szCs w:val="28"/>
        </w:rPr>
        <w:t>Броваритепловодоенергія</w:t>
      </w:r>
      <w:r w:rsidRPr="004E0712">
        <w:rPr>
          <w:rFonts w:ascii="Times New Roman" w:hAnsi="Times New Roman" w:cs="Times New Roman"/>
          <w:color w:val="000000" w:themeColor="text1"/>
          <w:sz w:val="28"/>
          <w:szCs w:val="28"/>
        </w:rPr>
        <w:t xml:space="preserve">» відповідно до укладених  </w:t>
      </w:r>
      <w:r w:rsidRPr="004E0712">
        <w:rPr>
          <w:rFonts w:ascii="Times New Roman" w:hAnsi="Times New Roman" w:cs="Times New Roman"/>
          <w:color w:val="000000" w:themeColor="text1"/>
          <w:sz w:val="28"/>
          <w:szCs w:val="28"/>
        </w:rPr>
        <w:t>енергосервісних</w:t>
      </w:r>
      <w:r w:rsidRPr="004E0712">
        <w:rPr>
          <w:rFonts w:ascii="Times New Roman" w:hAnsi="Times New Roman" w:cs="Times New Roman"/>
          <w:color w:val="000000" w:themeColor="text1"/>
          <w:sz w:val="28"/>
          <w:szCs w:val="28"/>
        </w:rPr>
        <w:t xml:space="preserve"> договорів встановили сонячні електростанції для власних потреб на об’єктах в м. Бровари, вул. Металургів 52 та насосна станція І-го підйому с. Пухівка, вул. Набережна, 1.</w:t>
      </w:r>
    </w:p>
    <w:p w:rsidR="004E0712" w:rsidRPr="004E0712" w:rsidP="007741D5" w14:paraId="526469B0" w14:textId="77777777">
      <w:pPr>
        <w:pStyle w:val="NormalWeb"/>
        <w:shd w:val="clear" w:color="auto" w:fill="FFFFFF"/>
        <w:spacing w:before="0" w:beforeAutospacing="0" w:after="0" w:afterAutospacing="0"/>
        <w:ind w:firstLine="425"/>
        <w:jc w:val="both"/>
        <w:textAlignment w:val="baseline"/>
        <w:rPr>
          <w:color w:val="000000" w:themeColor="text1"/>
          <w:sz w:val="28"/>
          <w:szCs w:val="28"/>
          <w:highlight w:val="yellow"/>
          <w:lang w:val="uk-UA"/>
        </w:rPr>
      </w:pPr>
      <w:r w:rsidRPr="004E0712">
        <w:rPr>
          <w:color w:val="000000" w:themeColor="text1"/>
          <w:sz w:val="28"/>
          <w:szCs w:val="28"/>
          <w:shd w:val="clear" w:color="auto" w:fill="FFFFFF"/>
          <w:lang w:val="uk-UA"/>
        </w:rPr>
        <w:t xml:space="preserve">В рамках реалізації </w:t>
      </w:r>
      <w:r w:rsidRPr="004E0712">
        <w:rPr>
          <w:color w:val="000000" w:themeColor="text1"/>
          <w:sz w:val="28"/>
          <w:szCs w:val="28"/>
          <w:shd w:val="clear" w:color="auto" w:fill="FFFFFF"/>
          <w:lang w:val="uk-UA"/>
        </w:rPr>
        <w:t>проєкту</w:t>
      </w:r>
      <w:r w:rsidRPr="004E0712">
        <w:rPr>
          <w:color w:val="000000" w:themeColor="text1"/>
          <w:sz w:val="28"/>
          <w:szCs w:val="28"/>
          <w:shd w:val="clear" w:color="auto" w:fill="FFFFFF"/>
          <w:lang w:val="uk-UA"/>
        </w:rPr>
        <w:t xml:space="preserve"> "Сонячні лікарні" від Благодійного фонду "</w:t>
      </w:r>
      <w:r w:rsidRPr="004E0712">
        <w:rPr>
          <w:color w:val="000000" w:themeColor="text1"/>
          <w:sz w:val="28"/>
          <w:szCs w:val="28"/>
          <w:shd w:val="clear" w:color="auto" w:fill="FFFFFF"/>
        </w:rPr>
        <w:t>RePower</w:t>
      </w:r>
      <w:r w:rsidRPr="004E0712">
        <w:rPr>
          <w:color w:val="000000" w:themeColor="text1"/>
          <w:sz w:val="28"/>
          <w:szCs w:val="28"/>
          <w:shd w:val="clear" w:color="auto" w:fill="FFFFFF"/>
          <w:lang w:val="uk-UA"/>
        </w:rPr>
        <w:t xml:space="preserve"> </w:t>
      </w:r>
      <w:r w:rsidRPr="004E0712">
        <w:rPr>
          <w:color w:val="000000" w:themeColor="text1"/>
          <w:sz w:val="28"/>
          <w:szCs w:val="28"/>
          <w:shd w:val="clear" w:color="auto" w:fill="FFFFFF"/>
        </w:rPr>
        <w:t>Ukraine</w:t>
      </w:r>
      <w:r w:rsidRPr="004E0712">
        <w:rPr>
          <w:color w:val="000000" w:themeColor="text1"/>
          <w:sz w:val="28"/>
          <w:szCs w:val="28"/>
          <w:shd w:val="clear" w:color="auto" w:fill="FFFFFF"/>
          <w:lang w:val="uk-UA"/>
        </w:rPr>
        <w:t>" та підтримці міжнародних донорів КНП «Броварська багатопрофільна клінічна лікарня» у 2024 році  отримала альтернативне джерело електропостачання - сонячні панелі та акумулятори потужністю 24 кВт з резервним живленням на 29 кВт*год, що дозволить забезпечити енергією критично важливі відділення, зокрема реанімацію.</w:t>
      </w:r>
    </w:p>
    <w:p w:rsidR="004E0712" w:rsidRPr="004E0712" w:rsidP="007741D5" w14:paraId="713773AE" w14:textId="77777777">
      <w:pPr>
        <w:pStyle w:val="NormalWeb"/>
        <w:shd w:val="clear" w:color="auto" w:fill="FFFFFF"/>
        <w:spacing w:before="0" w:beforeAutospacing="0" w:after="0" w:afterAutospacing="0"/>
        <w:ind w:firstLine="425"/>
        <w:jc w:val="both"/>
        <w:textAlignment w:val="baseline"/>
        <w:rPr>
          <w:color w:val="000000" w:themeColor="text1"/>
          <w:sz w:val="28"/>
          <w:szCs w:val="28"/>
          <w:lang w:val="uk-UA"/>
        </w:rPr>
      </w:pPr>
      <w:r w:rsidRPr="004E0712">
        <w:rPr>
          <w:color w:val="000000" w:themeColor="text1"/>
          <w:sz w:val="28"/>
          <w:szCs w:val="28"/>
          <w:lang w:val="uk-UA"/>
        </w:rPr>
        <w:t xml:space="preserve">В межах програми «Світло для лікарень» від благодійного фонду </w:t>
      </w:r>
      <w:r w:rsidRPr="004E0712">
        <w:rPr>
          <w:color w:val="000000" w:themeColor="text1"/>
          <w:sz w:val="28"/>
          <w:szCs w:val="28"/>
          <w:lang w:val="uk-UA"/>
        </w:rPr>
        <w:t>Yellowblue</w:t>
      </w:r>
      <w:r w:rsidRPr="004E0712">
        <w:rPr>
          <w:color w:val="000000" w:themeColor="text1"/>
          <w:sz w:val="28"/>
          <w:szCs w:val="28"/>
          <w:lang w:val="uk-UA"/>
        </w:rPr>
        <w:t xml:space="preserve"> </w:t>
      </w:r>
      <w:r w:rsidRPr="004E0712">
        <w:rPr>
          <w:color w:val="000000" w:themeColor="text1"/>
          <w:sz w:val="28"/>
          <w:szCs w:val="28"/>
          <w:lang w:val="uk-UA"/>
        </w:rPr>
        <w:t>Force</w:t>
      </w:r>
      <w:r w:rsidRPr="004E0712">
        <w:rPr>
          <w:color w:val="000000" w:themeColor="text1"/>
          <w:sz w:val="28"/>
          <w:szCs w:val="28"/>
          <w:lang w:val="uk-UA"/>
        </w:rPr>
        <w:t xml:space="preserve"> </w:t>
      </w:r>
      <w:r w:rsidRPr="004E0712">
        <w:rPr>
          <w:color w:val="000000" w:themeColor="text1"/>
          <w:sz w:val="28"/>
          <w:szCs w:val="28"/>
          <w:lang w:val="uk-UA"/>
        </w:rPr>
        <w:t>Foundation</w:t>
      </w:r>
      <w:r w:rsidRPr="004E0712">
        <w:rPr>
          <w:color w:val="000000" w:themeColor="text1"/>
          <w:sz w:val="28"/>
          <w:szCs w:val="28"/>
          <w:lang w:val="uk-UA"/>
        </w:rPr>
        <w:t xml:space="preserve"> в жовтні 2024 року завершено монтаж та запущено 108  сонячних панелей розміщених на даху центру «Дитяча лікарня» потужністю 585 Вт. </w:t>
      </w:r>
    </w:p>
    <w:p w:rsidR="004E0712" w:rsidRPr="004E0712" w:rsidP="007741D5" w14:paraId="775DC5E1" w14:textId="77777777">
      <w:pPr>
        <w:pStyle w:val="NormalWeb"/>
        <w:shd w:val="clear" w:color="auto" w:fill="FFFFFF"/>
        <w:spacing w:before="0" w:beforeAutospacing="0" w:after="0" w:afterAutospacing="0"/>
        <w:ind w:firstLine="425"/>
        <w:jc w:val="both"/>
        <w:textAlignment w:val="baseline"/>
        <w:rPr>
          <w:color w:val="000000" w:themeColor="text1"/>
          <w:sz w:val="28"/>
          <w:szCs w:val="28"/>
          <w:lang w:val="uk-UA"/>
        </w:rPr>
      </w:pPr>
      <w:r w:rsidRPr="004E0712">
        <w:rPr>
          <w:color w:val="000000" w:themeColor="text1"/>
          <w:sz w:val="28"/>
          <w:szCs w:val="28"/>
          <w:lang w:val="uk-UA"/>
        </w:rPr>
        <w:t>Для вдосконалення роботи у 2025 році КП «</w:t>
      </w:r>
      <w:r w:rsidRPr="004E0712">
        <w:rPr>
          <w:color w:val="000000" w:themeColor="text1"/>
          <w:sz w:val="28"/>
          <w:szCs w:val="28"/>
          <w:lang w:val="uk-UA"/>
        </w:rPr>
        <w:t>Броваритепловодоенергія</w:t>
      </w:r>
      <w:r w:rsidRPr="004E0712">
        <w:rPr>
          <w:color w:val="000000" w:themeColor="text1"/>
          <w:sz w:val="28"/>
          <w:szCs w:val="28"/>
          <w:lang w:val="uk-UA"/>
        </w:rPr>
        <w:t>» потребує консультаційної допомоги щодо впровадження системи енергетичного менеджменту на підприємстві. Запровадження такої системи дозволить якісно оцінити існуючі слабкі місця у функціонуванні системи централізованого теплопостачання, централізованого водопостачання та водовідведення, що в свою чергу дозволить розробити заходи їх енергетичної модернізації та досягнення цільових показників відповідних державних цільових програм.</w:t>
      </w:r>
    </w:p>
    <w:p w:rsidR="004E0712" w:rsidRPr="004E0712" w:rsidP="007741D5" w14:paraId="637D49B0"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Санітарне очищення громади здійснюється відповідно Схеми санітарного очищення населених пунктів Броварської міської територіальної громади. затвердженої рішенням виконавчого комітету Броварської міської ради Броварського району Київської області від 04.07.2023 № 506. Утворювачами відходів є населення, яке проживає в багатоквартирних будинках та в будинках з присадибною ділянкою, бюджетні заклади, організації та підприємства. Середньорічні обсяги відходів в Броварській міській територіальній громаді становлять 130-165 тис. м</w:t>
      </w:r>
      <w:r w:rsidRPr="004E0712">
        <w:rPr>
          <w:rFonts w:ascii="Times New Roman" w:hAnsi="Times New Roman" w:cs="Times New Roman"/>
          <w:color w:val="000000" w:themeColor="text1"/>
          <w:sz w:val="28"/>
          <w:szCs w:val="28"/>
          <w:vertAlign w:val="superscript"/>
        </w:rPr>
        <w:t>2</w:t>
      </w:r>
      <w:r w:rsidRPr="004E0712">
        <w:rPr>
          <w:rFonts w:ascii="Times New Roman" w:hAnsi="Times New Roman" w:cs="Times New Roman"/>
          <w:color w:val="000000" w:themeColor="text1"/>
          <w:sz w:val="28"/>
          <w:szCs w:val="28"/>
        </w:rPr>
        <w:t xml:space="preserve">. На території Броварської міської територіальної громади відсутні полігони твердих побутових відходів, будівельного сміття, яке утворилося внаслідок руйнування об’єктів під війни. Окремо зібрані компоненти твердих побутових відходів: пластик, скло та папір збирають у спеціально обладнані транспортні засоби та </w:t>
      </w:r>
      <w:r w:rsidRPr="004E0712">
        <w:rPr>
          <w:rFonts w:ascii="Times New Roman" w:hAnsi="Times New Roman" w:cs="Times New Roman"/>
          <w:color w:val="000000" w:themeColor="text1"/>
          <w:sz w:val="28"/>
          <w:szCs w:val="28"/>
        </w:rPr>
        <w:t>перевозять</w:t>
      </w:r>
      <w:r w:rsidRPr="004E0712">
        <w:rPr>
          <w:rFonts w:ascii="Times New Roman" w:hAnsi="Times New Roman" w:cs="Times New Roman"/>
          <w:color w:val="000000" w:themeColor="text1"/>
          <w:sz w:val="28"/>
          <w:szCs w:val="28"/>
        </w:rPr>
        <w:t xml:space="preserve"> для сортування та подальшої реалізації. </w:t>
      </w:r>
    </w:p>
    <w:p w:rsidR="004E0712" w:rsidRPr="004E0712" w:rsidP="007741D5" w14:paraId="5880D601" w14:textId="77777777">
      <w:pPr>
        <w:spacing w:after="0" w:line="240" w:lineRule="auto"/>
        <w:ind w:firstLine="425"/>
        <w:jc w:val="both"/>
        <w:rPr>
          <w:rFonts w:ascii="Times New Roman" w:hAnsi="Times New Roman" w:cs="Times New Roman"/>
          <w:color w:val="000000" w:themeColor="text1"/>
          <w:sz w:val="28"/>
          <w:szCs w:val="28"/>
        </w:rPr>
      </w:pPr>
    </w:p>
    <w:p w:rsidR="004E0712" w:rsidRPr="004E0712" w:rsidP="007741D5" w14:paraId="619EC1DF" w14:textId="77777777">
      <w:pPr>
        <w:shd w:val="clear" w:color="auto" w:fill="FFFFFF" w:themeFill="background1"/>
        <w:autoSpaceDE w:val="0"/>
        <w:autoSpaceDN w:val="0"/>
        <w:adjustRightInd w:val="0"/>
        <w:spacing w:after="0" w:line="240" w:lineRule="auto"/>
        <w:ind w:firstLine="425"/>
        <w:contextualSpacing/>
        <w:jc w:val="both"/>
        <w:rPr>
          <w:rFonts w:ascii="Times New Roman" w:hAnsi="Times New Roman" w:cs="Times New Roman"/>
          <w:color w:val="000000" w:themeColor="text1"/>
          <w:sz w:val="5"/>
          <w:szCs w:val="5"/>
        </w:rPr>
      </w:pPr>
      <w:r w:rsidRPr="004E0712">
        <w:rPr>
          <w:rFonts w:ascii="Times New Roman" w:hAnsi="Times New Roman" w:cs="Times New Roman"/>
          <w:color w:val="000000" w:themeColor="text1"/>
          <w:sz w:val="5"/>
          <w:szCs w:val="5"/>
        </w:rPr>
        <w:t>,,</w:t>
      </w:r>
    </w:p>
    <w:p w:rsidR="004E0712" w:rsidRPr="004E0712" w:rsidP="007741D5" w14:paraId="22807C3A" w14:textId="77777777">
      <w:pPr>
        <w:shd w:val="clear" w:color="auto" w:fill="FFFFFF" w:themeFill="background1"/>
        <w:spacing w:after="0" w:line="240" w:lineRule="auto"/>
        <w:ind w:firstLine="425"/>
        <w:contextualSpacing/>
        <w:jc w:val="both"/>
        <w:rPr>
          <w:rFonts w:ascii="Times New Roman" w:hAnsi="Times New Roman" w:cs="Times New Roman"/>
          <w:b/>
          <w:i/>
          <w:color w:val="000000" w:themeColor="text1"/>
          <w:sz w:val="28"/>
          <w:szCs w:val="28"/>
          <w:u w:val="single"/>
        </w:rPr>
      </w:pPr>
      <w:r w:rsidRPr="004E0712">
        <w:rPr>
          <w:rFonts w:ascii="Times New Roman" w:hAnsi="Times New Roman" w:cs="Times New Roman"/>
          <w:b/>
          <w:i/>
          <w:color w:val="000000" w:themeColor="text1"/>
          <w:sz w:val="28"/>
          <w:szCs w:val="28"/>
          <w:u w:val="single"/>
        </w:rPr>
        <w:t>Головні цілі на 2025 рік:</w:t>
      </w:r>
    </w:p>
    <w:p w:rsidR="004E0712" w:rsidRPr="004E0712" w:rsidP="007741D5" w14:paraId="362A8C58" w14:textId="77777777">
      <w:pPr>
        <w:pStyle w:val="BalloonText"/>
        <w:shd w:val="clear" w:color="auto" w:fill="FFFFFF" w:themeFill="background1"/>
        <w:ind w:firstLine="425"/>
        <w:contextualSpacing/>
        <w:jc w:val="both"/>
        <w:rPr>
          <w:rFonts w:ascii="Times New Roman" w:hAnsi="Times New Roman" w:cs="Times New Roman"/>
          <w:snapToGrid w:val="0"/>
          <w:color w:val="000000" w:themeColor="text1"/>
          <w:sz w:val="28"/>
          <w:szCs w:val="28"/>
        </w:rPr>
      </w:pPr>
      <w:r w:rsidRPr="004E0712">
        <w:rPr>
          <w:rFonts w:ascii="Times New Roman" w:hAnsi="Times New Roman" w:cs="Times New Roman"/>
          <w:snapToGrid w:val="0"/>
          <w:color w:val="000000" w:themeColor="text1"/>
          <w:sz w:val="28"/>
          <w:szCs w:val="28"/>
        </w:rPr>
        <w:t xml:space="preserve">Забезпечення реалізації на території громади державної політики у галузі житлово-комунального господарства. Надання житлово-комунальних послуг належної якості відповідно до національних нормативів та стандартів; підвищення ефективності та надійності функціонування житлово-комунальних систем життєзабезпечення населення; впровадження </w:t>
      </w:r>
      <w:r w:rsidRPr="004E0712">
        <w:rPr>
          <w:rFonts w:ascii="Times New Roman" w:hAnsi="Times New Roman" w:cs="Times New Roman"/>
          <w:snapToGrid w:val="0"/>
          <w:color w:val="000000" w:themeColor="text1"/>
          <w:sz w:val="28"/>
          <w:szCs w:val="28"/>
        </w:rPr>
        <w:t>ресурсо</w:t>
      </w:r>
      <w:r w:rsidRPr="004E0712">
        <w:rPr>
          <w:rFonts w:ascii="Times New Roman" w:hAnsi="Times New Roman" w:cs="Times New Roman"/>
          <w:snapToGrid w:val="0"/>
          <w:color w:val="000000" w:themeColor="text1"/>
          <w:sz w:val="28"/>
          <w:szCs w:val="28"/>
        </w:rPr>
        <w:t xml:space="preserve">- та енергозберігаючих технологій; створення умов для залучення інвестицій у розвиток галузі; відновлення </w:t>
      </w:r>
      <w:r w:rsidRPr="004E0712">
        <w:rPr>
          <w:rFonts w:ascii="Times New Roman" w:hAnsi="Times New Roman" w:cs="Times New Roman"/>
          <w:snapToGrid w:val="0"/>
          <w:color w:val="000000" w:themeColor="text1"/>
          <w:sz w:val="28"/>
          <w:szCs w:val="28"/>
        </w:rPr>
        <w:t>обꞌєктів</w:t>
      </w:r>
      <w:r w:rsidRPr="004E0712">
        <w:rPr>
          <w:rFonts w:ascii="Times New Roman" w:hAnsi="Times New Roman" w:cs="Times New Roman"/>
          <w:snapToGrid w:val="0"/>
          <w:color w:val="000000" w:themeColor="text1"/>
          <w:sz w:val="28"/>
          <w:szCs w:val="28"/>
        </w:rPr>
        <w:t xml:space="preserve"> інфраструктури. </w:t>
      </w:r>
    </w:p>
    <w:p w:rsidR="004E0712" w:rsidRPr="004E0712" w:rsidP="007741D5" w14:paraId="1956EC8E" w14:textId="77777777">
      <w:pPr>
        <w:shd w:val="clear" w:color="auto" w:fill="FFFFFF" w:themeFill="background1"/>
        <w:spacing w:after="0" w:line="240" w:lineRule="auto"/>
        <w:ind w:firstLine="425"/>
        <w:contextualSpacing/>
        <w:jc w:val="both"/>
        <w:rPr>
          <w:rFonts w:ascii="Times New Roman" w:hAnsi="Times New Roman" w:cs="Times New Roman"/>
          <w:b/>
          <w:bCs/>
          <w:i/>
          <w:iCs/>
          <w:color w:val="000000" w:themeColor="text1"/>
          <w:sz w:val="28"/>
          <w:szCs w:val="28"/>
          <w:u w:val="single"/>
        </w:rPr>
      </w:pPr>
    </w:p>
    <w:p w:rsidR="004E0712" w:rsidRPr="004E0712" w:rsidP="007741D5" w14:paraId="36BDBC3C" w14:textId="77777777">
      <w:pPr>
        <w:shd w:val="clear" w:color="auto" w:fill="FFFFFF" w:themeFill="background1"/>
        <w:spacing w:after="0" w:line="240" w:lineRule="auto"/>
        <w:ind w:firstLine="425"/>
        <w:contextualSpacing/>
        <w:jc w:val="both"/>
        <w:rPr>
          <w:rFonts w:ascii="Times New Roman" w:hAnsi="Times New Roman" w:cs="Times New Roman"/>
          <w:b/>
          <w:bCs/>
          <w:i/>
          <w:iCs/>
          <w:color w:val="000000" w:themeColor="text1"/>
          <w:sz w:val="28"/>
          <w:szCs w:val="28"/>
          <w:u w:val="single"/>
        </w:rPr>
      </w:pPr>
      <w:r w:rsidRPr="004E0712">
        <w:rPr>
          <w:rFonts w:ascii="Times New Roman" w:hAnsi="Times New Roman" w:cs="Times New Roman"/>
          <w:b/>
          <w:bCs/>
          <w:i/>
          <w:iCs/>
          <w:color w:val="000000" w:themeColor="text1"/>
          <w:sz w:val="28"/>
          <w:szCs w:val="28"/>
          <w:u w:val="single"/>
        </w:rPr>
        <w:t>Основні завдання та заходи на 2025 рік:</w:t>
      </w:r>
    </w:p>
    <w:p w:rsidR="004E0712" w:rsidRPr="004E0712" w:rsidP="007741D5" w14:paraId="27EB0990" w14:textId="77777777">
      <w:pPr>
        <w:spacing w:after="0" w:line="240" w:lineRule="auto"/>
        <w:ind w:firstLine="425"/>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lang w:val="ru-RU"/>
        </w:rPr>
        <w:t xml:space="preserve">■    </w:t>
      </w:r>
      <w:r w:rsidRPr="004E0712">
        <w:rPr>
          <w:rFonts w:ascii="Times New Roman" w:hAnsi="Times New Roman" w:cs="Times New Roman"/>
          <w:color w:val="000000" w:themeColor="text1"/>
          <w:sz w:val="28"/>
          <w:szCs w:val="28"/>
        </w:rPr>
        <w:t xml:space="preserve">надання </w:t>
      </w:r>
      <w:r w:rsidRPr="004E0712">
        <w:rPr>
          <w:rFonts w:ascii="Times New Roman" w:hAnsi="Times New Roman" w:cs="Times New Roman"/>
          <w:color w:val="000000" w:themeColor="text1"/>
          <w:sz w:val="28"/>
          <w:szCs w:val="28"/>
        </w:rPr>
        <w:t>якiсних</w:t>
      </w:r>
      <w:r w:rsidRPr="004E0712">
        <w:rPr>
          <w:rFonts w:ascii="Times New Roman" w:hAnsi="Times New Roman" w:cs="Times New Roman"/>
          <w:color w:val="000000" w:themeColor="text1"/>
          <w:sz w:val="28"/>
          <w:szCs w:val="28"/>
        </w:rPr>
        <w:t xml:space="preserve"> житлово-комунальних послуг;</w:t>
      </w:r>
    </w:p>
    <w:p w:rsidR="004E0712" w:rsidRPr="004E0712" w:rsidP="007741D5" w14:paraId="7EDAA2E3" w14:textId="77777777">
      <w:pPr>
        <w:spacing w:after="0" w:line="240" w:lineRule="auto"/>
        <w:ind w:firstLine="425"/>
        <w:jc w:val="both"/>
        <w:rPr>
          <w:rFonts w:ascii="Times New Roman" w:hAnsi="Times New Roman" w:cs="Times New Roman"/>
          <w:color w:val="000000" w:themeColor="text1"/>
          <w:sz w:val="28"/>
          <w:szCs w:val="28"/>
          <w:shd w:val="clear" w:color="auto" w:fill="FFFFFF"/>
        </w:rPr>
      </w:pPr>
      <w:r w:rsidRPr="004E0712">
        <w:rPr>
          <w:rFonts w:ascii="Times New Roman" w:hAnsi="Times New Roman" w:cs="Times New Roman"/>
          <w:color w:val="000000" w:themeColor="text1"/>
          <w:sz w:val="28"/>
          <w:szCs w:val="28"/>
        </w:rPr>
        <w:t xml:space="preserve">■ </w:t>
      </w:r>
      <w:r w:rsidRPr="004E0712">
        <w:rPr>
          <w:rFonts w:ascii="Times New Roman" w:hAnsi="Times New Roman" w:cs="Times New Roman"/>
          <w:color w:val="000000" w:themeColor="text1"/>
          <w:sz w:val="28"/>
          <w:szCs w:val="28"/>
          <w:shd w:val="clear" w:color="auto" w:fill="FFFFFF"/>
        </w:rPr>
        <w:t>забезпечення життєдіяльності, безпеки об’єктів критичної інфраструктури, запобігання проявам несанкціонованого втручання в їх функціонування, запобігання та ліквідація кризових ситуацій;</w:t>
      </w:r>
    </w:p>
    <w:p w:rsidR="004E0712" w:rsidRPr="004E0712" w:rsidP="007741D5" w14:paraId="24A7ECE8"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часткова компенсація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та належного забезпечення населення якісними житлово-комунальними послугами;</w:t>
      </w:r>
    </w:p>
    <w:p w:rsidR="004E0712" w:rsidRPr="004E0712" w:rsidP="007741D5" w14:paraId="59383F4B"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сприяння зменшенню заборгованості споживачів усіх рівнів за житлово- комунальні послуги шляхом активізації  роботи з боржниками;</w:t>
      </w:r>
    </w:p>
    <w:p w:rsidR="004E0712" w:rsidRPr="004E0712" w:rsidP="007741D5" w14:paraId="5DE1173B" w14:textId="77777777">
      <w:pPr>
        <w:shd w:val="clear" w:color="auto" w:fill="FFFFFF" w:themeFill="background1"/>
        <w:autoSpaceDE w:val="0"/>
        <w:autoSpaceDN w:val="0"/>
        <w:adjustRightInd w:val="0"/>
        <w:spacing w:after="0" w:line="240" w:lineRule="auto"/>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забезпечення всіх населених пунктів громади якісною послугою з поводження з відходами;</w:t>
      </w:r>
    </w:p>
    <w:p w:rsidR="004E0712" w:rsidRPr="004E0712" w:rsidP="007741D5" w14:paraId="1F451D5C" w14:textId="77777777">
      <w:pPr>
        <w:shd w:val="clear" w:color="auto" w:fill="FFFFFF" w:themeFill="background1"/>
        <w:autoSpaceDE w:val="0"/>
        <w:autoSpaceDN w:val="0"/>
        <w:adjustRightInd w:val="0"/>
        <w:spacing w:after="0" w:line="240" w:lineRule="auto"/>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проведення ремонтів ліфтів;</w:t>
      </w:r>
    </w:p>
    <w:p w:rsidR="004E0712" w:rsidRPr="004E0712" w:rsidP="007741D5" w14:paraId="39840D9E" w14:textId="77777777">
      <w:pPr>
        <w:shd w:val="clear" w:color="auto" w:fill="FFFFFF" w:themeFill="background1"/>
        <w:autoSpaceDE w:val="0"/>
        <w:autoSpaceDN w:val="0"/>
        <w:adjustRightInd w:val="0"/>
        <w:spacing w:after="0" w:line="240" w:lineRule="auto"/>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 виконання комплексу робіт з капітального ремонту мереж теплопостачання, водопостачання та водовідведення: виконання робіт з реконструкції каналізаційних очисних споруд з впровадженням системи </w:t>
      </w:r>
      <w:r w:rsidRPr="004E0712">
        <w:rPr>
          <w:rFonts w:ascii="Times New Roman" w:hAnsi="Times New Roman" w:cs="Times New Roman"/>
          <w:color w:val="000000" w:themeColor="text1"/>
          <w:sz w:val="28"/>
          <w:szCs w:val="28"/>
        </w:rPr>
        <w:t xml:space="preserve">знезараження стічних вод </w:t>
      </w:r>
      <w:r w:rsidRPr="004E0712">
        <w:rPr>
          <w:rFonts w:ascii="Times New Roman" w:hAnsi="Times New Roman" w:cs="Times New Roman"/>
          <w:color w:val="000000" w:themeColor="text1"/>
          <w:sz w:val="28"/>
          <w:szCs w:val="28"/>
        </w:rPr>
        <w:t>гіпохлоритом</w:t>
      </w:r>
      <w:r w:rsidRPr="004E0712">
        <w:rPr>
          <w:rFonts w:ascii="Times New Roman" w:hAnsi="Times New Roman" w:cs="Times New Roman"/>
          <w:color w:val="000000" w:themeColor="text1"/>
          <w:sz w:val="28"/>
          <w:szCs w:val="28"/>
        </w:rPr>
        <w:t xml:space="preserve"> натрію; початок робіт з реконструкції водопровідних очисних споруд з впровадженням системи амонізації;</w:t>
      </w:r>
    </w:p>
    <w:p w:rsidR="004E0712" w:rsidRPr="004E0712" w:rsidP="007741D5" w14:paraId="1A0B2CE9" w14:textId="77777777">
      <w:pPr>
        <w:shd w:val="clear" w:color="auto" w:fill="FFFFFF" w:themeFill="background1"/>
        <w:overflowPunct w:val="0"/>
        <w:autoSpaceDE w:val="0"/>
        <w:autoSpaceDN w:val="0"/>
        <w:adjustRightInd w:val="0"/>
        <w:spacing w:after="0" w:line="240" w:lineRule="auto"/>
        <w:ind w:firstLine="425"/>
        <w:contextualSpacing/>
        <w:jc w:val="both"/>
        <w:textAlignment w:val="baseline"/>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проведення інформаційної кампанії для формування енергоефективної поведінки споживачів з метою формування ощадливого стилю життя – переходу на енергоощадні технології у будівлях, стимулювання населення до впровадження енергозберігаючих заходів та економії енергоносіїв;</w:t>
      </w:r>
    </w:p>
    <w:p w:rsidR="004E0712" w:rsidRPr="004E0712" w:rsidP="007741D5" w14:paraId="39C69733" w14:textId="77777777">
      <w:pPr>
        <w:shd w:val="clear" w:color="auto" w:fill="FFFFFF" w:themeFill="background1"/>
        <w:overflowPunct w:val="0"/>
        <w:autoSpaceDE w:val="0"/>
        <w:autoSpaceDN w:val="0"/>
        <w:adjustRightInd w:val="0"/>
        <w:spacing w:after="0" w:line="240" w:lineRule="auto"/>
        <w:ind w:firstLine="425"/>
        <w:contextualSpacing/>
        <w:jc w:val="both"/>
        <w:textAlignment w:val="baseline"/>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 участь бюджетних установ у програмі щодо можливої реалізації </w:t>
      </w:r>
      <w:r w:rsidRPr="004E0712">
        <w:rPr>
          <w:rFonts w:ascii="Times New Roman" w:hAnsi="Times New Roman" w:cs="Times New Roman"/>
          <w:color w:val="000000" w:themeColor="text1"/>
          <w:sz w:val="28"/>
          <w:szCs w:val="28"/>
        </w:rPr>
        <w:t>проєктів</w:t>
      </w:r>
      <w:r w:rsidRPr="004E0712">
        <w:rPr>
          <w:rFonts w:ascii="Times New Roman" w:hAnsi="Times New Roman" w:cs="Times New Roman"/>
          <w:color w:val="000000" w:themeColor="text1"/>
          <w:sz w:val="28"/>
          <w:szCs w:val="28"/>
        </w:rPr>
        <w:t xml:space="preserve"> утеплення з опалювальною площею від 3000 м</w:t>
      </w:r>
      <w:r w:rsidRPr="004E0712">
        <w:rPr>
          <w:rFonts w:ascii="Times New Roman" w:hAnsi="Times New Roman" w:cs="Times New Roman"/>
          <w:color w:val="000000" w:themeColor="text1"/>
          <w:sz w:val="28"/>
          <w:szCs w:val="28"/>
          <w:vertAlign w:val="superscript"/>
        </w:rPr>
        <w:t>2</w:t>
      </w:r>
      <w:r w:rsidRPr="004E0712">
        <w:rPr>
          <w:rFonts w:ascii="Times New Roman" w:hAnsi="Times New Roman" w:cs="Times New Roman"/>
          <w:color w:val="000000" w:themeColor="text1"/>
          <w:sz w:val="28"/>
          <w:szCs w:val="28"/>
        </w:rPr>
        <w:t xml:space="preserve"> та централізованим опаленням (за механізмом ЕСКО);</w:t>
      </w:r>
    </w:p>
    <w:p w:rsidR="004E0712" w:rsidRPr="004E0712" w:rsidP="007741D5" w14:paraId="12A34DFB" w14:textId="77777777">
      <w:pPr>
        <w:shd w:val="clear" w:color="auto" w:fill="FFFFFF" w:themeFill="background1"/>
        <w:overflowPunct w:val="0"/>
        <w:autoSpaceDE w:val="0"/>
        <w:autoSpaceDN w:val="0"/>
        <w:adjustRightInd w:val="0"/>
        <w:spacing w:after="0" w:line="240" w:lineRule="auto"/>
        <w:ind w:firstLine="425"/>
        <w:contextualSpacing/>
        <w:jc w:val="both"/>
        <w:textAlignment w:val="baseline"/>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lang w:val="ru-RU"/>
        </w:rPr>
        <w:t xml:space="preserve">■ </w:t>
      </w:r>
      <w:r w:rsidRPr="004E0712">
        <w:rPr>
          <w:rFonts w:ascii="Times New Roman" w:hAnsi="Times New Roman" w:cs="Times New Roman"/>
          <w:color w:val="000000" w:themeColor="text1"/>
          <w:sz w:val="28"/>
          <w:szCs w:val="28"/>
          <w:lang w:val="ru-RU"/>
        </w:rPr>
        <w:t>здійснення</w:t>
      </w:r>
      <w:r w:rsidRPr="004E0712">
        <w:rPr>
          <w:rFonts w:ascii="Times New Roman" w:hAnsi="Times New Roman" w:cs="Times New Roman"/>
          <w:color w:val="000000" w:themeColor="text1"/>
          <w:sz w:val="28"/>
          <w:szCs w:val="28"/>
          <w:lang w:val="ru-RU"/>
        </w:rPr>
        <w:t xml:space="preserve"> к</w:t>
      </w:r>
      <w:r w:rsidRPr="004E0712">
        <w:rPr>
          <w:rFonts w:ascii="Times New Roman" w:hAnsi="Times New Roman" w:cs="Times New Roman"/>
          <w:color w:val="000000" w:themeColor="text1"/>
          <w:sz w:val="28"/>
          <w:szCs w:val="28"/>
        </w:rPr>
        <w:t>апітального</w:t>
      </w:r>
      <w:r w:rsidRPr="004E0712">
        <w:rPr>
          <w:rFonts w:ascii="Times New Roman" w:hAnsi="Times New Roman" w:cs="Times New Roman"/>
          <w:color w:val="000000" w:themeColor="text1"/>
          <w:sz w:val="28"/>
          <w:szCs w:val="28"/>
        </w:rPr>
        <w:t xml:space="preserve"> ремонту мереж зовнішнього освітлення вулиць;</w:t>
      </w:r>
    </w:p>
    <w:p w:rsidR="004E0712" w:rsidRPr="004E0712" w:rsidP="007741D5" w14:paraId="1DF3507B" w14:textId="77777777">
      <w:pPr>
        <w:shd w:val="clear" w:color="auto" w:fill="FFFFFF" w:themeFill="background1"/>
        <w:autoSpaceDE w:val="0"/>
        <w:autoSpaceDN w:val="0"/>
        <w:adjustRightInd w:val="0"/>
        <w:spacing w:after="0" w:line="240" w:lineRule="auto"/>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lang w:val="ru-RU"/>
        </w:rPr>
        <w:t xml:space="preserve">■ </w:t>
      </w:r>
      <w:r w:rsidRPr="004E0712">
        <w:rPr>
          <w:rFonts w:ascii="Times New Roman" w:hAnsi="Times New Roman" w:cs="Times New Roman"/>
          <w:color w:val="000000" w:themeColor="text1"/>
          <w:sz w:val="28"/>
          <w:szCs w:val="28"/>
        </w:rPr>
        <w:t>забезпечення озеленення території громади;</w:t>
      </w:r>
    </w:p>
    <w:p w:rsidR="004E0712" w:rsidRPr="004E0712" w:rsidP="007741D5" w14:paraId="1A633E4D" w14:textId="77777777">
      <w:pPr>
        <w:shd w:val="clear" w:color="auto" w:fill="FFFFFF" w:themeFill="background1"/>
        <w:autoSpaceDE w:val="0"/>
        <w:autoSpaceDN w:val="0"/>
        <w:adjustRightInd w:val="0"/>
        <w:spacing w:after="0" w:line="240" w:lineRule="auto"/>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lang w:val="ru-RU"/>
        </w:rPr>
        <w:t xml:space="preserve">■ </w:t>
      </w:r>
      <w:r w:rsidRPr="004E0712">
        <w:rPr>
          <w:rFonts w:ascii="Times New Roman" w:hAnsi="Times New Roman" w:cs="Times New Roman"/>
          <w:color w:val="000000" w:themeColor="text1"/>
          <w:sz w:val="28"/>
          <w:szCs w:val="28"/>
          <w:lang w:val="ru-RU"/>
        </w:rPr>
        <w:t>забезпечення</w:t>
      </w:r>
      <w:r w:rsidRPr="004E0712">
        <w:rPr>
          <w:rFonts w:ascii="Times New Roman" w:hAnsi="Times New Roman" w:cs="Times New Roman"/>
          <w:color w:val="000000" w:themeColor="text1"/>
          <w:sz w:val="28"/>
          <w:szCs w:val="28"/>
          <w:lang w:val="ru-RU"/>
        </w:rPr>
        <w:t xml:space="preserve"> </w:t>
      </w:r>
      <w:r w:rsidRPr="004E0712">
        <w:rPr>
          <w:rFonts w:ascii="Times New Roman" w:hAnsi="Times New Roman" w:cs="Times New Roman"/>
          <w:color w:val="000000" w:themeColor="text1"/>
          <w:sz w:val="28"/>
          <w:szCs w:val="28"/>
          <w:lang w:val="ru-RU"/>
        </w:rPr>
        <w:t>охорони</w:t>
      </w:r>
      <w:r w:rsidRPr="004E0712">
        <w:rPr>
          <w:rFonts w:ascii="Times New Roman" w:hAnsi="Times New Roman" w:cs="Times New Roman"/>
          <w:color w:val="000000" w:themeColor="text1"/>
          <w:sz w:val="28"/>
          <w:szCs w:val="28"/>
          <w:lang w:val="ru-RU"/>
        </w:rPr>
        <w:t xml:space="preserve"> </w:t>
      </w:r>
      <w:r w:rsidRPr="004E0712">
        <w:rPr>
          <w:rFonts w:ascii="Times New Roman" w:hAnsi="Times New Roman" w:cs="Times New Roman"/>
          <w:color w:val="000000" w:themeColor="text1"/>
          <w:sz w:val="28"/>
          <w:szCs w:val="28"/>
          <w:lang w:val="ru-RU"/>
        </w:rPr>
        <w:t>довкілля</w:t>
      </w:r>
      <w:r w:rsidRPr="004E0712">
        <w:rPr>
          <w:rFonts w:ascii="Times New Roman" w:hAnsi="Times New Roman" w:cs="Times New Roman"/>
          <w:color w:val="000000" w:themeColor="text1"/>
          <w:sz w:val="28"/>
          <w:szCs w:val="28"/>
          <w:lang w:val="ru-RU"/>
        </w:rPr>
        <w:t xml:space="preserve">, </w:t>
      </w:r>
      <w:r w:rsidRPr="004E0712">
        <w:rPr>
          <w:rFonts w:ascii="Times New Roman" w:hAnsi="Times New Roman" w:cs="Times New Roman"/>
          <w:color w:val="000000" w:themeColor="text1"/>
          <w:sz w:val="28"/>
          <w:szCs w:val="28"/>
        </w:rPr>
        <w:t>проведення екологічних заходів з пропаганди охорони навколишнього природного середовища, зменшення викидів СО2 в атмосферу тощо;</w:t>
      </w:r>
    </w:p>
    <w:p w:rsidR="004E0712" w:rsidRPr="004E0712" w:rsidP="007741D5" w14:paraId="6C59CB9D" w14:textId="77777777">
      <w:pPr>
        <w:shd w:val="clear" w:color="auto" w:fill="FFFFFF" w:themeFill="background1"/>
        <w:autoSpaceDE w:val="0"/>
        <w:autoSpaceDN w:val="0"/>
        <w:adjustRightInd w:val="0"/>
        <w:spacing w:after="0" w:line="240" w:lineRule="auto"/>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lang w:val="ru-RU"/>
        </w:rPr>
        <w:t xml:space="preserve">■ </w:t>
      </w:r>
      <w:r w:rsidRPr="004E0712">
        <w:rPr>
          <w:rFonts w:ascii="Times New Roman" w:hAnsi="Times New Roman" w:cs="Times New Roman"/>
          <w:color w:val="000000" w:themeColor="text1"/>
          <w:sz w:val="28"/>
          <w:szCs w:val="28"/>
        </w:rPr>
        <w:t>покращення стану благоустрою території громади.</w:t>
      </w:r>
    </w:p>
    <w:p w:rsidR="004E0712" w:rsidRPr="004E0712" w:rsidP="007741D5" w14:paraId="4BE5365A" w14:textId="77777777">
      <w:pPr>
        <w:shd w:val="clear" w:color="auto" w:fill="FFFFFF" w:themeFill="background1"/>
        <w:autoSpaceDE w:val="0"/>
        <w:autoSpaceDN w:val="0"/>
        <w:adjustRightInd w:val="0"/>
        <w:spacing w:after="0" w:line="240" w:lineRule="auto"/>
        <w:ind w:firstLine="425"/>
        <w:contextualSpacing/>
        <w:jc w:val="both"/>
        <w:rPr>
          <w:rFonts w:ascii="Times New Roman" w:hAnsi="Times New Roman" w:cs="Times New Roman"/>
          <w:color w:val="000000" w:themeColor="text1"/>
          <w:sz w:val="28"/>
          <w:szCs w:val="28"/>
        </w:rPr>
      </w:pPr>
    </w:p>
    <w:p w:rsidR="004E0712" w:rsidRPr="004E0712" w:rsidP="007741D5" w14:paraId="3362FF53" w14:textId="77777777">
      <w:pPr>
        <w:shd w:val="clear" w:color="auto" w:fill="FFFFFF" w:themeFill="background1"/>
        <w:spacing w:after="0" w:line="240" w:lineRule="auto"/>
        <w:ind w:firstLine="425"/>
        <w:contextualSpacing/>
        <w:jc w:val="both"/>
        <w:rPr>
          <w:rFonts w:ascii="Times New Roman" w:hAnsi="Times New Roman" w:cs="Times New Roman"/>
          <w:b/>
          <w:i/>
          <w:color w:val="000000" w:themeColor="text1"/>
          <w:sz w:val="16"/>
          <w:szCs w:val="16"/>
          <w:u w:val="single"/>
        </w:rPr>
      </w:pPr>
      <w:r w:rsidRPr="004E0712">
        <w:rPr>
          <w:rFonts w:ascii="Times New Roman" w:hAnsi="Times New Roman" w:cs="Times New Roman"/>
          <w:b/>
          <w:i/>
          <w:color w:val="000000" w:themeColor="text1"/>
          <w:sz w:val="28"/>
          <w:szCs w:val="28"/>
          <w:u w:val="single"/>
        </w:rPr>
        <w:t>Очікувані результати:</w:t>
      </w:r>
    </w:p>
    <w:p w:rsidR="004E0712" w:rsidRPr="004E0712" w:rsidP="007741D5" w14:paraId="77E9EAD1" w14:textId="77777777">
      <w:pPr>
        <w:numPr>
          <w:ilvl w:val="0"/>
          <w:numId w:val="5"/>
        </w:numPr>
        <w:shd w:val="clear" w:color="auto" w:fill="FFFFFF" w:themeFill="background1"/>
        <w:spacing w:after="0" w:line="240" w:lineRule="auto"/>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забезпечення населення якісними послугами з теплопостачання та постачання гарячої води;</w:t>
      </w:r>
    </w:p>
    <w:p w:rsidR="004E0712" w:rsidRPr="004E0712" w:rsidP="007741D5" w14:paraId="63E241B2" w14:textId="77777777">
      <w:pPr>
        <w:numPr>
          <w:ilvl w:val="0"/>
          <w:numId w:val="5"/>
        </w:numPr>
        <w:shd w:val="clear" w:color="auto" w:fill="FFFFFF" w:themeFill="background1"/>
        <w:spacing w:after="0" w:line="240" w:lineRule="auto"/>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покращення якості надання житлових послуг;</w:t>
      </w:r>
    </w:p>
    <w:p w:rsidR="004E0712" w:rsidRPr="004E0712" w:rsidP="007741D5" w14:paraId="79FF278C" w14:textId="77777777">
      <w:pPr>
        <w:numPr>
          <w:ilvl w:val="0"/>
          <w:numId w:val="5"/>
        </w:numPr>
        <w:shd w:val="clear" w:color="auto" w:fill="FFFFFF" w:themeFill="background1"/>
        <w:spacing w:after="0" w:line="240" w:lineRule="auto"/>
        <w:ind w:left="0" w:firstLine="425"/>
        <w:contextualSpacing/>
        <w:jc w:val="both"/>
        <w:rPr>
          <w:rFonts w:ascii="Times New Roman" w:hAnsi="Times New Roman" w:cs="Times New Roman"/>
          <w:b/>
          <w:i/>
          <w:color w:val="000000" w:themeColor="text1"/>
          <w:sz w:val="28"/>
          <w:szCs w:val="28"/>
          <w:u w:val="single"/>
        </w:rPr>
      </w:pPr>
      <w:r w:rsidRPr="004E0712">
        <w:rPr>
          <w:rFonts w:ascii="Times New Roman" w:hAnsi="Times New Roman" w:cs="Times New Roman"/>
          <w:color w:val="000000" w:themeColor="text1"/>
          <w:sz w:val="28"/>
          <w:szCs w:val="28"/>
        </w:rPr>
        <w:t>забезпечення якісною питною водою;</w:t>
      </w:r>
    </w:p>
    <w:p w:rsidR="004E0712" w:rsidRPr="004E0712" w:rsidP="007741D5" w14:paraId="4C9D168D" w14:textId="77777777">
      <w:pPr>
        <w:numPr>
          <w:ilvl w:val="0"/>
          <w:numId w:val="5"/>
        </w:numPr>
        <w:shd w:val="clear" w:color="auto" w:fill="FFFFFF" w:themeFill="background1"/>
        <w:spacing w:after="0" w:line="240" w:lineRule="auto"/>
        <w:ind w:left="0" w:firstLine="425"/>
        <w:contextualSpacing/>
        <w:jc w:val="both"/>
        <w:rPr>
          <w:rFonts w:ascii="Times New Roman" w:hAnsi="Times New Roman" w:cs="Times New Roman"/>
          <w:b/>
          <w:i/>
          <w:color w:val="000000" w:themeColor="text1"/>
          <w:sz w:val="28"/>
          <w:szCs w:val="28"/>
          <w:u w:val="single"/>
        </w:rPr>
      </w:pPr>
      <w:r w:rsidRPr="004E0712">
        <w:rPr>
          <w:rFonts w:ascii="Times New Roman" w:hAnsi="Times New Roman" w:cs="Times New Roman"/>
          <w:color w:val="000000" w:themeColor="text1"/>
          <w:sz w:val="28"/>
          <w:szCs w:val="28"/>
        </w:rPr>
        <w:t>проведення своєчасних ремонтів теплових мереж та мереж водопостачання та водовідведення; капітальних ремонтів ГРЩ-0,4 кВ, ліфтів в житлових будинках;</w:t>
      </w:r>
    </w:p>
    <w:p w:rsidR="004E0712" w:rsidRPr="004E0712" w:rsidP="007741D5" w14:paraId="41770041" w14:textId="77777777">
      <w:pPr>
        <w:pStyle w:val="BalloonText"/>
        <w:numPr>
          <w:ilvl w:val="0"/>
          <w:numId w:val="5"/>
        </w:numPr>
        <w:shd w:val="clear" w:color="auto" w:fill="FFFFFF" w:themeFill="background1"/>
        <w:ind w:left="0" w:firstLine="425"/>
        <w:contextualSpacing/>
        <w:jc w:val="both"/>
        <w:rPr>
          <w:rFonts w:ascii="Times New Roman" w:hAnsi="Times New Roman" w:cs="Times New Roman"/>
          <w:color w:val="000000" w:themeColor="text1"/>
          <w:sz w:val="28"/>
          <w:szCs w:val="28"/>
          <w:u w:val="single"/>
        </w:rPr>
      </w:pPr>
      <w:r w:rsidRPr="004E0712">
        <w:rPr>
          <w:rFonts w:ascii="Times New Roman" w:hAnsi="Times New Roman" w:cs="Times New Roman"/>
          <w:color w:val="000000" w:themeColor="text1"/>
          <w:sz w:val="28"/>
          <w:szCs w:val="28"/>
        </w:rPr>
        <w:t xml:space="preserve">збереження та покращення роботи </w:t>
      </w:r>
      <w:r w:rsidRPr="004E0712">
        <w:rPr>
          <w:rFonts w:ascii="Times New Roman" w:hAnsi="Times New Roman" w:cs="Times New Roman"/>
          <w:color w:val="000000" w:themeColor="text1"/>
          <w:sz w:val="28"/>
          <w:szCs w:val="28"/>
        </w:rPr>
        <w:t>обꞌєктів</w:t>
      </w:r>
      <w:r w:rsidRPr="004E0712">
        <w:rPr>
          <w:rFonts w:ascii="Times New Roman" w:hAnsi="Times New Roman" w:cs="Times New Roman"/>
          <w:color w:val="000000" w:themeColor="text1"/>
          <w:sz w:val="28"/>
          <w:szCs w:val="28"/>
        </w:rPr>
        <w:t xml:space="preserve"> критичної інфраструктури громади;</w:t>
      </w:r>
    </w:p>
    <w:p w:rsidR="004E0712" w:rsidRPr="004E0712" w:rsidP="007741D5" w14:paraId="0D51A013" w14:textId="77777777">
      <w:pPr>
        <w:pStyle w:val="BalloonText"/>
        <w:numPr>
          <w:ilvl w:val="0"/>
          <w:numId w:val="5"/>
        </w:numPr>
        <w:shd w:val="clear" w:color="auto" w:fill="FFFFFF" w:themeFill="background1"/>
        <w:ind w:left="0" w:firstLine="425"/>
        <w:contextualSpacing/>
        <w:jc w:val="both"/>
        <w:rPr>
          <w:rFonts w:ascii="Times New Roman" w:hAnsi="Times New Roman" w:cs="Times New Roman"/>
          <w:color w:val="000000" w:themeColor="text1"/>
          <w:sz w:val="28"/>
          <w:szCs w:val="28"/>
          <w:u w:val="single"/>
        </w:rPr>
      </w:pPr>
      <w:r w:rsidRPr="004E0712">
        <w:rPr>
          <w:rFonts w:ascii="Times New Roman" w:hAnsi="Times New Roman" w:cs="Times New Roman"/>
          <w:color w:val="000000" w:themeColor="text1"/>
          <w:sz w:val="28"/>
        </w:rPr>
        <w:t xml:space="preserve">забезпечення співвласників багатоквартирних будинків альтернативними джерелами електроенергії при проходженні опалювального сезону </w:t>
      </w:r>
      <w:r w:rsidRPr="004E0712">
        <w:rPr>
          <w:rFonts w:ascii="Times New Roman" w:hAnsi="Times New Roman" w:cs="Times New Roman"/>
          <w:color w:val="000000" w:themeColor="text1"/>
          <w:sz w:val="28"/>
          <w:szCs w:val="28"/>
        </w:rPr>
        <w:t>в умовах воєнного стану</w:t>
      </w:r>
      <w:r w:rsidRPr="004E0712">
        <w:rPr>
          <w:rFonts w:ascii="Times New Roman" w:hAnsi="Times New Roman" w:cs="Times New Roman"/>
          <w:color w:val="000000" w:themeColor="text1"/>
          <w:sz w:val="28"/>
        </w:rPr>
        <w:t>; підтримка ОСББ</w:t>
      </w:r>
      <w:r w:rsidRPr="004E0712">
        <w:rPr>
          <w:rFonts w:ascii="Times New Roman" w:hAnsi="Times New Roman" w:cs="Times New Roman"/>
          <w:color w:val="000000" w:themeColor="text1"/>
          <w:sz w:val="28"/>
          <w:szCs w:val="28"/>
        </w:rPr>
        <w:t xml:space="preserve"> та ЖБК;</w:t>
      </w:r>
    </w:p>
    <w:p w:rsidR="004E0712" w:rsidRPr="004E0712" w:rsidP="007741D5" w14:paraId="0F769FF1" w14:textId="77777777">
      <w:pPr>
        <w:pStyle w:val="BalloonText"/>
        <w:numPr>
          <w:ilvl w:val="0"/>
          <w:numId w:val="5"/>
        </w:numPr>
        <w:shd w:val="clear" w:color="auto" w:fill="FFFFFF" w:themeFill="background1"/>
        <w:ind w:left="0" w:firstLine="425"/>
        <w:contextualSpacing/>
        <w:jc w:val="both"/>
        <w:rPr>
          <w:rFonts w:ascii="Times New Roman" w:hAnsi="Times New Roman" w:cs="Times New Roman"/>
          <w:color w:val="000000" w:themeColor="text1"/>
          <w:sz w:val="28"/>
          <w:szCs w:val="28"/>
          <w:u w:val="single"/>
        </w:rPr>
      </w:pPr>
      <w:r w:rsidRPr="004E0712">
        <w:rPr>
          <w:rFonts w:ascii="Times New Roman" w:hAnsi="Times New Roman" w:cs="Times New Roman"/>
          <w:color w:val="000000" w:themeColor="text1"/>
          <w:sz w:val="28"/>
          <w:szCs w:val="28"/>
        </w:rPr>
        <w:t>покращення екологічного стану громади;</w:t>
      </w:r>
    </w:p>
    <w:p w:rsidR="004E0712" w:rsidRPr="004E0712" w:rsidP="007741D5" w14:paraId="54E2AC61" w14:textId="77777777">
      <w:pPr>
        <w:numPr>
          <w:ilvl w:val="0"/>
          <w:numId w:val="5"/>
        </w:numPr>
        <w:shd w:val="clear" w:color="auto" w:fill="FFFFFF" w:themeFill="background1"/>
        <w:spacing w:after="0" w:line="240" w:lineRule="auto"/>
        <w:ind w:left="0" w:firstLine="425"/>
        <w:contextualSpacing/>
        <w:jc w:val="both"/>
        <w:rPr>
          <w:rFonts w:ascii="Times New Roman" w:hAnsi="Times New Roman" w:cs="Times New Roman"/>
          <w:b/>
          <w:i/>
          <w:color w:val="000000" w:themeColor="text1"/>
          <w:sz w:val="28"/>
          <w:szCs w:val="28"/>
          <w:u w:val="single"/>
        </w:rPr>
      </w:pPr>
      <w:r w:rsidRPr="004E0712">
        <w:rPr>
          <w:rFonts w:ascii="Times New Roman" w:hAnsi="Times New Roman" w:cs="Times New Roman"/>
          <w:color w:val="000000" w:themeColor="text1"/>
          <w:sz w:val="28"/>
          <w:szCs w:val="28"/>
          <w:shd w:val="clear" w:color="auto" w:fill="FFFFFF"/>
        </w:rPr>
        <w:t>покращення благоустрою населених пунктів громади</w:t>
      </w:r>
      <w:r w:rsidRPr="004E0712">
        <w:rPr>
          <w:rFonts w:ascii="Times New Roman" w:hAnsi="Times New Roman" w:cs="Times New Roman"/>
          <w:color w:val="000000" w:themeColor="text1"/>
          <w:sz w:val="28"/>
          <w:szCs w:val="28"/>
        </w:rPr>
        <w:t>.</w:t>
      </w:r>
    </w:p>
    <w:p w:rsidR="004E0712" w:rsidRPr="004E0712" w:rsidP="007741D5" w14:paraId="16FBD830" w14:textId="77777777">
      <w:pPr>
        <w:shd w:val="clear" w:color="auto" w:fill="FFFFFF" w:themeFill="background1"/>
        <w:suppressAutoHyphens/>
        <w:overflowPunct w:val="0"/>
        <w:autoSpaceDE w:val="0"/>
        <w:spacing w:after="0" w:line="240" w:lineRule="auto"/>
        <w:ind w:firstLine="425"/>
        <w:contextualSpacing/>
        <w:jc w:val="both"/>
        <w:rPr>
          <w:rFonts w:ascii="Times New Roman" w:hAnsi="Times New Roman" w:cs="Times New Roman"/>
          <w:bCs/>
          <w:iCs/>
          <w:color w:val="000000" w:themeColor="text1"/>
          <w:sz w:val="28"/>
          <w:szCs w:val="28"/>
        </w:rPr>
      </w:pPr>
    </w:p>
    <w:p w:rsidR="004E0712" w:rsidRPr="004E0712" w:rsidP="007741D5" w14:paraId="56A15FD6" w14:textId="77777777">
      <w:pPr>
        <w:shd w:val="clear" w:color="auto" w:fill="FFFFFF" w:themeFill="background1"/>
        <w:suppressAutoHyphens/>
        <w:overflowPunct w:val="0"/>
        <w:autoSpaceDE w:val="0"/>
        <w:spacing w:after="0" w:line="240" w:lineRule="auto"/>
        <w:ind w:firstLine="425"/>
        <w:contextualSpacing/>
        <w:jc w:val="center"/>
        <w:rPr>
          <w:rFonts w:ascii="Times New Roman" w:hAnsi="Times New Roman" w:cs="Times New Roman"/>
          <w:b/>
          <w:iCs/>
          <w:color w:val="000000" w:themeColor="text1"/>
          <w:sz w:val="28"/>
          <w:szCs w:val="28"/>
        </w:rPr>
      </w:pPr>
      <w:r w:rsidRPr="004E0712">
        <w:rPr>
          <w:rFonts w:ascii="Times New Roman" w:hAnsi="Times New Roman" w:cs="Times New Roman"/>
          <w:b/>
          <w:iCs/>
          <w:color w:val="000000" w:themeColor="text1"/>
          <w:sz w:val="28"/>
          <w:szCs w:val="28"/>
        </w:rPr>
        <w:t>Надання якісних послуг з перевезення пасажирів</w:t>
      </w:r>
    </w:p>
    <w:p w:rsidR="004E0712" w:rsidRPr="004E0712" w:rsidP="007741D5" w14:paraId="07E669A4" w14:textId="77777777">
      <w:pPr>
        <w:shd w:val="clear" w:color="auto" w:fill="FFFFFF" w:themeFill="background1"/>
        <w:suppressAutoHyphens/>
        <w:overflowPunct w:val="0"/>
        <w:autoSpaceDE w:val="0"/>
        <w:spacing w:after="0" w:line="240" w:lineRule="auto"/>
        <w:ind w:firstLine="425"/>
        <w:contextualSpacing/>
        <w:jc w:val="center"/>
        <w:rPr>
          <w:rFonts w:ascii="Times New Roman" w:hAnsi="Times New Roman" w:cs="Times New Roman"/>
          <w:b/>
          <w:iCs/>
          <w:color w:val="000000" w:themeColor="text1"/>
          <w:sz w:val="28"/>
          <w:szCs w:val="28"/>
        </w:rPr>
      </w:pPr>
      <w:r w:rsidRPr="004E0712">
        <w:rPr>
          <w:rFonts w:ascii="Times New Roman" w:hAnsi="Times New Roman" w:cs="Times New Roman"/>
          <w:b/>
          <w:iCs/>
          <w:color w:val="000000" w:themeColor="text1"/>
          <w:sz w:val="28"/>
          <w:szCs w:val="28"/>
        </w:rPr>
        <w:t xml:space="preserve"> та розвиток дорожнього господарства</w:t>
      </w:r>
    </w:p>
    <w:p w:rsidR="004E0712" w:rsidRPr="004E0712" w:rsidP="007741D5" w14:paraId="2D6F6456" w14:textId="77777777">
      <w:pPr>
        <w:pStyle w:val="NormalWeb"/>
        <w:shd w:val="clear" w:color="auto" w:fill="FFFFFF" w:themeFill="background1"/>
        <w:spacing w:before="0" w:beforeAutospacing="0" w:after="0" w:afterAutospacing="0"/>
        <w:ind w:firstLine="425"/>
        <w:contextualSpacing/>
        <w:jc w:val="both"/>
        <w:rPr>
          <w:color w:val="000000" w:themeColor="text1"/>
          <w:sz w:val="28"/>
          <w:szCs w:val="28"/>
          <w:lang w:val="uk-UA"/>
        </w:rPr>
      </w:pPr>
      <w:r w:rsidRPr="004E0712">
        <w:rPr>
          <w:color w:val="000000" w:themeColor="text1"/>
          <w:sz w:val="28"/>
          <w:szCs w:val="28"/>
        </w:rPr>
        <w:t xml:space="preserve">На </w:t>
      </w:r>
      <w:r w:rsidRPr="004E0712">
        <w:rPr>
          <w:color w:val="000000" w:themeColor="text1"/>
          <w:sz w:val="28"/>
          <w:szCs w:val="28"/>
        </w:rPr>
        <w:t>території</w:t>
      </w:r>
      <w:r w:rsidRPr="004E0712">
        <w:rPr>
          <w:color w:val="000000" w:themeColor="text1"/>
          <w:sz w:val="28"/>
          <w:szCs w:val="28"/>
        </w:rPr>
        <w:t xml:space="preserve"> </w:t>
      </w:r>
      <w:r w:rsidRPr="004E0712">
        <w:rPr>
          <w:color w:val="000000" w:themeColor="text1"/>
          <w:sz w:val="28"/>
          <w:szCs w:val="28"/>
        </w:rPr>
        <w:t>громади</w:t>
      </w:r>
      <w:r w:rsidRPr="004E0712">
        <w:rPr>
          <w:color w:val="000000" w:themeColor="text1"/>
          <w:sz w:val="28"/>
          <w:szCs w:val="28"/>
        </w:rPr>
        <w:t xml:space="preserve"> створена </w:t>
      </w:r>
      <w:r w:rsidRPr="004E0712">
        <w:rPr>
          <w:color w:val="000000" w:themeColor="text1"/>
          <w:sz w:val="28"/>
          <w:szCs w:val="28"/>
        </w:rPr>
        <w:t>розгалужена</w:t>
      </w:r>
      <w:r w:rsidRPr="004E0712">
        <w:rPr>
          <w:color w:val="000000" w:themeColor="text1"/>
          <w:sz w:val="28"/>
          <w:szCs w:val="28"/>
        </w:rPr>
        <w:t xml:space="preserve"> </w:t>
      </w:r>
      <w:r w:rsidRPr="004E0712">
        <w:rPr>
          <w:color w:val="000000" w:themeColor="text1"/>
          <w:sz w:val="28"/>
          <w:szCs w:val="28"/>
        </w:rPr>
        <w:t>транспортна</w:t>
      </w:r>
      <w:r w:rsidRPr="004E0712">
        <w:rPr>
          <w:color w:val="000000" w:themeColor="text1"/>
          <w:sz w:val="28"/>
          <w:szCs w:val="28"/>
        </w:rPr>
        <w:t xml:space="preserve"> </w:t>
      </w:r>
      <w:r w:rsidRPr="004E0712">
        <w:rPr>
          <w:color w:val="000000" w:themeColor="text1"/>
          <w:sz w:val="28"/>
          <w:szCs w:val="28"/>
        </w:rPr>
        <w:t>інфраструктура</w:t>
      </w:r>
      <w:r w:rsidRPr="004E0712">
        <w:rPr>
          <w:color w:val="000000" w:themeColor="text1"/>
          <w:sz w:val="28"/>
          <w:szCs w:val="28"/>
          <w:lang w:val="uk-UA"/>
        </w:rPr>
        <w:t>.</w:t>
      </w:r>
    </w:p>
    <w:p w:rsidR="004E0712" w:rsidRPr="004E0712" w:rsidP="007741D5" w14:paraId="25691415" w14:textId="77777777">
      <w:pPr>
        <w:pStyle w:val="NormalWeb"/>
        <w:shd w:val="clear" w:color="auto" w:fill="FFFFFF"/>
        <w:spacing w:before="0" w:beforeAutospacing="0" w:after="0" w:afterAutospacing="0"/>
        <w:ind w:firstLine="425"/>
        <w:contextualSpacing/>
        <w:jc w:val="both"/>
        <w:rPr>
          <w:color w:val="000000" w:themeColor="text1"/>
          <w:sz w:val="28"/>
          <w:szCs w:val="28"/>
        </w:rPr>
      </w:pPr>
      <w:r w:rsidRPr="004E0712">
        <w:rPr>
          <w:color w:val="000000" w:themeColor="text1"/>
          <w:sz w:val="28"/>
          <w:szCs w:val="28"/>
          <w:lang w:val="uk-UA"/>
        </w:rPr>
        <w:t xml:space="preserve">Приміське </w:t>
      </w:r>
      <w:r w:rsidRPr="004E0712">
        <w:rPr>
          <w:color w:val="000000" w:themeColor="text1"/>
          <w:sz w:val="28"/>
          <w:szCs w:val="28"/>
        </w:rPr>
        <w:t>транспортне</w:t>
      </w:r>
      <w:r w:rsidRPr="004E0712">
        <w:rPr>
          <w:color w:val="000000" w:themeColor="text1"/>
          <w:sz w:val="28"/>
          <w:szCs w:val="28"/>
        </w:rPr>
        <w:t xml:space="preserve"> </w:t>
      </w:r>
      <w:r w:rsidRPr="004E0712">
        <w:rPr>
          <w:color w:val="000000" w:themeColor="text1"/>
          <w:sz w:val="28"/>
          <w:szCs w:val="28"/>
        </w:rPr>
        <w:t>сполучення</w:t>
      </w:r>
      <w:r w:rsidRPr="004E0712">
        <w:rPr>
          <w:color w:val="000000" w:themeColor="text1"/>
          <w:sz w:val="28"/>
          <w:szCs w:val="28"/>
        </w:rPr>
        <w:t xml:space="preserve"> з </w:t>
      </w:r>
      <w:r w:rsidRPr="004E0712">
        <w:rPr>
          <w:color w:val="000000" w:themeColor="text1"/>
          <w:sz w:val="28"/>
          <w:szCs w:val="28"/>
        </w:rPr>
        <w:t>містом</w:t>
      </w:r>
      <w:r w:rsidRPr="004E0712">
        <w:rPr>
          <w:color w:val="000000" w:themeColor="text1"/>
          <w:sz w:val="28"/>
          <w:szCs w:val="28"/>
        </w:rPr>
        <w:t xml:space="preserve"> </w:t>
      </w:r>
      <w:r w:rsidRPr="004E0712">
        <w:rPr>
          <w:color w:val="000000" w:themeColor="text1"/>
          <w:sz w:val="28"/>
          <w:szCs w:val="28"/>
        </w:rPr>
        <w:t>Київ</w:t>
      </w:r>
      <w:r w:rsidRPr="004E0712">
        <w:rPr>
          <w:color w:val="000000" w:themeColor="text1"/>
          <w:sz w:val="28"/>
          <w:szCs w:val="28"/>
        </w:rPr>
        <w:t xml:space="preserve"> </w:t>
      </w:r>
      <w:r w:rsidRPr="004E0712">
        <w:rPr>
          <w:color w:val="000000" w:themeColor="text1"/>
          <w:sz w:val="28"/>
          <w:szCs w:val="28"/>
        </w:rPr>
        <w:t>забезпечу</w:t>
      </w:r>
      <w:r w:rsidRPr="004E0712">
        <w:rPr>
          <w:color w:val="000000" w:themeColor="text1"/>
          <w:sz w:val="28"/>
          <w:szCs w:val="28"/>
          <w:lang w:val="uk-UA"/>
        </w:rPr>
        <w:t>вали</w:t>
      </w:r>
      <w:r w:rsidRPr="004E0712">
        <w:rPr>
          <w:color w:val="000000" w:themeColor="text1"/>
          <w:sz w:val="28"/>
          <w:szCs w:val="28"/>
        </w:rPr>
        <w:t xml:space="preserve"> 1</w:t>
      </w:r>
      <w:r w:rsidRPr="004E0712">
        <w:rPr>
          <w:color w:val="000000" w:themeColor="text1"/>
          <w:sz w:val="28"/>
          <w:szCs w:val="28"/>
          <w:lang w:val="uk-UA"/>
        </w:rPr>
        <w:t>2</w:t>
      </w:r>
      <w:r w:rsidRPr="004E0712">
        <w:rPr>
          <w:color w:val="000000" w:themeColor="text1"/>
          <w:sz w:val="28"/>
          <w:szCs w:val="28"/>
        </w:rPr>
        <w:t xml:space="preserve"> </w:t>
      </w:r>
      <w:r w:rsidRPr="004E0712">
        <w:rPr>
          <w:color w:val="000000" w:themeColor="text1"/>
          <w:sz w:val="28"/>
          <w:szCs w:val="28"/>
        </w:rPr>
        <w:t>маршрутів</w:t>
      </w:r>
      <w:r w:rsidRPr="004E0712">
        <w:rPr>
          <w:color w:val="000000" w:themeColor="text1"/>
          <w:sz w:val="28"/>
          <w:szCs w:val="28"/>
        </w:rPr>
        <w:t xml:space="preserve">. </w:t>
      </w:r>
    </w:p>
    <w:p w:rsidR="004E0712" w:rsidRPr="004E0712" w:rsidP="007741D5" w14:paraId="4B341F21" w14:textId="77777777">
      <w:pPr>
        <w:pStyle w:val="NormalWeb"/>
        <w:shd w:val="clear" w:color="auto" w:fill="FFFFFF"/>
        <w:spacing w:before="0" w:beforeAutospacing="0" w:after="0" w:afterAutospacing="0"/>
        <w:ind w:firstLine="425"/>
        <w:contextualSpacing/>
        <w:jc w:val="both"/>
        <w:rPr>
          <w:color w:val="000000" w:themeColor="text1"/>
          <w:sz w:val="28"/>
          <w:szCs w:val="28"/>
        </w:rPr>
      </w:pPr>
      <w:r w:rsidRPr="004E0712">
        <w:rPr>
          <w:color w:val="000000" w:themeColor="text1"/>
          <w:sz w:val="28"/>
          <w:szCs w:val="28"/>
        </w:rPr>
        <w:t xml:space="preserve">В межах </w:t>
      </w:r>
      <w:r w:rsidRPr="004E0712">
        <w:rPr>
          <w:color w:val="000000" w:themeColor="text1"/>
          <w:sz w:val="28"/>
          <w:szCs w:val="28"/>
        </w:rPr>
        <w:t>громади</w:t>
      </w:r>
      <w:r w:rsidRPr="004E0712">
        <w:rPr>
          <w:color w:val="000000" w:themeColor="text1"/>
          <w:sz w:val="28"/>
          <w:szCs w:val="28"/>
        </w:rPr>
        <w:t xml:space="preserve"> </w:t>
      </w:r>
      <w:r w:rsidRPr="004E0712">
        <w:rPr>
          <w:color w:val="000000" w:themeColor="text1"/>
          <w:sz w:val="28"/>
          <w:szCs w:val="28"/>
        </w:rPr>
        <w:t>діють</w:t>
      </w:r>
      <w:r w:rsidRPr="004E0712">
        <w:rPr>
          <w:color w:val="000000" w:themeColor="text1"/>
          <w:sz w:val="28"/>
          <w:szCs w:val="28"/>
        </w:rPr>
        <w:t xml:space="preserve"> </w:t>
      </w:r>
      <w:r w:rsidRPr="004E0712">
        <w:rPr>
          <w:color w:val="000000" w:themeColor="text1"/>
          <w:sz w:val="28"/>
          <w:szCs w:val="28"/>
          <w:lang w:val="uk-UA"/>
        </w:rPr>
        <w:t>6</w:t>
      </w:r>
      <w:r w:rsidRPr="004E0712">
        <w:rPr>
          <w:color w:val="000000" w:themeColor="text1"/>
          <w:sz w:val="28"/>
          <w:szCs w:val="28"/>
        </w:rPr>
        <w:t xml:space="preserve"> </w:t>
      </w:r>
      <w:r w:rsidRPr="004E0712">
        <w:rPr>
          <w:color w:val="000000" w:themeColor="text1"/>
          <w:sz w:val="28"/>
          <w:szCs w:val="28"/>
        </w:rPr>
        <w:t>маршрутів</w:t>
      </w:r>
      <w:r w:rsidRPr="004E0712">
        <w:rPr>
          <w:color w:val="000000" w:themeColor="text1"/>
          <w:sz w:val="28"/>
          <w:szCs w:val="28"/>
        </w:rPr>
        <w:t xml:space="preserve"> (№ 2, № 3, № 5, </w:t>
      </w:r>
      <w:r w:rsidRPr="004E0712">
        <w:rPr>
          <w:color w:val="000000" w:themeColor="text1"/>
          <w:sz w:val="28"/>
          <w:szCs w:val="28"/>
          <w:lang w:val="uk-UA"/>
        </w:rPr>
        <w:t xml:space="preserve">№ 9, </w:t>
      </w:r>
      <w:r w:rsidRPr="004E0712">
        <w:rPr>
          <w:color w:val="000000" w:themeColor="text1"/>
          <w:sz w:val="28"/>
          <w:szCs w:val="28"/>
        </w:rPr>
        <w:t>№ 10, №17).</w:t>
      </w:r>
    </w:p>
    <w:p w:rsidR="004E0712" w:rsidRPr="004E0712" w:rsidP="007741D5" w14:paraId="299B02FE" w14:textId="77777777">
      <w:pPr>
        <w:pStyle w:val="NormalWeb"/>
        <w:shd w:val="clear" w:color="auto" w:fill="FFFFFF"/>
        <w:spacing w:before="0" w:beforeAutospacing="0" w:after="0" w:afterAutospacing="0"/>
        <w:ind w:firstLine="425"/>
        <w:contextualSpacing/>
        <w:jc w:val="both"/>
        <w:rPr>
          <w:color w:val="000000" w:themeColor="text1"/>
          <w:sz w:val="28"/>
          <w:szCs w:val="28"/>
          <w:lang w:val="uk-UA"/>
        </w:rPr>
      </w:pPr>
      <w:r w:rsidRPr="004E0712">
        <w:rPr>
          <w:color w:val="000000" w:themeColor="text1"/>
          <w:sz w:val="28"/>
          <w:szCs w:val="28"/>
          <w:lang w:val="uk-UA"/>
        </w:rPr>
        <w:t>Мешканці громади користуються приміським залізничним транспортом. В межах території громади знаходяться залізнична станція «Бровари» та пасажирські платформи «Княжичі» та «Ялинка».</w:t>
      </w:r>
    </w:p>
    <w:p w:rsidR="004E0712" w:rsidRPr="004E0712" w:rsidP="007741D5" w14:paraId="3ACE811F" w14:textId="77777777">
      <w:pPr>
        <w:pStyle w:val="BalloonText"/>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В рамках міської Програми «З турботою про кожного» за рахунок коштів місцевого бюджету відшкодовуються витрати перевізників  за безкоштовне перевезення пільгових категорій населення пасажирським автомобільним транспортом та витрати за перевезення на пільгових умовах залізничним транспортом окремих категорій громадян.</w:t>
      </w:r>
    </w:p>
    <w:p w:rsidR="004E0712" w:rsidRPr="004E0712" w:rsidP="007741D5" w14:paraId="1F3C5A9B" w14:textId="77777777">
      <w:pPr>
        <w:pStyle w:val="NormalWeb"/>
        <w:shd w:val="clear" w:color="auto" w:fill="FFFFFF" w:themeFill="background1"/>
        <w:spacing w:before="0" w:beforeAutospacing="0" w:after="0" w:afterAutospacing="0"/>
        <w:ind w:firstLine="425"/>
        <w:contextualSpacing/>
        <w:jc w:val="both"/>
        <w:rPr>
          <w:color w:val="000000" w:themeColor="text1"/>
          <w:sz w:val="28"/>
          <w:szCs w:val="28"/>
        </w:rPr>
      </w:pPr>
      <w:r w:rsidRPr="004E0712">
        <w:rPr>
          <w:color w:val="000000" w:themeColor="text1"/>
          <w:sz w:val="28"/>
          <w:szCs w:val="28"/>
          <w:lang w:val="uk-UA"/>
        </w:rPr>
        <w:t xml:space="preserve">В громаді постійно проводиться робота щодо належного утримання доріг та інших </w:t>
      </w:r>
      <w:r w:rsidRPr="004E0712">
        <w:rPr>
          <w:color w:val="000000" w:themeColor="text1"/>
          <w:sz w:val="28"/>
          <w:szCs w:val="28"/>
          <w:lang w:val="uk-UA"/>
        </w:rPr>
        <w:t>обꞌєктів</w:t>
      </w:r>
      <w:r w:rsidRPr="004E0712">
        <w:rPr>
          <w:color w:val="000000" w:themeColor="text1"/>
          <w:sz w:val="28"/>
          <w:szCs w:val="28"/>
          <w:lang w:val="uk-UA"/>
        </w:rPr>
        <w:t xml:space="preserve"> транспортної інфраструктури. Проводиться капітальний ремонт</w:t>
      </w:r>
      <w:r w:rsidRPr="004E0712">
        <w:rPr>
          <w:color w:val="000000" w:themeColor="text1"/>
          <w:lang w:val="uk-UA"/>
        </w:rPr>
        <w:t xml:space="preserve"> </w:t>
      </w:r>
      <w:r w:rsidRPr="004E0712">
        <w:rPr>
          <w:color w:val="000000" w:themeColor="text1"/>
          <w:sz w:val="28"/>
          <w:szCs w:val="28"/>
          <w:lang w:val="uk-UA"/>
        </w:rPr>
        <w:t xml:space="preserve">шляхопроводу через залізничні колії по вул. </w:t>
      </w:r>
      <w:r w:rsidRPr="004E0712">
        <w:rPr>
          <w:color w:val="000000" w:themeColor="text1"/>
          <w:sz w:val="28"/>
          <w:szCs w:val="28"/>
        </w:rPr>
        <w:t>Онікієнка</w:t>
      </w:r>
      <w:r w:rsidRPr="004E0712">
        <w:rPr>
          <w:color w:val="000000" w:themeColor="text1"/>
          <w:sz w:val="28"/>
          <w:szCs w:val="28"/>
        </w:rPr>
        <w:t xml:space="preserve"> Олега в м. </w:t>
      </w:r>
      <w:r w:rsidRPr="004E0712">
        <w:rPr>
          <w:color w:val="000000" w:themeColor="text1"/>
          <w:sz w:val="28"/>
          <w:szCs w:val="28"/>
        </w:rPr>
        <w:t>Бровари</w:t>
      </w:r>
      <w:r w:rsidRPr="004E0712">
        <w:rPr>
          <w:color w:val="000000" w:themeColor="text1"/>
          <w:sz w:val="28"/>
          <w:szCs w:val="28"/>
        </w:rPr>
        <w:t>.</w:t>
      </w:r>
      <w:r w:rsidRPr="004E0712">
        <w:rPr>
          <w:color w:val="000000" w:themeColor="text1"/>
        </w:rPr>
        <w:t xml:space="preserve"> </w:t>
      </w:r>
      <w:r w:rsidRPr="004E0712">
        <w:rPr>
          <w:color w:val="000000" w:themeColor="text1"/>
          <w:sz w:val="28"/>
          <w:szCs w:val="28"/>
        </w:rPr>
        <w:t>Комунальним</w:t>
      </w:r>
      <w:r w:rsidRPr="004E0712">
        <w:rPr>
          <w:color w:val="000000" w:themeColor="text1"/>
          <w:sz w:val="28"/>
          <w:szCs w:val="28"/>
        </w:rPr>
        <w:t xml:space="preserve"> </w:t>
      </w:r>
      <w:r w:rsidRPr="004E0712">
        <w:rPr>
          <w:color w:val="000000" w:themeColor="text1"/>
          <w:sz w:val="28"/>
          <w:szCs w:val="28"/>
        </w:rPr>
        <w:t>підприємством</w:t>
      </w:r>
      <w:r w:rsidRPr="004E0712">
        <w:rPr>
          <w:color w:val="000000" w:themeColor="text1"/>
          <w:sz w:val="28"/>
          <w:szCs w:val="28"/>
        </w:rPr>
        <w:t xml:space="preserve"> </w:t>
      </w:r>
      <w:r w:rsidRPr="004E0712">
        <w:rPr>
          <w:color w:val="000000" w:themeColor="text1"/>
          <w:sz w:val="28"/>
          <w:szCs w:val="28"/>
        </w:rPr>
        <w:t>Броварської</w:t>
      </w:r>
      <w:r w:rsidRPr="004E0712">
        <w:rPr>
          <w:color w:val="000000" w:themeColor="text1"/>
          <w:sz w:val="28"/>
          <w:szCs w:val="28"/>
        </w:rPr>
        <w:t xml:space="preserve"> </w:t>
      </w:r>
      <w:r w:rsidRPr="004E0712">
        <w:rPr>
          <w:color w:val="000000" w:themeColor="text1"/>
          <w:sz w:val="28"/>
          <w:szCs w:val="28"/>
        </w:rPr>
        <w:t>міської</w:t>
      </w:r>
      <w:r w:rsidRPr="004E0712">
        <w:rPr>
          <w:color w:val="000000" w:themeColor="text1"/>
          <w:sz w:val="28"/>
          <w:szCs w:val="28"/>
        </w:rPr>
        <w:t xml:space="preserve"> ради </w:t>
      </w:r>
      <w:r w:rsidRPr="004E0712">
        <w:rPr>
          <w:color w:val="000000" w:themeColor="text1"/>
          <w:sz w:val="28"/>
          <w:szCs w:val="28"/>
        </w:rPr>
        <w:t>Броварського</w:t>
      </w:r>
      <w:r w:rsidRPr="004E0712">
        <w:rPr>
          <w:color w:val="000000" w:themeColor="text1"/>
          <w:sz w:val="28"/>
          <w:szCs w:val="28"/>
        </w:rPr>
        <w:t xml:space="preserve"> району </w:t>
      </w:r>
      <w:r w:rsidRPr="004E0712">
        <w:rPr>
          <w:color w:val="000000" w:themeColor="text1"/>
          <w:sz w:val="28"/>
          <w:szCs w:val="28"/>
        </w:rPr>
        <w:t>Київської</w:t>
      </w:r>
      <w:r w:rsidRPr="004E0712">
        <w:rPr>
          <w:color w:val="000000" w:themeColor="text1"/>
          <w:sz w:val="28"/>
          <w:szCs w:val="28"/>
        </w:rPr>
        <w:t xml:space="preserve"> </w:t>
      </w:r>
      <w:r w:rsidRPr="004E0712">
        <w:rPr>
          <w:color w:val="000000" w:themeColor="text1"/>
          <w:sz w:val="28"/>
          <w:szCs w:val="28"/>
        </w:rPr>
        <w:t>області</w:t>
      </w:r>
      <w:r w:rsidRPr="004E0712">
        <w:rPr>
          <w:color w:val="000000" w:themeColor="text1"/>
          <w:sz w:val="28"/>
          <w:szCs w:val="28"/>
        </w:rPr>
        <w:t xml:space="preserve"> «</w:t>
      </w:r>
      <w:r w:rsidRPr="004E0712">
        <w:rPr>
          <w:color w:val="000000" w:themeColor="text1"/>
          <w:sz w:val="28"/>
          <w:szCs w:val="28"/>
        </w:rPr>
        <w:t>Бровари-Благоустрій</w:t>
      </w:r>
      <w:r w:rsidRPr="004E0712">
        <w:rPr>
          <w:color w:val="000000" w:themeColor="text1"/>
          <w:sz w:val="28"/>
          <w:szCs w:val="28"/>
        </w:rPr>
        <w:t xml:space="preserve">» </w:t>
      </w:r>
      <w:r w:rsidRPr="004E0712">
        <w:rPr>
          <w:color w:val="000000" w:themeColor="text1"/>
          <w:sz w:val="28"/>
          <w:szCs w:val="28"/>
          <w:lang w:val="uk-UA"/>
        </w:rPr>
        <w:t>у 2024 році проводились</w:t>
      </w:r>
      <w:r w:rsidRPr="004E0712">
        <w:rPr>
          <w:color w:val="000000" w:themeColor="text1"/>
          <w:sz w:val="28"/>
          <w:szCs w:val="28"/>
        </w:rPr>
        <w:t xml:space="preserve"> </w:t>
      </w:r>
      <w:r w:rsidRPr="004E0712">
        <w:rPr>
          <w:color w:val="000000" w:themeColor="text1"/>
          <w:sz w:val="28"/>
          <w:szCs w:val="28"/>
        </w:rPr>
        <w:t>роботи</w:t>
      </w:r>
      <w:r w:rsidRPr="004E0712">
        <w:rPr>
          <w:color w:val="000000" w:themeColor="text1"/>
          <w:sz w:val="28"/>
          <w:szCs w:val="28"/>
        </w:rPr>
        <w:t xml:space="preserve"> по поточному та </w:t>
      </w:r>
      <w:r w:rsidRPr="004E0712">
        <w:rPr>
          <w:color w:val="000000" w:themeColor="text1"/>
          <w:sz w:val="28"/>
          <w:szCs w:val="28"/>
        </w:rPr>
        <w:t>ямковому</w:t>
      </w:r>
      <w:r w:rsidRPr="004E0712">
        <w:rPr>
          <w:color w:val="000000" w:themeColor="text1"/>
          <w:sz w:val="28"/>
          <w:szCs w:val="28"/>
        </w:rPr>
        <w:t xml:space="preserve"> ремонту </w:t>
      </w:r>
      <w:r w:rsidRPr="004E0712">
        <w:rPr>
          <w:color w:val="000000" w:themeColor="text1"/>
          <w:sz w:val="28"/>
          <w:szCs w:val="28"/>
        </w:rPr>
        <w:t>доріг</w:t>
      </w:r>
      <w:r w:rsidRPr="004E0712">
        <w:rPr>
          <w:color w:val="000000" w:themeColor="text1"/>
          <w:sz w:val="28"/>
          <w:szCs w:val="28"/>
        </w:rPr>
        <w:t xml:space="preserve"> </w:t>
      </w:r>
      <w:r w:rsidRPr="004E0712">
        <w:rPr>
          <w:color w:val="000000" w:themeColor="text1"/>
          <w:sz w:val="28"/>
          <w:szCs w:val="28"/>
        </w:rPr>
        <w:t>Броварської</w:t>
      </w:r>
      <w:r w:rsidRPr="004E0712">
        <w:rPr>
          <w:color w:val="000000" w:themeColor="text1"/>
          <w:sz w:val="28"/>
          <w:szCs w:val="28"/>
        </w:rPr>
        <w:t xml:space="preserve"> </w:t>
      </w:r>
      <w:r w:rsidRPr="004E0712">
        <w:rPr>
          <w:color w:val="000000" w:themeColor="text1"/>
          <w:sz w:val="28"/>
          <w:szCs w:val="28"/>
        </w:rPr>
        <w:t>міської</w:t>
      </w:r>
      <w:r w:rsidRPr="004E0712">
        <w:rPr>
          <w:color w:val="000000" w:themeColor="text1"/>
          <w:sz w:val="28"/>
          <w:szCs w:val="28"/>
        </w:rPr>
        <w:t xml:space="preserve"> </w:t>
      </w:r>
      <w:r w:rsidRPr="004E0712">
        <w:rPr>
          <w:color w:val="000000" w:themeColor="text1"/>
          <w:sz w:val="28"/>
          <w:szCs w:val="28"/>
        </w:rPr>
        <w:t>територіальної</w:t>
      </w:r>
      <w:r w:rsidRPr="004E0712">
        <w:rPr>
          <w:color w:val="000000" w:themeColor="text1"/>
          <w:sz w:val="28"/>
          <w:szCs w:val="28"/>
        </w:rPr>
        <w:t xml:space="preserve"> </w:t>
      </w:r>
      <w:r w:rsidRPr="004E0712">
        <w:rPr>
          <w:color w:val="000000" w:themeColor="text1"/>
          <w:sz w:val="28"/>
          <w:szCs w:val="28"/>
        </w:rPr>
        <w:t>громади</w:t>
      </w:r>
      <w:r w:rsidRPr="004E0712">
        <w:rPr>
          <w:color w:val="000000" w:themeColor="text1"/>
          <w:sz w:val="28"/>
          <w:szCs w:val="28"/>
          <w:lang w:val="uk-UA"/>
        </w:rPr>
        <w:t>:</w:t>
      </w:r>
      <w:r w:rsidRPr="004E0712">
        <w:rPr>
          <w:color w:val="000000" w:themeColor="text1"/>
          <w:sz w:val="28"/>
          <w:szCs w:val="28"/>
        </w:rPr>
        <w:t xml:space="preserve"> </w:t>
      </w:r>
      <w:r w:rsidRPr="004E0712">
        <w:rPr>
          <w:color w:val="000000" w:themeColor="text1"/>
          <w:sz w:val="28"/>
          <w:szCs w:val="28"/>
        </w:rPr>
        <w:t>виконано</w:t>
      </w:r>
      <w:r w:rsidRPr="004E0712">
        <w:rPr>
          <w:color w:val="000000" w:themeColor="text1"/>
          <w:sz w:val="28"/>
          <w:szCs w:val="28"/>
        </w:rPr>
        <w:t xml:space="preserve"> ремонт </w:t>
      </w:r>
      <w:r w:rsidRPr="004E0712">
        <w:rPr>
          <w:color w:val="000000" w:themeColor="text1"/>
          <w:sz w:val="28"/>
          <w:szCs w:val="28"/>
        </w:rPr>
        <w:t>дорожнього</w:t>
      </w:r>
      <w:r w:rsidRPr="004E0712">
        <w:rPr>
          <w:color w:val="000000" w:themeColor="text1"/>
          <w:sz w:val="28"/>
          <w:szCs w:val="28"/>
        </w:rPr>
        <w:t xml:space="preserve"> </w:t>
      </w:r>
      <w:r w:rsidRPr="004E0712">
        <w:rPr>
          <w:color w:val="000000" w:themeColor="text1"/>
          <w:sz w:val="28"/>
          <w:szCs w:val="28"/>
        </w:rPr>
        <w:t>покриття</w:t>
      </w:r>
      <w:r w:rsidRPr="004E0712">
        <w:rPr>
          <w:color w:val="000000" w:themeColor="text1"/>
          <w:sz w:val="28"/>
          <w:szCs w:val="28"/>
        </w:rPr>
        <w:t xml:space="preserve"> </w:t>
      </w:r>
      <w:r w:rsidRPr="004E0712">
        <w:rPr>
          <w:color w:val="000000" w:themeColor="text1"/>
          <w:sz w:val="28"/>
          <w:szCs w:val="28"/>
        </w:rPr>
        <w:t>доріг</w:t>
      </w:r>
      <w:r w:rsidRPr="004E0712">
        <w:rPr>
          <w:color w:val="000000" w:themeColor="text1"/>
          <w:sz w:val="28"/>
          <w:szCs w:val="28"/>
        </w:rPr>
        <w:t xml:space="preserve"> </w:t>
      </w:r>
      <w:r w:rsidRPr="004E0712">
        <w:rPr>
          <w:color w:val="000000" w:themeColor="text1"/>
          <w:sz w:val="28"/>
          <w:szCs w:val="28"/>
        </w:rPr>
        <w:t>загальною</w:t>
      </w:r>
      <w:r w:rsidRPr="004E0712">
        <w:rPr>
          <w:color w:val="000000" w:themeColor="text1"/>
          <w:sz w:val="28"/>
          <w:szCs w:val="28"/>
        </w:rPr>
        <w:t xml:space="preserve"> </w:t>
      </w:r>
      <w:r w:rsidRPr="004E0712">
        <w:rPr>
          <w:color w:val="000000" w:themeColor="text1"/>
          <w:sz w:val="28"/>
          <w:szCs w:val="28"/>
        </w:rPr>
        <w:t>площею</w:t>
      </w:r>
      <w:r w:rsidRPr="004E0712">
        <w:rPr>
          <w:color w:val="000000" w:themeColor="text1"/>
          <w:sz w:val="28"/>
          <w:szCs w:val="28"/>
          <w:lang w:val="uk-UA"/>
        </w:rPr>
        <w:t xml:space="preserve"> 14,1 тис. </w:t>
      </w:r>
      <w:r w:rsidRPr="004E0712">
        <w:rPr>
          <w:color w:val="000000" w:themeColor="text1"/>
          <w:sz w:val="28"/>
          <w:szCs w:val="28"/>
        </w:rPr>
        <w:t>м</w:t>
      </w:r>
      <w:r w:rsidRPr="004E0712">
        <w:rPr>
          <w:color w:val="000000" w:themeColor="text1"/>
          <w:sz w:val="28"/>
          <w:szCs w:val="28"/>
          <w:vertAlign w:val="superscript"/>
        </w:rPr>
        <w:t>2</w:t>
      </w:r>
      <w:r w:rsidRPr="004E0712">
        <w:rPr>
          <w:color w:val="000000" w:themeColor="text1"/>
          <w:sz w:val="28"/>
          <w:szCs w:val="28"/>
          <w:lang w:val="uk-UA"/>
        </w:rPr>
        <w:t xml:space="preserve"> власними силами та</w:t>
      </w:r>
      <w:r w:rsidRPr="004E0712">
        <w:rPr>
          <w:color w:val="000000" w:themeColor="text1"/>
          <w:sz w:val="28"/>
          <w:szCs w:val="28"/>
        </w:rPr>
        <w:t xml:space="preserve"> </w:t>
      </w:r>
      <w:r w:rsidRPr="004E0712">
        <w:rPr>
          <w:color w:val="000000" w:themeColor="text1"/>
          <w:sz w:val="28"/>
          <w:szCs w:val="28"/>
          <w:lang w:val="uk-UA"/>
        </w:rPr>
        <w:t xml:space="preserve">понад 6,9 тис. </w:t>
      </w:r>
      <w:r w:rsidRPr="004E0712">
        <w:rPr>
          <w:color w:val="000000" w:themeColor="text1"/>
          <w:sz w:val="28"/>
          <w:szCs w:val="28"/>
        </w:rPr>
        <w:t>м</w:t>
      </w:r>
      <w:r w:rsidRPr="004E0712">
        <w:rPr>
          <w:color w:val="000000" w:themeColor="text1"/>
          <w:sz w:val="28"/>
          <w:szCs w:val="28"/>
          <w:vertAlign w:val="superscript"/>
        </w:rPr>
        <w:t>2</w:t>
      </w:r>
      <w:r w:rsidRPr="004E0712">
        <w:rPr>
          <w:color w:val="000000" w:themeColor="text1"/>
          <w:sz w:val="28"/>
          <w:szCs w:val="28"/>
          <w:lang w:val="uk-UA"/>
        </w:rPr>
        <w:t xml:space="preserve"> - п</w:t>
      </w:r>
      <w:r w:rsidRPr="004E0712">
        <w:rPr>
          <w:color w:val="000000" w:themeColor="text1"/>
          <w:sz w:val="28"/>
          <w:szCs w:val="28"/>
        </w:rPr>
        <w:t>ідрядними</w:t>
      </w:r>
      <w:r w:rsidRPr="004E0712">
        <w:rPr>
          <w:color w:val="000000" w:themeColor="text1"/>
          <w:sz w:val="28"/>
          <w:szCs w:val="28"/>
        </w:rPr>
        <w:t xml:space="preserve"> </w:t>
      </w:r>
      <w:r w:rsidRPr="004E0712">
        <w:rPr>
          <w:color w:val="000000" w:themeColor="text1"/>
          <w:sz w:val="28"/>
          <w:szCs w:val="28"/>
        </w:rPr>
        <w:t>організаціями</w:t>
      </w:r>
      <w:r w:rsidRPr="004E0712">
        <w:rPr>
          <w:color w:val="000000" w:themeColor="text1"/>
          <w:sz w:val="28"/>
          <w:szCs w:val="28"/>
          <w:lang w:val="uk-UA"/>
        </w:rPr>
        <w:t xml:space="preserve">. Також </w:t>
      </w:r>
      <w:r w:rsidRPr="004E0712">
        <w:rPr>
          <w:color w:val="000000" w:themeColor="text1"/>
          <w:sz w:val="28"/>
          <w:szCs w:val="28"/>
        </w:rPr>
        <w:t xml:space="preserve"> </w:t>
      </w:r>
      <w:r w:rsidRPr="004E0712">
        <w:rPr>
          <w:color w:val="000000" w:themeColor="text1"/>
          <w:sz w:val="28"/>
          <w:szCs w:val="28"/>
        </w:rPr>
        <w:t>проводилися</w:t>
      </w:r>
      <w:r w:rsidRPr="004E0712">
        <w:rPr>
          <w:color w:val="000000" w:themeColor="text1"/>
          <w:sz w:val="28"/>
          <w:szCs w:val="28"/>
        </w:rPr>
        <w:t xml:space="preserve"> </w:t>
      </w:r>
      <w:r w:rsidRPr="004E0712">
        <w:rPr>
          <w:color w:val="000000" w:themeColor="text1"/>
          <w:sz w:val="28"/>
          <w:szCs w:val="28"/>
        </w:rPr>
        <w:t>роботи</w:t>
      </w:r>
      <w:r w:rsidRPr="004E0712">
        <w:rPr>
          <w:color w:val="000000" w:themeColor="text1"/>
          <w:sz w:val="28"/>
          <w:szCs w:val="28"/>
        </w:rPr>
        <w:t xml:space="preserve"> по </w:t>
      </w:r>
      <w:r w:rsidRPr="004E0712">
        <w:rPr>
          <w:color w:val="000000" w:themeColor="text1"/>
          <w:sz w:val="28"/>
          <w:szCs w:val="28"/>
        </w:rPr>
        <w:t>ліквідації</w:t>
      </w:r>
      <w:r w:rsidRPr="004E0712">
        <w:rPr>
          <w:color w:val="000000" w:themeColor="text1"/>
          <w:sz w:val="28"/>
          <w:szCs w:val="28"/>
        </w:rPr>
        <w:t xml:space="preserve"> </w:t>
      </w:r>
      <w:r w:rsidRPr="004E0712">
        <w:rPr>
          <w:color w:val="000000" w:themeColor="text1"/>
          <w:sz w:val="28"/>
          <w:szCs w:val="28"/>
        </w:rPr>
        <w:t>вибоїн</w:t>
      </w:r>
      <w:r w:rsidRPr="004E0712">
        <w:rPr>
          <w:color w:val="000000" w:themeColor="text1"/>
          <w:sz w:val="28"/>
          <w:szCs w:val="28"/>
        </w:rPr>
        <w:t xml:space="preserve"> та </w:t>
      </w:r>
      <w:r w:rsidRPr="004E0712">
        <w:rPr>
          <w:color w:val="000000" w:themeColor="text1"/>
          <w:sz w:val="28"/>
          <w:szCs w:val="28"/>
        </w:rPr>
        <w:t>тріщин</w:t>
      </w:r>
      <w:r w:rsidRPr="004E0712">
        <w:rPr>
          <w:color w:val="000000" w:themeColor="text1"/>
          <w:sz w:val="28"/>
          <w:szCs w:val="28"/>
        </w:rPr>
        <w:t xml:space="preserve"> в </w:t>
      </w:r>
      <w:r w:rsidRPr="004E0712">
        <w:rPr>
          <w:color w:val="000000" w:themeColor="text1"/>
          <w:sz w:val="28"/>
          <w:szCs w:val="28"/>
        </w:rPr>
        <w:t>дорожньому</w:t>
      </w:r>
      <w:r w:rsidRPr="004E0712">
        <w:rPr>
          <w:color w:val="000000" w:themeColor="text1"/>
          <w:sz w:val="28"/>
          <w:szCs w:val="28"/>
        </w:rPr>
        <w:t xml:space="preserve"> </w:t>
      </w:r>
      <w:r w:rsidRPr="004E0712">
        <w:rPr>
          <w:color w:val="000000" w:themeColor="text1"/>
          <w:sz w:val="28"/>
          <w:szCs w:val="28"/>
        </w:rPr>
        <w:t>полотні</w:t>
      </w:r>
      <w:r w:rsidRPr="004E0712">
        <w:rPr>
          <w:color w:val="000000" w:themeColor="text1"/>
          <w:sz w:val="28"/>
          <w:szCs w:val="28"/>
        </w:rPr>
        <w:t xml:space="preserve"> </w:t>
      </w:r>
      <w:r w:rsidRPr="004E0712">
        <w:rPr>
          <w:color w:val="000000" w:themeColor="text1"/>
          <w:sz w:val="28"/>
          <w:szCs w:val="28"/>
        </w:rPr>
        <w:t>пневмо</w:t>
      </w:r>
      <w:r w:rsidRPr="004E0712">
        <w:rPr>
          <w:color w:val="000000" w:themeColor="text1"/>
          <w:sz w:val="28"/>
          <w:szCs w:val="28"/>
          <w:lang w:val="uk-UA"/>
        </w:rPr>
        <w:t>-</w:t>
      </w:r>
      <w:r w:rsidRPr="004E0712">
        <w:rPr>
          <w:color w:val="000000" w:themeColor="text1"/>
          <w:sz w:val="28"/>
          <w:szCs w:val="28"/>
        </w:rPr>
        <w:t>струменевим</w:t>
      </w:r>
      <w:r w:rsidRPr="004E0712">
        <w:rPr>
          <w:color w:val="000000" w:themeColor="text1"/>
          <w:sz w:val="28"/>
          <w:szCs w:val="28"/>
        </w:rPr>
        <w:t xml:space="preserve"> методом </w:t>
      </w:r>
      <w:r w:rsidRPr="004E0712">
        <w:rPr>
          <w:color w:val="000000" w:themeColor="text1"/>
          <w:sz w:val="28"/>
          <w:szCs w:val="28"/>
        </w:rPr>
        <w:t>установкою</w:t>
      </w:r>
      <w:r w:rsidRPr="004E0712">
        <w:rPr>
          <w:color w:val="000000" w:themeColor="text1"/>
          <w:sz w:val="28"/>
          <w:szCs w:val="28"/>
        </w:rPr>
        <w:t xml:space="preserve"> «</w:t>
      </w:r>
      <w:r w:rsidRPr="004E0712">
        <w:rPr>
          <w:color w:val="000000" w:themeColor="text1"/>
          <w:sz w:val="28"/>
          <w:szCs w:val="28"/>
        </w:rPr>
        <w:t>Мадрок</w:t>
      </w:r>
      <w:r w:rsidRPr="004E0712">
        <w:rPr>
          <w:color w:val="000000" w:themeColor="text1"/>
          <w:sz w:val="28"/>
          <w:szCs w:val="28"/>
        </w:rPr>
        <w:t xml:space="preserve">». </w:t>
      </w:r>
    </w:p>
    <w:p w:rsidR="004E0712" w:rsidRPr="004E0712" w:rsidP="007741D5" w14:paraId="696CA5B4" w14:textId="77777777">
      <w:pPr>
        <w:pStyle w:val="NormalWeb"/>
        <w:shd w:val="clear" w:color="auto" w:fill="FFFFFF" w:themeFill="background1"/>
        <w:spacing w:before="0" w:beforeAutospacing="0" w:after="0" w:afterAutospacing="0"/>
        <w:ind w:firstLine="425"/>
        <w:contextualSpacing/>
        <w:jc w:val="both"/>
        <w:rPr>
          <w:rStyle w:val="a8"/>
          <w:b w:val="0"/>
          <w:bCs w:val="0"/>
          <w:color w:val="000000" w:themeColor="text1"/>
          <w:sz w:val="28"/>
          <w:szCs w:val="28"/>
        </w:rPr>
      </w:pPr>
    </w:p>
    <w:p w:rsidR="004E0712" w:rsidRPr="0082716D" w:rsidP="007741D5" w14:paraId="081DC97A" w14:textId="77777777">
      <w:pPr>
        <w:pStyle w:val="NormalWeb"/>
        <w:shd w:val="clear" w:color="auto" w:fill="FFFFFF" w:themeFill="background1"/>
        <w:spacing w:before="0" w:beforeAutospacing="0" w:after="0" w:afterAutospacing="0"/>
        <w:ind w:firstLine="425"/>
        <w:contextualSpacing/>
        <w:jc w:val="both"/>
        <w:rPr>
          <w:i/>
          <w:iCs/>
          <w:color w:val="000000" w:themeColor="text1"/>
          <w:sz w:val="28"/>
          <w:szCs w:val="28"/>
          <w:lang w:val="uk-UA"/>
        </w:rPr>
      </w:pPr>
      <w:r w:rsidRPr="0082716D">
        <w:rPr>
          <w:rStyle w:val="a8"/>
          <w:i/>
          <w:iCs/>
          <w:color w:val="000000" w:themeColor="text1"/>
          <w:sz w:val="28"/>
          <w:szCs w:val="28"/>
          <w:u w:val="single"/>
        </w:rPr>
        <w:t>Головні</w:t>
      </w:r>
      <w:r w:rsidRPr="0082716D">
        <w:rPr>
          <w:rStyle w:val="a8"/>
          <w:i/>
          <w:iCs/>
          <w:color w:val="000000" w:themeColor="text1"/>
          <w:sz w:val="28"/>
          <w:szCs w:val="28"/>
          <w:u w:val="single"/>
        </w:rPr>
        <w:t xml:space="preserve"> </w:t>
      </w:r>
      <w:r w:rsidRPr="0082716D">
        <w:rPr>
          <w:rStyle w:val="a8"/>
          <w:i/>
          <w:iCs/>
          <w:color w:val="000000" w:themeColor="text1"/>
          <w:sz w:val="28"/>
          <w:szCs w:val="28"/>
          <w:u w:val="single"/>
        </w:rPr>
        <w:t>цілі</w:t>
      </w:r>
      <w:r w:rsidRPr="0082716D">
        <w:rPr>
          <w:rStyle w:val="a8"/>
          <w:i/>
          <w:iCs/>
          <w:color w:val="000000" w:themeColor="text1"/>
          <w:sz w:val="28"/>
          <w:szCs w:val="28"/>
          <w:u w:val="single"/>
        </w:rPr>
        <w:t xml:space="preserve"> на 202</w:t>
      </w:r>
      <w:r w:rsidRPr="0082716D">
        <w:rPr>
          <w:rStyle w:val="a8"/>
          <w:i/>
          <w:iCs/>
          <w:color w:val="000000" w:themeColor="text1"/>
          <w:sz w:val="28"/>
          <w:szCs w:val="28"/>
          <w:u w:val="single"/>
          <w:lang w:val="uk-UA"/>
        </w:rPr>
        <w:t>5</w:t>
      </w:r>
      <w:r w:rsidRPr="0082716D">
        <w:rPr>
          <w:rStyle w:val="a8"/>
          <w:i/>
          <w:iCs/>
          <w:color w:val="000000" w:themeColor="text1"/>
          <w:sz w:val="28"/>
          <w:szCs w:val="28"/>
          <w:u w:val="single"/>
        </w:rPr>
        <w:t xml:space="preserve"> </w:t>
      </w:r>
      <w:r w:rsidRPr="0082716D">
        <w:rPr>
          <w:rStyle w:val="a8"/>
          <w:i/>
          <w:iCs/>
          <w:color w:val="000000" w:themeColor="text1"/>
          <w:sz w:val="28"/>
          <w:szCs w:val="28"/>
          <w:u w:val="single"/>
        </w:rPr>
        <w:t>рік</w:t>
      </w:r>
      <w:r w:rsidRPr="0082716D">
        <w:rPr>
          <w:rStyle w:val="a8"/>
          <w:i/>
          <w:iCs/>
          <w:color w:val="000000" w:themeColor="text1"/>
          <w:sz w:val="28"/>
          <w:szCs w:val="28"/>
          <w:u w:val="single"/>
        </w:rPr>
        <w:t>:</w:t>
      </w:r>
    </w:p>
    <w:p w:rsidR="004E0712" w:rsidRPr="004E0712" w:rsidP="007741D5" w14:paraId="79C7140D" w14:textId="77777777">
      <w:pPr>
        <w:pStyle w:val="NormalWeb"/>
        <w:shd w:val="clear" w:color="auto" w:fill="FFFFFF" w:themeFill="background1"/>
        <w:spacing w:before="0" w:beforeAutospacing="0" w:after="0" w:afterAutospacing="0"/>
        <w:ind w:firstLine="425"/>
        <w:contextualSpacing/>
        <w:jc w:val="both"/>
        <w:rPr>
          <w:color w:val="000000" w:themeColor="text1"/>
          <w:sz w:val="28"/>
          <w:szCs w:val="28"/>
          <w:lang w:val="uk-UA"/>
        </w:rPr>
      </w:pPr>
      <w:r w:rsidRPr="004E0712">
        <w:rPr>
          <w:color w:val="000000" w:themeColor="text1"/>
          <w:sz w:val="28"/>
          <w:szCs w:val="28"/>
          <w:lang w:val="uk-UA"/>
        </w:rPr>
        <w:t>Якісне та повне задоволення потреб населення у пасажирських перевезеннях, подальше вдосконалення маршрутної мережі та утримання автомобільних доріг у належному стані.</w:t>
      </w:r>
    </w:p>
    <w:p w:rsidR="004E0712" w:rsidRPr="004E0712" w:rsidP="007741D5" w14:paraId="6559228B" w14:textId="77777777">
      <w:pPr>
        <w:pStyle w:val="NormalWeb"/>
        <w:shd w:val="clear" w:color="auto" w:fill="FFFFFF" w:themeFill="background1"/>
        <w:spacing w:before="0" w:beforeAutospacing="0" w:after="0" w:afterAutospacing="0"/>
        <w:ind w:firstLine="425"/>
        <w:contextualSpacing/>
        <w:jc w:val="both"/>
        <w:rPr>
          <w:rStyle w:val="a8"/>
          <w:i/>
          <w:color w:val="000000" w:themeColor="text1"/>
          <w:sz w:val="28"/>
          <w:szCs w:val="28"/>
          <w:u w:val="single"/>
        </w:rPr>
      </w:pPr>
    </w:p>
    <w:p w:rsidR="004E0712" w:rsidRPr="0082716D" w:rsidP="007741D5" w14:paraId="278F1706" w14:textId="77777777">
      <w:pPr>
        <w:pStyle w:val="NormalWeb"/>
        <w:shd w:val="clear" w:color="auto" w:fill="FFFFFF" w:themeFill="background1"/>
        <w:spacing w:before="0" w:beforeAutospacing="0" w:after="0" w:afterAutospacing="0"/>
        <w:ind w:firstLine="425"/>
        <w:contextualSpacing/>
        <w:jc w:val="both"/>
        <w:rPr>
          <w:i/>
          <w:iCs/>
          <w:color w:val="000000" w:themeColor="text1"/>
          <w:sz w:val="28"/>
          <w:szCs w:val="28"/>
          <w:u w:val="single"/>
        </w:rPr>
      </w:pPr>
      <w:r w:rsidRPr="0082716D">
        <w:rPr>
          <w:rStyle w:val="a8"/>
          <w:i/>
          <w:iCs/>
          <w:color w:val="000000" w:themeColor="text1"/>
          <w:sz w:val="28"/>
          <w:szCs w:val="28"/>
          <w:u w:val="single"/>
        </w:rPr>
        <w:t>Основні</w:t>
      </w:r>
      <w:r w:rsidRPr="0082716D">
        <w:rPr>
          <w:rStyle w:val="a8"/>
          <w:i/>
          <w:iCs/>
          <w:color w:val="000000" w:themeColor="text1"/>
          <w:sz w:val="28"/>
          <w:szCs w:val="28"/>
          <w:u w:val="single"/>
        </w:rPr>
        <w:t xml:space="preserve"> </w:t>
      </w:r>
      <w:r w:rsidRPr="0082716D">
        <w:rPr>
          <w:rStyle w:val="a8"/>
          <w:i/>
          <w:iCs/>
          <w:color w:val="000000" w:themeColor="text1"/>
          <w:sz w:val="28"/>
          <w:szCs w:val="28"/>
          <w:u w:val="single"/>
        </w:rPr>
        <w:t>завдання</w:t>
      </w:r>
      <w:r w:rsidRPr="0082716D">
        <w:rPr>
          <w:rStyle w:val="a8"/>
          <w:i/>
          <w:iCs/>
          <w:color w:val="000000" w:themeColor="text1"/>
          <w:sz w:val="28"/>
          <w:szCs w:val="28"/>
          <w:u w:val="single"/>
        </w:rPr>
        <w:t xml:space="preserve"> та заходи на </w:t>
      </w:r>
      <w:r w:rsidRPr="0082716D">
        <w:rPr>
          <w:rStyle w:val="a8"/>
          <w:i/>
          <w:iCs/>
          <w:color w:val="000000" w:themeColor="text1"/>
          <w:sz w:val="28"/>
          <w:szCs w:val="28"/>
          <w:u w:val="single"/>
        </w:rPr>
        <w:t>202</w:t>
      </w:r>
      <w:r w:rsidRPr="0082716D">
        <w:rPr>
          <w:rStyle w:val="a8"/>
          <w:i/>
          <w:iCs/>
          <w:color w:val="000000" w:themeColor="text1"/>
          <w:sz w:val="28"/>
          <w:szCs w:val="28"/>
          <w:u w:val="single"/>
          <w:lang w:val="uk-UA"/>
        </w:rPr>
        <w:t>5</w:t>
      </w:r>
      <w:r w:rsidRPr="0082716D">
        <w:rPr>
          <w:rStyle w:val="a8"/>
          <w:i/>
          <w:iCs/>
          <w:color w:val="000000" w:themeColor="text1"/>
          <w:sz w:val="28"/>
          <w:szCs w:val="28"/>
          <w:u w:val="single"/>
        </w:rPr>
        <w:t xml:space="preserve">  </w:t>
      </w:r>
      <w:r w:rsidRPr="0082716D">
        <w:rPr>
          <w:rStyle w:val="a8"/>
          <w:i/>
          <w:iCs/>
          <w:color w:val="000000" w:themeColor="text1"/>
          <w:sz w:val="28"/>
          <w:szCs w:val="28"/>
          <w:u w:val="single"/>
        </w:rPr>
        <w:t>рік</w:t>
      </w:r>
      <w:r w:rsidRPr="0082716D">
        <w:rPr>
          <w:rStyle w:val="a8"/>
          <w:i/>
          <w:iCs/>
          <w:color w:val="000000" w:themeColor="text1"/>
          <w:sz w:val="28"/>
          <w:szCs w:val="28"/>
          <w:u w:val="single"/>
        </w:rPr>
        <w:t>:</w:t>
      </w:r>
    </w:p>
    <w:p w:rsidR="004E0712" w:rsidRPr="004E0712" w:rsidP="007741D5" w14:paraId="37730391" w14:textId="77777777">
      <w:pPr>
        <w:pStyle w:val="NormalWeb"/>
        <w:numPr>
          <w:ilvl w:val="0"/>
          <w:numId w:val="2"/>
        </w:numPr>
        <w:shd w:val="clear" w:color="auto" w:fill="FFFFFF" w:themeFill="background1"/>
        <w:tabs>
          <w:tab w:val="left" w:pos="709"/>
          <w:tab w:val="left" w:pos="993"/>
        </w:tabs>
        <w:spacing w:before="0" w:beforeAutospacing="0" w:after="0" w:afterAutospacing="0"/>
        <w:ind w:left="0" w:firstLine="425"/>
        <w:contextualSpacing/>
        <w:jc w:val="both"/>
        <w:rPr>
          <w:color w:val="000000" w:themeColor="text1"/>
          <w:sz w:val="28"/>
          <w:szCs w:val="28"/>
          <w:lang w:val="uk-UA"/>
        </w:rPr>
      </w:pPr>
      <w:r w:rsidRPr="004E0712">
        <w:rPr>
          <w:bCs/>
          <w:color w:val="000000" w:themeColor="text1"/>
          <w:sz w:val="28"/>
          <w:szCs w:val="28"/>
          <w:lang w:val="uk-UA"/>
        </w:rPr>
        <w:t xml:space="preserve">модернізація </w:t>
      </w:r>
      <w:r w:rsidRPr="004E0712">
        <w:rPr>
          <w:color w:val="000000" w:themeColor="text1"/>
          <w:sz w:val="28"/>
          <w:szCs w:val="28"/>
          <w:lang w:val="uk-UA"/>
        </w:rPr>
        <w:t xml:space="preserve"> рухомого складу;</w:t>
      </w:r>
    </w:p>
    <w:p w:rsidR="004E0712" w:rsidRPr="004E0712" w:rsidP="007741D5" w14:paraId="525CA8F7" w14:textId="77777777">
      <w:pPr>
        <w:pStyle w:val="NormalWeb"/>
        <w:numPr>
          <w:ilvl w:val="0"/>
          <w:numId w:val="2"/>
        </w:numPr>
        <w:shd w:val="clear" w:color="auto" w:fill="FFFFFF" w:themeFill="background1"/>
        <w:tabs>
          <w:tab w:val="left" w:pos="709"/>
          <w:tab w:val="left" w:pos="993"/>
        </w:tabs>
        <w:spacing w:before="0" w:beforeAutospacing="0" w:after="0" w:afterAutospacing="0"/>
        <w:ind w:left="0" w:firstLine="425"/>
        <w:contextualSpacing/>
        <w:jc w:val="both"/>
        <w:rPr>
          <w:color w:val="000000" w:themeColor="text1"/>
          <w:sz w:val="28"/>
          <w:szCs w:val="28"/>
          <w:lang w:val="uk-UA"/>
        </w:rPr>
      </w:pPr>
      <w:r w:rsidRPr="004E0712">
        <w:rPr>
          <w:color w:val="000000" w:themeColor="text1"/>
          <w:sz w:val="28"/>
          <w:szCs w:val="28"/>
          <w:lang w:val="uk-UA"/>
        </w:rPr>
        <w:t>запровадження нових автобусних маршрутів;</w:t>
      </w:r>
    </w:p>
    <w:p w:rsidR="004E0712" w:rsidRPr="004E0712" w:rsidP="007741D5" w14:paraId="47CAFD06" w14:textId="77777777">
      <w:pPr>
        <w:pStyle w:val="NormalWeb"/>
        <w:numPr>
          <w:ilvl w:val="0"/>
          <w:numId w:val="1"/>
        </w:numPr>
        <w:shd w:val="clear" w:color="auto" w:fill="FFFFFF" w:themeFill="background1"/>
        <w:tabs>
          <w:tab w:val="left" w:pos="709"/>
          <w:tab w:val="left" w:pos="993"/>
        </w:tabs>
        <w:spacing w:before="0" w:beforeAutospacing="0" w:after="0" w:afterAutospacing="0"/>
        <w:ind w:left="0" w:firstLine="425"/>
        <w:contextualSpacing/>
        <w:jc w:val="both"/>
        <w:rPr>
          <w:color w:val="000000" w:themeColor="text1"/>
          <w:sz w:val="28"/>
          <w:szCs w:val="28"/>
          <w:lang w:val="uk-UA"/>
        </w:rPr>
      </w:pPr>
      <w:r w:rsidRPr="004E0712">
        <w:rPr>
          <w:color w:val="000000" w:themeColor="text1"/>
          <w:sz w:val="28"/>
          <w:szCs w:val="28"/>
          <w:lang w:val="uk-UA"/>
        </w:rPr>
        <w:t>забезпечення доступних та якісних транспортних послуг населенню;</w:t>
      </w:r>
    </w:p>
    <w:p w:rsidR="004E0712" w:rsidRPr="004E0712" w:rsidP="007741D5" w14:paraId="51599B3B" w14:textId="77777777">
      <w:pPr>
        <w:pStyle w:val="NormalWeb"/>
        <w:numPr>
          <w:ilvl w:val="0"/>
          <w:numId w:val="1"/>
        </w:numPr>
        <w:shd w:val="clear" w:color="auto" w:fill="FFFFFF" w:themeFill="background1"/>
        <w:tabs>
          <w:tab w:val="left" w:pos="709"/>
          <w:tab w:val="left" w:pos="993"/>
        </w:tabs>
        <w:spacing w:before="0" w:beforeAutospacing="0" w:after="0" w:afterAutospacing="0"/>
        <w:ind w:left="0" w:firstLine="425"/>
        <w:contextualSpacing/>
        <w:jc w:val="both"/>
        <w:rPr>
          <w:color w:val="000000" w:themeColor="text1"/>
          <w:sz w:val="28"/>
          <w:szCs w:val="28"/>
          <w:lang w:val="uk-UA"/>
        </w:rPr>
      </w:pPr>
      <w:r w:rsidRPr="004E0712">
        <w:rPr>
          <w:color w:val="000000" w:themeColor="text1"/>
          <w:sz w:val="28"/>
          <w:szCs w:val="28"/>
          <w:lang w:val="uk-UA"/>
        </w:rPr>
        <w:t>підвищення безпеки транспортних процесів та енергоефективності на транспорті;</w:t>
      </w:r>
    </w:p>
    <w:p w:rsidR="004E0712" w:rsidRPr="004E0712" w:rsidP="007741D5" w14:paraId="75A50E48" w14:textId="77777777">
      <w:pPr>
        <w:pStyle w:val="NormalWeb"/>
        <w:numPr>
          <w:ilvl w:val="0"/>
          <w:numId w:val="1"/>
        </w:numPr>
        <w:shd w:val="clear" w:color="auto" w:fill="FFFFFF" w:themeFill="background1"/>
        <w:tabs>
          <w:tab w:val="left" w:pos="709"/>
          <w:tab w:val="left" w:pos="993"/>
        </w:tabs>
        <w:spacing w:before="0" w:beforeAutospacing="0" w:after="0" w:afterAutospacing="0"/>
        <w:ind w:left="0" w:firstLine="425"/>
        <w:contextualSpacing/>
        <w:jc w:val="both"/>
        <w:rPr>
          <w:color w:val="000000" w:themeColor="text1"/>
          <w:sz w:val="28"/>
          <w:szCs w:val="28"/>
          <w:lang w:val="uk-UA"/>
        </w:rPr>
      </w:pPr>
      <w:r w:rsidRPr="004E0712">
        <w:rPr>
          <w:color w:val="000000" w:themeColor="text1"/>
          <w:sz w:val="28"/>
          <w:szCs w:val="28"/>
          <w:lang w:val="uk-UA"/>
        </w:rPr>
        <w:t>покращення транспортної інфраструктури;</w:t>
      </w:r>
    </w:p>
    <w:p w:rsidR="004E0712" w:rsidRPr="004E0712" w:rsidP="007741D5" w14:paraId="5821D6EB" w14:textId="77777777">
      <w:pPr>
        <w:pStyle w:val="NormalWeb"/>
        <w:numPr>
          <w:ilvl w:val="0"/>
          <w:numId w:val="1"/>
        </w:numPr>
        <w:shd w:val="clear" w:color="auto" w:fill="FFFFFF" w:themeFill="background1"/>
        <w:tabs>
          <w:tab w:val="left" w:pos="709"/>
          <w:tab w:val="left" w:pos="993"/>
        </w:tabs>
        <w:spacing w:before="0" w:beforeAutospacing="0" w:after="0" w:afterAutospacing="0"/>
        <w:ind w:left="0" w:firstLine="425"/>
        <w:contextualSpacing/>
        <w:jc w:val="both"/>
        <w:rPr>
          <w:color w:val="000000" w:themeColor="text1"/>
          <w:sz w:val="28"/>
          <w:szCs w:val="28"/>
          <w:lang w:val="uk-UA"/>
        </w:rPr>
      </w:pPr>
      <w:r w:rsidRPr="004E0712">
        <w:rPr>
          <w:color w:val="000000" w:themeColor="text1"/>
          <w:sz w:val="28"/>
          <w:szCs w:val="28"/>
          <w:lang w:val="uk-UA"/>
        </w:rPr>
        <w:t xml:space="preserve">забезпечення роботи систем </w:t>
      </w:r>
      <w:r w:rsidRPr="004E0712">
        <w:rPr>
          <w:color w:val="000000" w:themeColor="text1"/>
          <w:sz w:val="28"/>
          <w:szCs w:val="28"/>
          <w:lang w:val="uk-UA"/>
        </w:rPr>
        <w:t>відеонагляду</w:t>
      </w:r>
      <w:r w:rsidRPr="004E0712">
        <w:rPr>
          <w:color w:val="000000" w:themeColor="text1"/>
          <w:sz w:val="28"/>
          <w:szCs w:val="28"/>
          <w:lang w:val="uk-UA"/>
        </w:rPr>
        <w:t xml:space="preserve"> за транспортними </w:t>
      </w:r>
      <w:r w:rsidRPr="004E0712">
        <w:rPr>
          <w:color w:val="000000" w:themeColor="text1"/>
          <w:sz w:val="28"/>
          <w:szCs w:val="28"/>
          <w:lang w:val="uk-UA"/>
        </w:rPr>
        <w:t>розв</w:t>
      </w:r>
      <w:r w:rsidRPr="004E0712">
        <w:rPr>
          <w:color w:val="000000" w:themeColor="text1"/>
          <w:sz w:val="28"/>
          <w:szCs w:val="28"/>
        </w:rPr>
        <w:t>’</w:t>
      </w:r>
      <w:r w:rsidRPr="004E0712">
        <w:rPr>
          <w:color w:val="000000" w:themeColor="text1"/>
          <w:sz w:val="28"/>
          <w:szCs w:val="28"/>
          <w:lang w:val="uk-UA"/>
        </w:rPr>
        <w:t>язками</w:t>
      </w:r>
      <w:r w:rsidRPr="004E0712">
        <w:rPr>
          <w:color w:val="000000" w:themeColor="text1"/>
          <w:sz w:val="28"/>
          <w:szCs w:val="28"/>
          <w:lang w:val="uk-UA"/>
        </w:rPr>
        <w:t xml:space="preserve"> та автоматизованої системи регулювання дорожнього руху на території громади;</w:t>
      </w:r>
    </w:p>
    <w:p w:rsidR="004E0712" w:rsidRPr="004E0712" w:rsidP="007741D5" w14:paraId="253ECB77" w14:textId="77777777">
      <w:pPr>
        <w:pStyle w:val="NormalWeb"/>
        <w:numPr>
          <w:ilvl w:val="0"/>
          <w:numId w:val="1"/>
        </w:numPr>
        <w:shd w:val="clear" w:color="auto" w:fill="FFFFFF" w:themeFill="background1"/>
        <w:tabs>
          <w:tab w:val="left" w:pos="709"/>
          <w:tab w:val="left" w:pos="993"/>
        </w:tabs>
        <w:spacing w:before="0" w:beforeAutospacing="0" w:after="0" w:afterAutospacing="0"/>
        <w:ind w:left="0" w:firstLine="425"/>
        <w:contextualSpacing/>
        <w:jc w:val="both"/>
        <w:rPr>
          <w:color w:val="000000" w:themeColor="text1"/>
          <w:sz w:val="28"/>
          <w:szCs w:val="28"/>
          <w:lang w:val="uk-UA"/>
        </w:rPr>
      </w:pPr>
      <w:r w:rsidRPr="004E0712">
        <w:rPr>
          <w:color w:val="000000" w:themeColor="text1"/>
          <w:sz w:val="28"/>
          <w:szCs w:val="28"/>
          <w:lang w:val="uk-UA"/>
        </w:rPr>
        <w:t xml:space="preserve">утримання </w:t>
      </w:r>
      <w:r w:rsidRPr="004E0712">
        <w:rPr>
          <w:color w:val="000000" w:themeColor="text1"/>
          <w:sz w:val="28"/>
          <w:szCs w:val="28"/>
        </w:rPr>
        <w:t>автомобільних</w:t>
      </w:r>
      <w:r w:rsidRPr="004E0712">
        <w:rPr>
          <w:color w:val="000000" w:themeColor="text1"/>
          <w:sz w:val="28"/>
          <w:szCs w:val="28"/>
          <w:lang w:val="uk-UA"/>
        </w:rPr>
        <w:t xml:space="preserve"> </w:t>
      </w:r>
      <w:r w:rsidRPr="004E0712">
        <w:rPr>
          <w:color w:val="000000" w:themeColor="text1"/>
          <w:sz w:val="28"/>
          <w:szCs w:val="28"/>
        </w:rPr>
        <w:t>доріг</w:t>
      </w:r>
      <w:r w:rsidRPr="004E0712">
        <w:rPr>
          <w:color w:val="000000" w:themeColor="text1"/>
          <w:sz w:val="28"/>
          <w:szCs w:val="28"/>
          <w:lang w:val="uk-UA"/>
        </w:rPr>
        <w:t xml:space="preserve"> у належному стані.</w:t>
      </w:r>
    </w:p>
    <w:p w:rsidR="004E0712" w:rsidRPr="004E0712" w:rsidP="007741D5" w14:paraId="751062C1" w14:textId="77777777">
      <w:pPr>
        <w:pStyle w:val="NormalWeb"/>
        <w:shd w:val="clear" w:color="auto" w:fill="FFFFFF" w:themeFill="background1"/>
        <w:spacing w:before="0" w:beforeAutospacing="0" w:after="0" w:afterAutospacing="0"/>
        <w:ind w:firstLine="425"/>
        <w:contextualSpacing/>
        <w:jc w:val="both"/>
        <w:rPr>
          <w:b/>
          <w:i/>
          <w:color w:val="000000" w:themeColor="text1"/>
          <w:sz w:val="28"/>
          <w:szCs w:val="28"/>
          <w:u w:val="single"/>
          <w:lang w:val="uk-UA"/>
        </w:rPr>
      </w:pPr>
    </w:p>
    <w:p w:rsidR="004E0712" w:rsidRPr="004E0712" w:rsidP="007741D5" w14:paraId="10A96DBE" w14:textId="77777777">
      <w:pPr>
        <w:pStyle w:val="NormalWeb"/>
        <w:shd w:val="clear" w:color="auto" w:fill="FFFFFF" w:themeFill="background1"/>
        <w:spacing w:before="0" w:beforeAutospacing="0" w:after="0" w:afterAutospacing="0"/>
        <w:ind w:firstLine="425"/>
        <w:contextualSpacing/>
        <w:jc w:val="both"/>
        <w:rPr>
          <w:b/>
          <w:i/>
          <w:color w:val="000000" w:themeColor="text1"/>
          <w:sz w:val="28"/>
          <w:szCs w:val="28"/>
          <w:u w:val="single"/>
          <w:lang w:val="uk-UA"/>
        </w:rPr>
      </w:pPr>
      <w:r w:rsidRPr="004E0712">
        <w:rPr>
          <w:b/>
          <w:i/>
          <w:color w:val="000000" w:themeColor="text1"/>
          <w:sz w:val="28"/>
          <w:szCs w:val="28"/>
          <w:u w:val="single"/>
          <w:lang w:val="uk-UA"/>
        </w:rPr>
        <w:t>Очікувані результати:</w:t>
      </w:r>
    </w:p>
    <w:p w:rsidR="004E0712" w:rsidRPr="004E0712" w:rsidP="007741D5" w14:paraId="4EE3CD97" w14:textId="77777777">
      <w:pPr>
        <w:pStyle w:val="BalloonText"/>
        <w:numPr>
          <w:ilvl w:val="0"/>
          <w:numId w:val="17"/>
        </w:numPr>
        <w:shd w:val="clear" w:color="auto" w:fill="FFFFFF" w:themeFill="background1"/>
        <w:suppressAutoHyphens/>
        <w:overflowPunct w:val="0"/>
        <w:autoSpaceDE w:val="0"/>
        <w:ind w:left="0" w:firstLine="425"/>
        <w:contextualSpacing/>
        <w:jc w:val="both"/>
        <w:rPr>
          <w:rFonts w:ascii="Times New Roman" w:eastAsia="Calibri" w:hAnsi="Times New Roman" w:cs="Times New Roman"/>
          <w:color w:val="000000" w:themeColor="text1"/>
          <w:sz w:val="28"/>
          <w:szCs w:val="28"/>
        </w:rPr>
      </w:pPr>
      <w:r w:rsidRPr="004E0712">
        <w:rPr>
          <w:rFonts w:ascii="Times New Roman" w:eastAsia="Calibri" w:hAnsi="Times New Roman" w:cs="Times New Roman"/>
          <w:color w:val="000000" w:themeColor="text1"/>
          <w:sz w:val="28"/>
          <w:szCs w:val="28"/>
        </w:rPr>
        <w:t>впровадження нових транспортних маршрутів для перевезення пасажирів у межах громади;</w:t>
      </w:r>
    </w:p>
    <w:p w:rsidR="004E0712" w:rsidRPr="004E0712" w:rsidP="007741D5" w14:paraId="14530335" w14:textId="77777777">
      <w:pPr>
        <w:pStyle w:val="BalloonText"/>
        <w:numPr>
          <w:ilvl w:val="0"/>
          <w:numId w:val="18"/>
        </w:numPr>
        <w:shd w:val="clear" w:color="auto" w:fill="FFFFFF" w:themeFill="background1"/>
        <w:suppressAutoHyphens/>
        <w:overflowPunct w:val="0"/>
        <w:autoSpaceDE w:val="0"/>
        <w:ind w:left="0" w:firstLine="425"/>
        <w:contextualSpacing/>
        <w:jc w:val="both"/>
        <w:rPr>
          <w:rFonts w:ascii="Times New Roman" w:eastAsia="Calibri" w:hAnsi="Times New Roman" w:cs="Times New Roman"/>
          <w:color w:val="000000" w:themeColor="text1"/>
          <w:sz w:val="28"/>
          <w:szCs w:val="28"/>
        </w:rPr>
      </w:pPr>
      <w:r w:rsidRPr="004E0712">
        <w:rPr>
          <w:rFonts w:ascii="Times New Roman" w:hAnsi="Times New Roman" w:cs="Times New Roman"/>
          <w:color w:val="000000" w:themeColor="text1"/>
          <w:sz w:val="28"/>
          <w:szCs w:val="28"/>
        </w:rPr>
        <w:t>покращення транспортної інфраструктури громади;</w:t>
      </w:r>
    </w:p>
    <w:p w:rsidR="004E0712" w:rsidRPr="004E0712" w:rsidP="007741D5" w14:paraId="4FAECA91" w14:textId="77777777">
      <w:pPr>
        <w:pStyle w:val="BalloonText"/>
        <w:numPr>
          <w:ilvl w:val="0"/>
          <w:numId w:val="18"/>
        </w:numPr>
        <w:shd w:val="clear" w:color="auto" w:fill="FFFFFF" w:themeFill="background1"/>
        <w:suppressAutoHyphens/>
        <w:overflowPunct w:val="0"/>
        <w:autoSpaceDE w:val="0"/>
        <w:ind w:left="0" w:firstLine="425"/>
        <w:contextualSpacing/>
        <w:jc w:val="both"/>
        <w:rPr>
          <w:rFonts w:ascii="Times New Roman" w:eastAsia="Calibri"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завершення капітального ремонту шляхопроводу через залізничні колії по вул. </w:t>
      </w:r>
      <w:r w:rsidRPr="004E0712">
        <w:rPr>
          <w:rFonts w:ascii="Times New Roman" w:hAnsi="Times New Roman" w:cs="Times New Roman"/>
          <w:color w:val="000000" w:themeColor="text1"/>
          <w:sz w:val="28"/>
          <w:szCs w:val="28"/>
        </w:rPr>
        <w:t>Онікієнка</w:t>
      </w:r>
      <w:r w:rsidRPr="004E0712">
        <w:rPr>
          <w:rFonts w:ascii="Times New Roman" w:hAnsi="Times New Roman" w:cs="Times New Roman"/>
          <w:color w:val="000000" w:themeColor="text1"/>
          <w:sz w:val="28"/>
          <w:szCs w:val="28"/>
        </w:rPr>
        <w:t xml:space="preserve"> Олега в м. Бровари;</w:t>
      </w:r>
    </w:p>
    <w:p w:rsidR="004E0712" w:rsidRPr="004E0712" w:rsidP="007741D5" w14:paraId="7F9DECFF" w14:textId="77777777">
      <w:pPr>
        <w:pStyle w:val="BalloonText"/>
        <w:numPr>
          <w:ilvl w:val="0"/>
          <w:numId w:val="18"/>
        </w:numPr>
        <w:shd w:val="clear" w:color="auto" w:fill="FFFFFF" w:themeFill="background1"/>
        <w:suppressAutoHyphens/>
        <w:overflowPunct w:val="0"/>
        <w:autoSpaceDE w:val="0"/>
        <w:ind w:left="0" w:firstLine="425"/>
        <w:contextualSpacing/>
        <w:jc w:val="both"/>
        <w:rPr>
          <w:rFonts w:ascii="Times New Roman" w:eastAsia="Calibri"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реконструкція транспортної </w:t>
      </w:r>
      <w:r w:rsidRPr="004E0712">
        <w:rPr>
          <w:rFonts w:ascii="Times New Roman" w:hAnsi="Times New Roman" w:cs="Times New Roman"/>
          <w:color w:val="000000" w:themeColor="text1"/>
          <w:sz w:val="28"/>
          <w:szCs w:val="28"/>
        </w:rPr>
        <w:t>розв</w:t>
      </w:r>
      <w:r w:rsidRPr="004E0712">
        <w:rPr>
          <w:rFonts w:ascii="Times New Roman" w:hAnsi="Times New Roman" w:cs="Times New Roman"/>
          <w:color w:val="000000" w:themeColor="text1"/>
          <w:sz w:val="28"/>
          <w:szCs w:val="28"/>
          <w:lang w:val="ru-RU"/>
        </w:rPr>
        <w:t>’</w:t>
      </w:r>
      <w:r w:rsidRPr="004E0712">
        <w:rPr>
          <w:rFonts w:ascii="Times New Roman" w:hAnsi="Times New Roman" w:cs="Times New Roman"/>
          <w:color w:val="000000" w:themeColor="text1"/>
          <w:sz w:val="28"/>
          <w:szCs w:val="28"/>
        </w:rPr>
        <w:t>язки</w:t>
      </w:r>
      <w:r w:rsidRPr="004E0712">
        <w:rPr>
          <w:rFonts w:ascii="Times New Roman" w:hAnsi="Times New Roman" w:cs="Times New Roman"/>
          <w:color w:val="000000" w:themeColor="text1"/>
          <w:sz w:val="28"/>
          <w:szCs w:val="28"/>
        </w:rPr>
        <w:t xml:space="preserve"> на перехресті бульвару Незалежності та вул. Січових Стрільців;</w:t>
      </w:r>
    </w:p>
    <w:p w:rsidR="004E0712" w:rsidRPr="004E0712" w:rsidP="007741D5" w14:paraId="6899E80C" w14:textId="77777777">
      <w:pPr>
        <w:pStyle w:val="BalloonText"/>
        <w:numPr>
          <w:ilvl w:val="0"/>
          <w:numId w:val="18"/>
        </w:numPr>
        <w:shd w:val="clear" w:color="auto" w:fill="FFFFFF" w:themeFill="background1"/>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підвищення рівня безпеки на дорогах громади.</w:t>
      </w:r>
    </w:p>
    <w:p w:rsidR="004E0712" w:rsidRPr="004E0712" w:rsidP="007741D5" w14:paraId="73680679" w14:textId="77777777">
      <w:pPr>
        <w:shd w:val="clear" w:color="auto" w:fill="FFFFFF" w:themeFill="background1"/>
        <w:spacing w:after="0" w:line="240" w:lineRule="auto"/>
        <w:ind w:firstLine="425"/>
        <w:contextualSpacing/>
        <w:jc w:val="center"/>
        <w:rPr>
          <w:rFonts w:ascii="Times New Roman" w:hAnsi="Times New Roman" w:cs="Times New Roman"/>
          <w:b/>
          <w:bCs/>
          <w:iCs/>
          <w:color w:val="000000" w:themeColor="text1"/>
          <w:sz w:val="28"/>
          <w:szCs w:val="28"/>
        </w:rPr>
      </w:pPr>
    </w:p>
    <w:p w:rsidR="004E0712" w:rsidRPr="004E0712" w:rsidP="007741D5" w14:paraId="78CD424B" w14:textId="77777777">
      <w:pPr>
        <w:shd w:val="clear" w:color="auto" w:fill="FFFFFF" w:themeFill="background1"/>
        <w:spacing w:after="0" w:line="240" w:lineRule="auto"/>
        <w:ind w:firstLine="425"/>
        <w:contextualSpacing/>
        <w:jc w:val="center"/>
        <w:rPr>
          <w:rFonts w:ascii="Times New Roman" w:hAnsi="Times New Roman" w:cs="Times New Roman"/>
          <w:b/>
          <w:bCs/>
          <w:iCs/>
          <w:color w:val="000000" w:themeColor="text1"/>
          <w:sz w:val="28"/>
          <w:szCs w:val="28"/>
        </w:rPr>
      </w:pPr>
      <w:r w:rsidRPr="004E0712">
        <w:rPr>
          <w:rFonts w:ascii="Times New Roman" w:hAnsi="Times New Roman" w:cs="Times New Roman"/>
          <w:b/>
          <w:bCs/>
          <w:iCs/>
          <w:color w:val="000000" w:themeColor="text1"/>
          <w:sz w:val="28"/>
          <w:szCs w:val="28"/>
        </w:rPr>
        <w:t>Розвиток ринку праці для підвищення рівня зайнятості</w:t>
      </w:r>
    </w:p>
    <w:p w:rsidR="004E0712" w:rsidRPr="004E0712" w:rsidP="007741D5" w14:paraId="75753EA3"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У сфері зайнятості спостерігається відплив працездатного населення з ринку праці, включаючи кваліфіковані кадри, зокрема до лав Збройних Сил України, Сил територіальної оборони, за кордон (у більшості – це жінки працездатного віку), до волонтерських організацій. Зростає потреба в максимально раціональному використанні наявної робочої сили та забезпеченні сприятливого рівня адаптивності працездатного населення до змін на ринку праці.</w:t>
      </w:r>
    </w:p>
    <w:p w:rsidR="004E0712" w:rsidRPr="004E0712" w:rsidP="007741D5" w14:paraId="2DF0FC1C"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Протягом 2024 року кількість безробітних, які скористалися послугами Броварської філії Київського обласного центру зайнятості (Філії) становило 1095 мешканців громади.</w:t>
      </w:r>
    </w:p>
    <w:p w:rsidR="004E0712" w:rsidRPr="004E0712" w:rsidP="007741D5" w14:paraId="1104929F"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Станом на 01.12.2024 за сприянням Філії на вільні та новостворені робочі місця </w:t>
      </w:r>
      <w:r w:rsidRPr="004E0712">
        <w:rPr>
          <w:rFonts w:ascii="Times New Roman" w:hAnsi="Times New Roman" w:cs="Times New Roman"/>
          <w:color w:val="000000" w:themeColor="text1"/>
          <w:sz w:val="28"/>
          <w:szCs w:val="28"/>
        </w:rPr>
        <w:t>працевлаштовано</w:t>
      </w:r>
      <w:r w:rsidRPr="004E0712">
        <w:rPr>
          <w:rFonts w:ascii="Times New Roman" w:hAnsi="Times New Roman" w:cs="Times New Roman"/>
          <w:color w:val="000000" w:themeColor="text1"/>
          <w:sz w:val="28"/>
          <w:szCs w:val="28"/>
        </w:rPr>
        <w:t xml:space="preserve"> 350 особи.</w:t>
      </w:r>
    </w:p>
    <w:p w:rsidR="004E0712" w:rsidRPr="004E0712" w:rsidP="007741D5" w14:paraId="77798612" w14:textId="77777777">
      <w:pPr>
        <w:spacing w:after="0" w:line="240" w:lineRule="auto"/>
        <w:ind w:firstLine="425"/>
        <w:jc w:val="both"/>
        <w:rPr>
          <w:rFonts w:ascii="Times New Roman" w:hAnsi="Times New Roman" w:cs="Times New Roman"/>
          <w:b/>
          <w:color w:val="000000" w:themeColor="text1"/>
          <w:sz w:val="28"/>
          <w:szCs w:val="28"/>
        </w:rPr>
      </w:pPr>
      <w:r w:rsidRPr="004E0712">
        <w:rPr>
          <w:rFonts w:ascii="Times New Roman" w:hAnsi="Times New Roman" w:cs="Times New Roman"/>
          <w:color w:val="000000" w:themeColor="text1"/>
          <w:sz w:val="28"/>
          <w:szCs w:val="28"/>
        </w:rPr>
        <w:t>Станом на 30.11.2023  перебувало на обліку з числа безробітних 250 осіб.</w:t>
      </w:r>
    </w:p>
    <w:p w:rsidR="004E0712" w:rsidRPr="004E0712" w:rsidP="007741D5" w14:paraId="0C19561B" w14:textId="77777777">
      <w:pPr>
        <w:spacing w:after="0" w:line="240" w:lineRule="auto"/>
        <w:ind w:firstLine="425"/>
        <w:jc w:val="both"/>
        <w:rPr>
          <w:rFonts w:ascii="Times New Roman" w:hAnsi="Times New Roman" w:cs="Times New Roman"/>
          <w:bCs/>
          <w:iCs/>
          <w:color w:val="000000" w:themeColor="text1"/>
          <w:sz w:val="28"/>
          <w:szCs w:val="28"/>
        </w:rPr>
      </w:pPr>
      <w:r w:rsidRPr="004E0712">
        <w:rPr>
          <w:rFonts w:ascii="Times New Roman" w:hAnsi="Times New Roman" w:cs="Times New Roman"/>
          <w:color w:val="000000" w:themeColor="text1"/>
          <w:sz w:val="28"/>
          <w:szCs w:val="28"/>
        </w:rPr>
        <w:t>В оплачуваних громадських роботах, інших тимчасових роботах та в суспільно корисних роботах приймали участь 468 осіб</w:t>
      </w:r>
      <w:r w:rsidRPr="004E0712">
        <w:rPr>
          <w:rFonts w:ascii="Times New Roman" w:hAnsi="Times New Roman" w:cs="Times New Roman"/>
          <w:bCs/>
          <w:iCs/>
          <w:color w:val="000000" w:themeColor="text1"/>
          <w:sz w:val="28"/>
          <w:szCs w:val="28"/>
        </w:rPr>
        <w:t xml:space="preserve">. </w:t>
      </w:r>
    </w:p>
    <w:p w:rsidR="004E0712" w:rsidRPr="004E0712" w:rsidP="007741D5" w14:paraId="4308FD22" w14:textId="77777777">
      <w:pPr>
        <w:pStyle w:val="a6"/>
        <w:ind w:firstLine="425"/>
        <w:jc w:val="both"/>
        <w:rPr>
          <w:rFonts w:ascii="Times New Roman" w:hAnsi="Times New Roman" w:cs="Times New Roman"/>
          <w:bCs/>
          <w:iCs/>
          <w:color w:val="000000" w:themeColor="text1"/>
          <w:sz w:val="28"/>
          <w:szCs w:val="28"/>
        </w:rPr>
      </w:pPr>
      <w:r w:rsidRPr="004E0712">
        <w:rPr>
          <w:rFonts w:ascii="Times New Roman" w:hAnsi="Times New Roman" w:cs="Times New Roman"/>
          <w:bCs/>
          <w:iCs/>
          <w:color w:val="000000" w:themeColor="text1"/>
          <w:sz w:val="28"/>
          <w:szCs w:val="28"/>
        </w:rPr>
        <w:t xml:space="preserve">У 2024 році 53 мешканців громади та 5 ветеранів війни отримали </w:t>
      </w:r>
      <w:r w:rsidRPr="004E0712">
        <w:rPr>
          <w:rFonts w:ascii="Times New Roman" w:hAnsi="Times New Roman" w:cs="Times New Roman"/>
          <w:bCs/>
          <w:iCs/>
          <w:color w:val="000000" w:themeColor="text1"/>
          <w:sz w:val="28"/>
          <w:szCs w:val="28"/>
        </w:rPr>
        <w:t>мікрогранти</w:t>
      </w:r>
      <w:r w:rsidRPr="004E0712">
        <w:rPr>
          <w:rFonts w:ascii="Times New Roman" w:hAnsi="Times New Roman" w:cs="Times New Roman"/>
          <w:bCs/>
          <w:iCs/>
          <w:color w:val="000000" w:themeColor="text1"/>
          <w:sz w:val="28"/>
          <w:szCs w:val="28"/>
        </w:rPr>
        <w:t xml:space="preserve"> на створення або розвиток власного бізнесу.</w:t>
      </w:r>
    </w:p>
    <w:p w:rsidR="004E0712" w:rsidRPr="004E0712" w:rsidP="007741D5" w14:paraId="4AE3EB73" w14:textId="77777777">
      <w:pPr>
        <w:pStyle w:val="a6"/>
        <w:ind w:firstLine="425"/>
        <w:jc w:val="both"/>
        <w:rPr>
          <w:rFonts w:ascii="Times New Roman" w:hAnsi="Times New Roman" w:cs="Times New Roman"/>
          <w:bCs/>
          <w:iCs/>
          <w:color w:val="000000" w:themeColor="text1"/>
          <w:sz w:val="28"/>
          <w:szCs w:val="28"/>
        </w:rPr>
      </w:pPr>
      <w:r w:rsidRPr="004E0712">
        <w:rPr>
          <w:rFonts w:ascii="Times New Roman" w:hAnsi="Times New Roman" w:cs="Times New Roman"/>
          <w:bCs/>
          <w:iCs/>
          <w:color w:val="000000" w:themeColor="text1"/>
          <w:sz w:val="28"/>
          <w:szCs w:val="28"/>
        </w:rPr>
        <w:t>Крім того, 50 мешканців громади отримали ваучери на навчання для підтримки конкурентоспроможності на ринку праці.</w:t>
      </w:r>
    </w:p>
    <w:p w:rsidR="004E0712" w:rsidRPr="004E0712" w:rsidP="007741D5" w14:paraId="24CC7C69"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Протягом 2024 року за сприянням Філії проводились </w:t>
      </w:r>
      <w:r w:rsidRPr="004E0712">
        <w:rPr>
          <w:rFonts w:ascii="Times New Roman" w:hAnsi="Times New Roman" w:cs="Times New Roman"/>
          <w:color w:val="000000" w:themeColor="text1"/>
          <w:sz w:val="28"/>
          <w:szCs w:val="28"/>
        </w:rPr>
        <w:t>профінформаційні</w:t>
      </w:r>
      <w:r w:rsidRPr="004E0712">
        <w:rPr>
          <w:rFonts w:ascii="Times New Roman" w:hAnsi="Times New Roman" w:cs="Times New Roman"/>
          <w:color w:val="000000" w:themeColor="text1"/>
          <w:sz w:val="28"/>
          <w:szCs w:val="28"/>
        </w:rPr>
        <w:t xml:space="preserve">, </w:t>
      </w:r>
      <w:r w:rsidRPr="004E0712">
        <w:rPr>
          <w:rFonts w:ascii="Times New Roman" w:hAnsi="Times New Roman" w:cs="Times New Roman"/>
          <w:color w:val="000000" w:themeColor="text1"/>
          <w:sz w:val="28"/>
          <w:szCs w:val="28"/>
        </w:rPr>
        <w:t>профконсультаційні</w:t>
      </w:r>
      <w:r w:rsidRPr="004E0712">
        <w:rPr>
          <w:rFonts w:ascii="Times New Roman" w:hAnsi="Times New Roman" w:cs="Times New Roman"/>
          <w:color w:val="000000" w:themeColor="text1"/>
          <w:sz w:val="28"/>
          <w:szCs w:val="28"/>
        </w:rPr>
        <w:t xml:space="preserve"> групові та масові заходи для населення і роботодавців: міні-ярмарки, семінари та тренінги, профорієнтаційні заходи з учнівською молоддю. </w:t>
      </w:r>
    </w:p>
    <w:p w:rsidR="004E0712" w:rsidRPr="004E0712" w:rsidP="007741D5" w14:paraId="53CD959F" w14:textId="77777777">
      <w:pPr>
        <w:shd w:val="clear" w:color="auto" w:fill="FFFFFF" w:themeFill="background1"/>
        <w:spacing w:after="0" w:line="240" w:lineRule="auto"/>
        <w:ind w:firstLine="425"/>
        <w:contextualSpacing/>
        <w:jc w:val="both"/>
        <w:rPr>
          <w:rFonts w:ascii="Times New Roman" w:hAnsi="Times New Roman" w:cs="Times New Roman"/>
          <w:b/>
          <w:bCs/>
          <w:color w:val="000000" w:themeColor="text1"/>
          <w:sz w:val="28"/>
          <w:szCs w:val="28"/>
        </w:rPr>
      </w:pPr>
    </w:p>
    <w:p w:rsidR="004E0712" w:rsidRPr="004E0712" w:rsidP="007741D5" w14:paraId="10F1C790" w14:textId="77777777">
      <w:pPr>
        <w:shd w:val="clear" w:color="auto" w:fill="FFFFFF" w:themeFill="background1"/>
        <w:spacing w:after="0" w:line="240" w:lineRule="auto"/>
        <w:ind w:firstLine="425"/>
        <w:contextualSpacing/>
        <w:jc w:val="both"/>
        <w:rPr>
          <w:rFonts w:ascii="Times New Roman" w:hAnsi="Times New Roman" w:cs="Times New Roman"/>
          <w:b/>
          <w:bCs/>
          <w:i/>
          <w:color w:val="000000" w:themeColor="text1"/>
          <w:sz w:val="28"/>
          <w:szCs w:val="28"/>
          <w:u w:val="single"/>
        </w:rPr>
      </w:pPr>
      <w:r w:rsidRPr="004E0712">
        <w:rPr>
          <w:rFonts w:ascii="Times New Roman" w:hAnsi="Times New Roman" w:cs="Times New Roman"/>
          <w:b/>
          <w:bCs/>
          <w:i/>
          <w:color w:val="000000" w:themeColor="text1"/>
          <w:sz w:val="28"/>
          <w:szCs w:val="28"/>
          <w:u w:val="single"/>
        </w:rPr>
        <w:t>Головні цілі на 2025 рік:</w:t>
      </w:r>
    </w:p>
    <w:p w:rsidR="004E0712" w:rsidRPr="004E0712" w:rsidP="007741D5" w14:paraId="268187C7" w14:textId="77777777">
      <w:pPr>
        <w:pStyle w:val="BalloonText"/>
        <w:shd w:val="clear" w:color="auto" w:fill="FFFFFF" w:themeFill="background1"/>
        <w:tabs>
          <w:tab w:val="left" w:pos="993"/>
        </w:tabs>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Збереження та підвищення якості трудового потенціалу громади.</w:t>
      </w:r>
    </w:p>
    <w:p w:rsidR="004E0712" w:rsidRPr="004E0712" w:rsidP="007741D5" w14:paraId="52429411" w14:textId="77777777">
      <w:pPr>
        <w:pStyle w:val="BalloonText"/>
        <w:shd w:val="clear" w:color="auto" w:fill="FFFFFF" w:themeFill="background1"/>
        <w:tabs>
          <w:tab w:val="left" w:pos="993"/>
        </w:tabs>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Зменшення кількості безробітних, працевлаштування внутрішньо переміщених осіб, демобілізованих учасників війни, осіб з інвалідністю.</w:t>
      </w:r>
    </w:p>
    <w:p w:rsidR="004E0712" w:rsidRPr="004E0712" w:rsidP="007741D5" w14:paraId="5F37218C" w14:textId="77777777">
      <w:pPr>
        <w:shd w:val="clear" w:color="auto" w:fill="FFFFFF" w:themeFill="background1"/>
        <w:tabs>
          <w:tab w:val="left" w:pos="993"/>
        </w:tabs>
        <w:spacing w:after="0" w:line="240" w:lineRule="auto"/>
        <w:ind w:firstLine="425"/>
        <w:contextualSpacing/>
        <w:jc w:val="both"/>
        <w:rPr>
          <w:rFonts w:ascii="Times New Roman" w:hAnsi="Times New Roman" w:cs="Times New Roman"/>
          <w:b/>
          <w:bCs/>
          <w:i/>
          <w:color w:val="000000" w:themeColor="text1"/>
          <w:sz w:val="28"/>
          <w:szCs w:val="28"/>
          <w:u w:val="single"/>
        </w:rPr>
      </w:pPr>
    </w:p>
    <w:p w:rsidR="004E0712" w:rsidRPr="004E0712" w:rsidP="007741D5" w14:paraId="610EDBBD" w14:textId="77777777">
      <w:pPr>
        <w:shd w:val="clear" w:color="auto" w:fill="FFFFFF" w:themeFill="background1"/>
        <w:tabs>
          <w:tab w:val="left" w:pos="993"/>
        </w:tabs>
        <w:spacing w:after="0" w:line="240" w:lineRule="auto"/>
        <w:ind w:firstLine="425"/>
        <w:contextualSpacing/>
        <w:jc w:val="both"/>
        <w:rPr>
          <w:rFonts w:ascii="Times New Roman" w:hAnsi="Times New Roman" w:cs="Times New Roman"/>
          <w:b/>
          <w:bCs/>
          <w:i/>
          <w:color w:val="000000" w:themeColor="text1"/>
          <w:sz w:val="28"/>
          <w:szCs w:val="28"/>
          <w:u w:val="single"/>
        </w:rPr>
      </w:pPr>
      <w:r w:rsidRPr="004E0712">
        <w:rPr>
          <w:rFonts w:ascii="Times New Roman" w:hAnsi="Times New Roman" w:cs="Times New Roman"/>
          <w:b/>
          <w:bCs/>
          <w:i/>
          <w:color w:val="000000" w:themeColor="text1"/>
          <w:sz w:val="28"/>
          <w:szCs w:val="28"/>
          <w:u w:val="single"/>
        </w:rPr>
        <w:t>Основні завдання та заходи на 2025 рік:</w:t>
      </w:r>
    </w:p>
    <w:p w:rsidR="004E0712" w:rsidRPr="004E0712" w:rsidP="007741D5" w14:paraId="1210C05F" w14:textId="77777777">
      <w:pPr>
        <w:pStyle w:val="29"/>
        <w:numPr>
          <w:ilvl w:val="0"/>
          <w:numId w:val="18"/>
        </w:numPr>
        <w:shd w:val="clear" w:color="auto" w:fill="FFFFFF" w:themeFill="background1"/>
        <w:ind w:left="0" w:firstLine="425"/>
        <w:jc w:val="both"/>
        <w:rPr>
          <w:rFonts w:ascii="Times New Roman" w:hAnsi="Times New Roman"/>
          <w:color w:val="000000" w:themeColor="text1"/>
          <w:sz w:val="28"/>
          <w:szCs w:val="28"/>
        </w:rPr>
      </w:pPr>
      <w:r w:rsidRPr="004E0712">
        <w:rPr>
          <w:rFonts w:ascii="Times New Roman" w:hAnsi="Times New Roman"/>
          <w:color w:val="000000" w:themeColor="text1"/>
          <w:sz w:val="28"/>
          <w:szCs w:val="28"/>
        </w:rPr>
        <w:t xml:space="preserve">посилення мотивації населення до зайняття підприємництвом та створення сприятливих умов для розвитку малого та середнього бізнесу, зокрема шляхом стимулювання активними програмами підтримки бізнесу в умовах воєнного стану; </w:t>
      </w:r>
    </w:p>
    <w:p w:rsidR="004E0712" w:rsidRPr="004E0712" w:rsidP="007741D5" w14:paraId="27B0C6C4" w14:textId="77777777">
      <w:pPr>
        <w:pStyle w:val="29"/>
        <w:numPr>
          <w:ilvl w:val="0"/>
          <w:numId w:val="18"/>
        </w:numPr>
        <w:shd w:val="clear" w:color="auto" w:fill="FFFFFF" w:themeFill="background1"/>
        <w:ind w:left="0" w:firstLine="425"/>
        <w:jc w:val="both"/>
        <w:rPr>
          <w:rFonts w:ascii="Times New Roman" w:hAnsi="Times New Roman"/>
          <w:color w:val="000000" w:themeColor="text1"/>
          <w:sz w:val="28"/>
          <w:szCs w:val="28"/>
        </w:rPr>
      </w:pPr>
      <w:r w:rsidRPr="004E0712">
        <w:rPr>
          <w:rFonts w:ascii="Times New Roman" w:hAnsi="Times New Roman"/>
          <w:color w:val="000000" w:themeColor="text1"/>
          <w:sz w:val="28"/>
          <w:szCs w:val="28"/>
        </w:rPr>
        <w:t xml:space="preserve">забезпечення належного </w:t>
      </w:r>
      <w:r w:rsidRPr="004E0712">
        <w:rPr>
          <w:rFonts w:ascii="Times New Roman" w:hAnsi="Times New Roman"/>
          <w:color w:val="000000" w:themeColor="text1"/>
          <w:sz w:val="28"/>
          <w:szCs w:val="28"/>
        </w:rPr>
        <w:t>професійно</w:t>
      </w:r>
      <w:r w:rsidRPr="004E0712">
        <w:rPr>
          <w:rFonts w:ascii="Times New Roman" w:hAnsi="Times New Roman"/>
          <w:color w:val="000000" w:themeColor="text1"/>
          <w:sz w:val="28"/>
          <w:szCs w:val="28"/>
        </w:rPr>
        <w:t xml:space="preserve">-кваліфікаційного рівня шукачів роботи вимогам роботодавців шляхом організації професійного навчання безробітних; </w:t>
      </w:r>
    </w:p>
    <w:p w:rsidR="004E0712" w:rsidRPr="004E0712" w:rsidP="007741D5" w14:paraId="43C62744" w14:textId="77777777">
      <w:pPr>
        <w:pStyle w:val="29"/>
        <w:numPr>
          <w:ilvl w:val="0"/>
          <w:numId w:val="18"/>
        </w:numPr>
        <w:shd w:val="clear" w:color="auto" w:fill="FFFFFF" w:themeFill="background1"/>
        <w:ind w:left="0" w:firstLine="425"/>
        <w:jc w:val="both"/>
        <w:rPr>
          <w:rFonts w:ascii="Times New Roman" w:hAnsi="Times New Roman"/>
          <w:color w:val="000000" w:themeColor="text1"/>
          <w:sz w:val="28"/>
          <w:szCs w:val="28"/>
        </w:rPr>
      </w:pPr>
      <w:r w:rsidRPr="004E0712">
        <w:rPr>
          <w:rFonts w:ascii="Times New Roman" w:hAnsi="Times New Roman"/>
          <w:color w:val="000000" w:themeColor="text1"/>
          <w:sz w:val="28"/>
          <w:szCs w:val="28"/>
        </w:rPr>
        <w:t xml:space="preserve">сприяння поверненню безробітних осіб до продуктивної зайнятості, збереженню мотивації до праці шляхом залучення до громадських та інших робіт тимчасового характеру; </w:t>
      </w:r>
    </w:p>
    <w:p w:rsidR="004E0712" w:rsidRPr="004E0712" w:rsidP="007741D5" w14:paraId="23DD4248" w14:textId="77777777">
      <w:pPr>
        <w:pStyle w:val="29"/>
        <w:numPr>
          <w:ilvl w:val="0"/>
          <w:numId w:val="18"/>
        </w:numPr>
        <w:shd w:val="clear" w:color="auto" w:fill="FFFFFF" w:themeFill="background1"/>
        <w:ind w:left="0" w:firstLine="425"/>
        <w:jc w:val="both"/>
        <w:rPr>
          <w:rFonts w:ascii="Times New Roman" w:hAnsi="Times New Roman"/>
          <w:color w:val="000000" w:themeColor="text1"/>
          <w:sz w:val="28"/>
          <w:szCs w:val="28"/>
        </w:rPr>
      </w:pPr>
      <w:r w:rsidRPr="004E0712">
        <w:rPr>
          <w:rFonts w:ascii="Times New Roman" w:hAnsi="Times New Roman"/>
          <w:color w:val="000000" w:themeColor="text1"/>
          <w:sz w:val="28"/>
          <w:szCs w:val="28"/>
        </w:rPr>
        <w:t xml:space="preserve">вдосконалення процесів професійної орієнтації населення, особливо внутрішньо переміщених осіб, демобілізованих учасників бойових дій, осіб з інвалідністю, молоді у віці до 35 років щодо актуальних професій з метою їх самореалізації; </w:t>
      </w:r>
    </w:p>
    <w:p w:rsidR="004E0712" w:rsidRPr="004E0712" w:rsidP="007741D5" w14:paraId="7A44912E" w14:textId="77777777">
      <w:pPr>
        <w:pStyle w:val="29"/>
        <w:numPr>
          <w:ilvl w:val="0"/>
          <w:numId w:val="18"/>
        </w:numPr>
        <w:shd w:val="clear" w:color="auto" w:fill="FFFFFF" w:themeFill="background1"/>
        <w:ind w:left="0" w:firstLine="425"/>
        <w:jc w:val="both"/>
        <w:rPr>
          <w:rFonts w:ascii="Times New Roman" w:hAnsi="Times New Roman"/>
          <w:color w:val="000000" w:themeColor="text1"/>
          <w:sz w:val="28"/>
          <w:szCs w:val="28"/>
        </w:rPr>
      </w:pPr>
      <w:r w:rsidRPr="004E0712">
        <w:rPr>
          <w:rFonts w:ascii="Times New Roman" w:hAnsi="Times New Roman"/>
          <w:color w:val="000000" w:themeColor="text1"/>
          <w:sz w:val="28"/>
          <w:szCs w:val="28"/>
        </w:rPr>
        <w:t xml:space="preserve">здійснення заходів щодо популяризації робітничих професій та боротьби із стереотипами, у тому числі гендерними, щодо вибору професій; </w:t>
      </w:r>
    </w:p>
    <w:p w:rsidR="004E0712" w:rsidRPr="004E0712" w:rsidP="007741D5" w14:paraId="3382876D" w14:textId="77777777">
      <w:pPr>
        <w:pStyle w:val="29"/>
        <w:numPr>
          <w:ilvl w:val="0"/>
          <w:numId w:val="18"/>
        </w:numPr>
        <w:shd w:val="clear" w:color="auto" w:fill="FFFFFF" w:themeFill="background1"/>
        <w:ind w:left="0" w:firstLine="425"/>
        <w:jc w:val="both"/>
        <w:rPr>
          <w:rFonts w:ascii="Times New Roman" w:hAnsi="Times New Roman"/>
          <w:color w:val="000000" w:themeColor="text1"/>
          <w:sz w:val="28"/>
          <w:szCs w:val="28"/>
        </w:rPr>
      </w:pPr>
      <w:r w:rsidRPr="004E0712">
        <w:rPr>
          <w:rFonts w:ascii="Times New Roman" w:hAnsi="Times New Roman"/>
          <w:color w:val="000000" w:themeColor="text1"/>
          <w:sz w:val="28"/>
          <w:szCs w:val="28"/>
        </w:rPr>
        <w:t xml:space="preserve">зменшення негативних наслідків збройної агресії на економіку та підвищення мотивації до зайнятості в реальному секторі економіки; </w:t>
      </w:r>
    </w:p>
    <w:p w:rsidR="004E0712" w:rsidRPr="004E0712" w:rsidP="007741D5" w14:paraId="319221DD" w14:textId="77777777">
      <w:pPr>
        <w:pStyle w:val="29"/>
        <w:numPr>
          <w:ilvl w:val="0"/>
          <w:numId w:val="18"/>
        </w:numPr>
        <w:shd w:val="clear" w:color="auto" w:fill="FFFFFF" w:themeFill="background1"/>
        <w:ind w:left="0" w:firstLine="425"/>
        <w:jc w:val="both"/>
        <w:rPr>
          <w:rFonts w:ascii="Times New Roman" w:hAnsi="Times New Roman"/>
          <w:color w:val="000000" w:themeColor="text1"/>
          <w:sz w:val="28"/>
          <w:szCs w:val="28"/>
        </w:rPr>
      </w:pPr>
      <w:r w:rsidRPr="004E0712">
        <w:rPr>
          <w:rFonts w:ascii="Times New Roman" w:hAnsi="Times New Roman"/>
          <w:color w:val="000000" w:themeColor="text1"/>
          <w:sz w:val="28"/>
          <w:szCs w:val="28"/>
        </w:rPr>
        <w:t xml:space="preserve">удосконалення форм і методів взаємодії між органами виконавчої влади, місцевого самоврядування та бізнесом на засадах соціального партнерства шляхом налагодження дієвої співпраці; </w:t>
      </w:r>
    </w:p>
    <w:p w:rsidR="004E0712" w:rsidRPr="004E0712" w:rsidP="007741D5" w14:paraId="4E29D6C7" w14:textId="77777777">
      <w:pPr>
        <w:pStyle w:val="29"/>
        <w:numPr>
          <w:ilvl w:val="0"/>
          <w:numId w:val="18"/>
        </w:numPr>
        <w:shd w:val="clear" w:color="auto" w:fill="FFFFFF" w:themeFill="background1"/>
        <w:ind w:left="0" w:firstLine="425"/>
        <w:jc w:val="both"/>
        <w:rPr>
          <w:rFonts w:ascii="Times New Roman" w:hAnsi="Times New Roman"/>
          <w:color w:val="000000" w:themeColor="text1"/>
          <w:sz w:val="28"/>
          <w:szCs w:val="28"/>
        </w:rPr>
      </w:pPr>
      <w:r w:rsidRPr="004E0712">
        <w:rPr>
          <w:rFonts w:ascii="Times New Roman" w:hAnsi="Times New Roman"/>
          <w:color w:val="000000" w:themeColor="text1"/>
          <w:sz w:val="28"/>
          <w:szCs w:val="28"/>
        </w:rPr>
        <w:t xml:space="preserve">забезпечення додержання суб’єктами господарювання відповідних державних гарантій оплати праці, легалізації заробітної плати та зайнятості, недопущення виплати заробітної плати нижче законодавчо встановленого мінімуму; </w:t>
      </w:r>
    </w:p>
    <w:p w:rsidR="004E0712" w:rsidRPr="004E0712" w:rsidP="007741D5" w14:paraId="362172AD" w14:textId="77777777">
      <w:pPr>
        <w:pStyle w:val="29"/>
        <w:numPr>
          <w:ilvl w:val="0"/>
          <w:numId w:val="18"/>
        </w:numPr>
        <w:shd w:val="clear" w:color="auto" w:fill="FFFFFF" w:themeFill="background1"/>
        <w:ind w:left="0" w:firstLine="425"/>
        <w:jc w:val="both"/>
        <w:rPr>
          <w:rFonts w:ascii="Times New Roman" w:hAnsi="Times New Roman"/>
          <w:color w:val="000000" w:themeColor="text1"/>
          <w:sz w:val="28"/>
          <w:szCs w:val="28"/>
        </w:rPr>
      </w:pPr>
      <w:r w:rsidRPr="004E0712">
        <w:rPr>
          <w:rFonts w:ascii="Times New Roman" w:hAnsi="Times New Roman"/>
          <w:color w:val="000000" w:themeColor="text1"/>
          <w:sz w:val="28"/>
          <w:szCs w:val="28"/>
        </w:rPr>
        <w:t>активізація роботи тимчасової комісії облдержадміністрації, відповідних районних комісій та комісій при міських радах з питань погашення заборгованості із заробітної плати (грошового забезпечення), пенсій, стипендій та інших соціальних виплат.</w:t>
      </w:r>
    </w:p>
    <w:p w:rsidR="004E0712" w:rsidRPr="004E0712" w:rsidP="007741D5" w14:paraId="3C391D48" w14:textId="77777777">
      <w:pPr>
        <w:pStyle w:val="BodyTextIndent"/>
        <w:shd w:val="clear" w:color="auto" w:fill="FFFFFF" w:themeFill="background1"/>
        <w:ind w:firstLine="425"/>
        <w:contextualSpacing/>
        <w:rPr>
          <w:b/>
          <w:i/>
          <w:color w:val="000000" w:themeColor="text1"/>
          <w:u w:val="single"/>
        </w:rPr>
      </w:pPr>
    </w:p>
    <w:p w:rsidR="004E0712" w:rsidRPr="004E0712" w:rsidP="007741D5" w14:paraId="7625231A" w14:textId="77777777">
      <w:pPr>
        <w:pStyle w:val="BodyTextIndent"/>
        <w:shd w:val="clear" w:color="auto" w:fill="FFFFFF" w:themeFill="background1"/>
        <w:ind w:firstLine="425"/>
        <w:contextualSpacing/>
        <w:rPr>
          <w:b/>
          <w:i/>
          <w:color w:val="000000" w:themeColor="text1"/>
          <w:u w:val="single"/>
        </w:rPr>
      </w:pPr>
      <w:r w:rsidRPr="004E0712">
        <w:rPr>
          <w:b/>
          <w:i/>
          <w:color w:val="000000" w:themeColor="text1"/>
          <w:u w:val="single"/>
        </w:rPr>
        <w:t>Очікувані результати:</w:t>
      </w:r>
    </w:p>
    <w:p w:rsidR="004E0712" w:rsidRPr="004E0712" w:rsidP="007741D5" w14:paraId="09C09562" w14:textId="77777777">
      <w:pPr>
        <w:pStyle w:val="BodyTextIndent"/>
        <w:numPr>
          <w:ilvl w:val="0"/>
          <w:numId w:val="33"/>
        </w:numPr>
        <w:shd w:val="clear" w:color="auto" w:fill="FFFFFF" w:themeFill="background1"/>
        <w:ind w:left="0" w:firstLine="425"/>
        <w:contextualSpacing/>
        <w:rPr>
          <w:color w:val="000000" w:themeColor="text1"/>
        </w:rPr>
      </w:pPr>
      <w:r w:rsidRPr="004E0712">
        <w:rPr>
          <w:color w:val="000000" w:themeColor="text1"/>
        </w:rPr>
        <w:t>протягом 2025 року на обліку у Філії прогнозується перебування 300 осіб;</w:t>
      </w:r>
    </w:p>
    <w:p w:rsidR="004E0712" w:rsidRPr="004E0712" w:rsidP="007741D5" w14:paraId="3C2F8AAC" w14:textId="77777777">
      <w:pPr>
        <w:pStyle w:val="BodyText30"/>
        <w:numPr>
          <w:ilvl w:val="0"/>
          <w:numId w:val="33"/>
        </w:numPr>
        <w:shd w:val="clear" w:color="auto" w:fill="FFFFFF" w:themeFill="background1"/>
        <w:spacing w:after="0"/>
        <w:ind w:left="0" w:firstLine="425"/>
        <w:contextualSpacing/>
        <w:jc w:val="both"/>
        <w:rPr>
          <w:color w:val="000000" w:themeColor="text1"/>
          <w:sz w:val="28"/>
          <w:szCs w:val="28"/>
        </w:rPr>
      </w:pPr>
      <w:r w:rsidRPr="004E0712">
        <w:rPr>
          <w:color w:val="000000" w:themeColor="text1"/>
          <w:sz w:val="28"/>
          <w:szCs w:val="28"/>
        </w:rPr>
        <w:t>збільшення кількості працевлаштованих ВПО, учасників війни, осіб з інвалідністю та  окремих категорій громадян, які неконкурентоспроможні на ринку праці;</w:t>
      </w:r>
    </w:p>
    <w:p w:rsidR="004E0712" w:rsidRPr="004E0712" w:rsidP="007741D5" w14:paraId="06E7B990" w14:textId="77777777">
      <w:pPr>
        <w:pStyle w:val="a6"/>
        <w:numPr>
          <w:ilvl w:val="0"/>
          <w:numId w:val="33"/>
        </w:numPr>
        <w:shd w:val="clear" w:color="auto" w:fill="FFFFFF" w:themeFill="background1"/>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збільшення кількості осіб, які планується працевлаштувати Філією та залучити до професійного навчання, перенавчання, підвищення кваліфікації,  до участі в громадських та інших роботах тимчасового характеру на 14,3 %;</w:t>
      </w:r>
    </w:p>
    <w:p w:rsidR="004E0712" w:rsidRPr="004E0712" w:rsidP="007741D5" w14:paraId="02C66AF6" w14:textId="77777777">
      <w:pPr>
        <w:pStyle w:val="a6"/>
        <w:numPr>
          <w:ilvl w:val="0"/>
          <w:numId w:val="33"/>
        </w:numPr>
        <w:shd w:val="clear" w:color="auto" w:fill="FFFFFF" w:themeFill="background1"/>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pacing w:val="-4"/>
          <w:sz w:val="28"/>
          <w:szCs w:val="28"/>
        </w:rPr>
        <w:t>забезпечення підприємств кваліфікованими робітничими кадрами; розширення переліку професій підготовки та перепідготовки безробітних шляхом оперативного реагування на потреби роботодавців для  вирішення  кадрових проблем кожного підприємства.</w:t>
      </w:r>
    </w:p>
    <w:p w:rsidR="004E0712" w:rsidRPr="004E0712" w:rsidP="007741D5" w14:paraId="110201D6" w14:textId="77777777">
      <w:pPr>
        <w:pStyle w:val="a6"/>
        <w:shd w:val="clear" w:color="auto" w:fill="FFFFFF" w:themeFill="background1"/>
        <w:ind w:firstLine="425"/>
        <w:contextualSpacing/>
        <w:jc w:val="both"/>
        <w:rPr>
          <w:rFonts w:ascii="Times New Roman" w:hAnsi="Times New Roman" w:cs="Times New Roman"/>
          <w:color w:val="000000" w:themeColor="text1"/>
          <w:spacing w:val="-4"/>
          <w:sz w:val="28"/>
          <w:szCs w:val="28"/>
        </w:rPr>
      </w:pPr>
    </w:p>
    <w:p w:rsidR="0082716D" w:rsidP="007741D5" w14:paraId="1059BDB6" w14:textId="77777777">
      <w:pPr>
        <w:pStyle w:val="a6"/>
        <w:shd w:val="clear" w:color="auto" w:fill="FFFFFF" w:themeFill="background1"/>
        <w:ind w:firstLine="425"/>
        <w:contextualSpacing/>
        <w:jc w:val="center"/>
        <w:rPr>
          <w:rFonts w:ascii="Times New Roman" w:hAnsi="Times New Roman" w:cs="Times New Roman"/>
          <w:b/>
          <w:bCs/>
          <w:color w:val="000000" w:themeColor="text1"/>
          <w:spacing w:val="-4"/>
          <w:sz w:val="28"/>
          <w:szCs w:val="28"/>
        </w:rPr>
      </w:pPr>
    </w:p>
    <w:p w:rsidR="0082716D" w:rsidP="007741D5" w14:paraId="000B0500" w14:textId="77777777">
      <w:pPr>
        <w:pStyle w:val="a6"/>
        <w:shd w:val="clear" w:color="auto" w:fill="FFFFFF" w:themeFill="background1"/>
        <w:ind w:firstLine="425"/>
        <w:contextualSpacing/>
        <w:jc w:val="center"/>
        <w:rPr>
          <w:rFonts w:ascii="Times New Roman" w:hAnsi="Times New Roman" w:cs="Times New Roman"/>
          <w:b/>
          <w:bCs/>
          <w:color w:val="000000" w:themeColor="text1"/>
          <w:spacing w:val="-4"/>
          <w:sz w:val="28"/>
          <w:szCs w:val="28"/>
        </w:rPr>
      </w:pPr>
    </w:p>
    <w:p w:rsidR="004E0712" w:rsidRPr="004E0712" w:rsidP="007741D5" w14:paraId="150D3781" w14:textId="5DCF981A">
      <w:pPr>
        <w:pStyle w:val="a6"/>
        <w:shd w:val="clear" w:color="auto" w:fill="FFFFFF" w:themeFill="background1"/>
        <w:ind w:firstLine="425"/>
        <w:contextualSpacing/>
        <w:jc w:val="center"/>
        <w:rPr>
          <w:rFonts w:ascii="Times New Roman" w:hAnsi="Times New Roman" w:cs="Times New Roman"/>
          <w:b/>
          <w:bCs/>
          <w:color w:val="000000" w:themeColor="text1"/>
          <w:spacing w:val="-4"/>
          <w:sz w:val="28"/>
          <w:szCs w:val="28"/>
        </w:rPr>
      </w:pPr>
      <w:r w:rsidRPr="004E0712">
        <w:rPr>
          <w:rFonts w:ascii="Times New Roman" w:hAnsi="Times New Roman" w:cs="Times New Roman"/>
          <w:b/>
          <w:bCs/>
          <w:color w:val="000000" w:themeColor="text1"/>
          <w:spacing w:val="-4"/>
          <w:sz w:val="28"/>
          <w:szCs w:val="28"/>
        </w:rPr>
        <w:t>Удосконалення</w:t>
      </w:r>
      <w:r w:rsidRPr="004E0712">
        <w:rPr>
          <w:rFonts w:ascii="Times New Roman" w:hAnsi="Times New Roman" w:cs="Times New Roman"/>
          <w:b/>
          <w:bCs/>
          <w:color w:val="000000" w:themeColor="text1"/>
          <w:spacing w:val="-4"/>
          <w:sz w:val="28"/>
          <w:szCs w:val="28"/>
        </w:rPr>
        <w:t xml:space="preserve"> </w:t>
      </w:r>
      <w:r w:rsidRPr="004E0712">
        <w:rPr>
          <w:rFonts w:ascii="Times New Roman" w:hAnsi="Times New Roman" w:cs="Times New Roman"/>
          <w:b/>
          <w:bCs/>
          <w:color w:val="000000" w:themeColor="text1"/>
          <w:spacing w:val="-4"/>
          <w:sz w:val="28"/>
          <w:szCs w:val="28"/>
        </w:rPr>
        <w:t>системи</w:t>
      </w:r>
      <w:r w:rsidRPr="004E0712">
        <w:rPr>
          <w:rFonts w:ascii="Times New Roman" w:hAnsi="Times New Roman" w:cs="Times New Roman"/>
          <w:b/>
          <w:bCs/>
          <w:color w:val="000000" w:themeColor="text1"/>
          <w:spacing w:val="-4"/>
          <w:sz w:val="28"/>
          <w:szCs w:val="28"/>
        </w:rPr>
        <w:t xml:space="preserve"> </w:t>
      </w:r>
      <w:r w:rsidRPr="004E0712">
        <w:rPr>
          <w:rFonts w:ascii="Times New Roman" w:hAnsi="Times New Roman" w:cs="Times New Roman"/>
          <w:b/>
          <w:bCs/>
          <w:color w:val="000000" w:themeColor="text1"/>
          <w:spacing w:val="-4"/>
          <w:sz w:val="28"/>
          <w:szCs w:val="28"/>
        </w:rPr>
        <w:t>надання</w:t>
      </w:r>
      <w:r w:rsidRPr="004E0712">
        <w:rPr>
          <w:rFonts w:ascii="Times New Roman" w:hAnsi="Times New Roman" w:cs="Times New Roman"/>
          <w:b/>
          <w:bCs/>
          <w:color w:val="000000" w:themeColor="text1"/>
          <w:spacing w:val="-4"/>
          <w:sz w:val="28"/>
          <w:szCs w:val="28"/>
        </w:rPr>
        <w:t xml:space="preserve"> </w:t>
      </w:r>
      <w:r w:rsidRPr="004E0712">
        <w:rPr>
          <w:rFonts w:ascii="Times New Roman" w:hAnsi="Times New Roman" w:cs="Times New Roman"/>
          <w:b/>
          <w:bCs/>
          <w:color w:val="000000" w:themeColor="text1"/>
          <w:spacing w:val="-4"/>
          <w:sz w:val="28"/>
          <w:szCs w:val="28"/>
        </w:rPr>
        <w:t>адміністративних</w:t>
      </w:r>
      <w:r w:rsidRPr="004E0712">
        <w:rPr>
          <w:rFonts w:ascii="Times New Roman" w:hAnsi="Times New Roman" w:cs="Times New Roman"/>
          <w:b/>
          <w:bCs/>
          <w:color w:val="000000" w:themeColor="text1"/>
          <w:spacing w:val="-4"/>
          <w:sz w:val="28"/>
          <w:szCs w:val="28"/>
        </w:rPr>
        <w:t xml:space="preserve"> послуг</w:t>
      </w:r>
    </w:p>
    <w:p w:rsidR="004E0712" w:rsidRPr="004E0712" w:rsidP="007741D5" w14:paraId="3717024A"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Центр обслуговування «Прозорий офіс» (далі – ЦНАП) забезпечує інформаційну підтримку громадян та юридичних осіб щодо їх прав та обов'язків, а також можливостей для участі в громадському житті.</w:t>
      </w:r>
    </w:p>
    <w:p w:rsidR="004E0712" w:rsidRPr="004E0712" w:rsidP="007741D5" w14:paraId="08BFB417"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Мережа </w:t>
      </w:r>
      <w:r w:rsidRPr="004E0712">
        <w:rPr>
          <w:rFonts w:ascii="Times New Roman" w:hAnsi="Times New Roman" w:cs="Times New Roman"/>
          <w:color w:val="000000" w:themeColor="text1"/>
          <w:sz w:val="28"/>
          <w:szCs w:val="28"/>
        </w:rPr>
        <w:t>ЦНАПу</w:t>
      </w:r>
      <w:r w:rsidRPr="004E0712">
        <w:rPr>
          <w:rFonts w:ascii="Times New Roman" w:hAnsi="Times New Roman" w:cs="Times New Roman"/>
          <w:color w:val="000000" w:themeColor="text1"/>
          <w:sz w:val="28"/>
          <w:szCs w:val="28"/>
        </w:rPr>
        <w:t xml:space="preserve"> складається з 8-ми підрозділів, які розташовані у 3-х приміщеннях в м. Бровари та у </w:t>
      </w:r>
      <w:r w:rsidRPr="004E0712">
        <w:rPr>
          <w:rFonts w:ascii="Times New Roman" w:hAnsi="Times New Roman" w:cs="Times New Roman"/>
          <w:color w:val="000000" w:themeColor="text1"/>
          <w:sz w:val="28"/>
          <w:szCs w:val="28"/>
        </w:rPr>
        <w:t>приміщенях</w:t>
      </w:r>
      <w:r w:rsidRPr="004E0712">
        <w:rPr>
          <w:rFonts w:ascii="Times New Roman" w:hAnsi="Times New Roman" w:cs="Times New Roman"/>
          <w:color w:val="000000" w:themeColor="text1"/>
          <w:sz w:val="28"/>
          <w:szCs w:val="28"/>
        </w:rPr>
        <w:t xml:space="preserve">  старостатів сіл Княжичі та Требухів.  </w:t>
      </w:r>
    </w:p>
    <w:p w:rsidR="004E0712" w:rsidRPr="004E0712" w:rsidP="007741D5" w14:paraId="3D6C9CB7"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ЦНАП співпрацює з 23 суб’єктами надання адміністративних послуг, зокрема, з 11 -  структурними підрозділами Броварської міської ради та її виконавчого комітету та 12 територіальними підрозділами центральних органів виконавчої влади. </w:t>
      </w:r>
    </w:p>
    <w:p w:rsidR="004E0712" w:rsidRPr="004E0712" w:rsidP="007741D5" w14:paraId="0AC4E177" w14:textId="77777777">
      <w:pPr>
        <w:spacing w:after="0" w:line="240" w:lineRule="auto"/>
        <w:ind w:firstLine="425"/>
        <w:jc w:val="both"/>
        <w:rPr>
          <w:rFonts w:ascii="Times New Roman" w:hAnsi="Times New Roman" w:cs="Times New Roman"/>
          <w:color w:val="000000" w:themeColor="text1"/>
          <w:sz w:val="28"/>
          <w:szCs w:val="28"/>
          <w:bdr w:val="none" w:sz="0" w:space="0" w:color="auto" w:frame="1"/>
        </w:rPr>
      </w:pPr>
      <w:r w:rsidRPr="004E0712">
        <w:rPr>
          <w:rFonts w:ascii="Times New Roman" w:hAnsi="Times New Roman" w:cs="Times New Roman"/>
          <w:color w:val="000000" w:themeColor="text1"/>
          <w:sz w:val="28"/>
          <w:szCs w:val="28"/>
        </w:rPr>
        <w:t xml:space="preserve">Враховуючи сьогодення, з метою </w:t>
      </w:r>
      <w:r w:rsidRPr="004E0712">
        <w:rPr>
          <w:rFonts w:ascii="Times New Roman" w:hAnsi="Times New Roman" w:cs="Times New Roman"/>
          <w:color w:val="000000" w:themeColor="text1"/>
          <w:sz w:val="28"/>
          <w:szCs w:val="28"/>
        </w:rPr>
        <w:t>забезпечення дотримання державної політики стандарту доступності та якості надання адміністративних послуг</w:t>
      </w:r>
      <w:r w:rsidRPr="004E0712">
        <w:rPr>
          <w:rFonts w:ascii="Times New Roman" w:hAnsi="Times New Roman" w:cs="Times New Roman"/>
          <w:color w:val="000000" w:themeColor="text1"/>
          <w:sz w:val="28"/>
          <w:szCs w:val="28"/>
          <w:bdr w:val="none" w:sz="0" w:space="0" w:color="auto" w:frame="1"/>
        </w:rPr>
        <w:t>, комплексного сервісу для ветеранів війни, осіб, які мають особливі заслуги перед Батьківщиною, постраждалих учасників Революції Гідності, членів їх сімей, членів сімей загиблих (померлих) ветеранів війни та членів сімей загиблих (померлих) Захисників та Захисниць України додатково  у 2023 році у Центрі запроваджено надання 19 адміністративних послуг щодо соціального захисту ветеранів війни та членів їх сімей, у тому числі,  суб’єктом надання яких є Міністерство у справах ветеранів – 8 послуг.</w:t>
      </w:r>
    </w:p>
    <w:p w:rsidR="004E0712" w:rsidRPr="004E0712" w:rsidP="007741D5" w14:paraId="3E0A428F"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Відповідно до переліку адміністративних послуг, затвердженого рішенням Броварської міської ради через ЦНАП можна отримати 288 послуг, при цьому надається 43 електронних послуг.</w:t>
      </w:r>
    </w:p>
    <w:p w:rsidR="004E0712" w:rsidRPr="004E0712" w:rsidP="007741D5" w14:paraId="2AA847DC"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shd w:val="clear" w:color="auto" w:fill="FFFFFF"/>
        </w:rPr>
        <w:t>Більшість адміністративних послуг, які надаються є безкоштовними, тільки за отримання 18 послуг стягується адміністративний збір.</w:t>
      </w:r>
    </w:p>
    <w:p w:rsidR="004E0712" w:rsidRPr="004E0712" w:rsidP="007741D5" w14:paraId="14D98995"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Крім адміністративних послуг на ЦНАП  покладено інші повноваження. Відповідно до Постанови Кабінету Міністрів України від 26.03.2022 № 380 «Про збір, обробку та облік інформації про пошкоджене та знищене нерухоме майно внаслідок бойових дій, терористичних актів, диверсій, спричинених військовою агресією російської федерації», адміністраторами відділу надання адміністративних послуг Центру отримано доступ до </w:t>
      </w:r>
      <w:r w:rsidRPr="004E0712">
        <w:rPr>
          <w:rFonts w:ascii="Times New Roman" w:hAnsi="Times New Roman" w:cs="Times New Roman"/>
          <w:color w:val="000000" w:themeColor="text1"/>
          <w:sz w:val="28"/>
          <w:szCs w:val="28"/>
          <w:shd w:val="clear" w:color="auto" w:fill="FFFFFF"/>
        </w:rPr>
        <w:t xml:space="preserve">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та забезпечується </w:t>
      </w:r>
      <w:r w:rsidRPr="004E0712">
        <w:rPr>
          <w:rFonts w:ascii="Times New Roman" w:hAnsi="Times New Roman" w:cs="Times New Roman"/>
          <w:color w:val="000000" w:themeColor="text1"/>
          <w:sz w:val="28"/>
          <w:szCs w:val="28"/>
        </w:rPr>
        <w:t xml:space="preserve">внесення інформаційних повідомлень про пошкоджене/знищене майно громадян, які не мають можливості самостійно </w:t>
      </w:r>
      <w:r w:rsidRPr="004E0712">
        <w:rPr>
          <w:rFonts w:ascii="Times New Roman" w:hAnsi="Times New Roman" w:cs="Times New Roman"/>
          <w:color w:val="000000" w:themeColor="text1"/>
          <w:sz w:val="28"/>
          <w:szCs w:val="28"/>
        </w:rPr>
        <w:t>внести</w:t>
      </w:r>
      <w:r w:rsidRPr="004E0712">
        <w:rPr>
          <w:rFonts w:ascii="Times New Roman" w:hAnsi="Times New Roman" w:cs="Times New Roman"/>
          <w:color w:val="000000" w:themeColor="text1"/>
          <w:sz w:val="28"/>
          <w:szCs w:val="28"/>
        </w:rPr>
        <w:t xml:space="preserve"> дану інформацію.  А також,  відповідно до  Постанови  Кабінету Міністрів України від 19 березня 2022 року №333, якою  затверджено «Порядок компенсації  витрат за тимчасове розміщення (перебування) внутрішньо переміщених осіб», здійснюється  реєстрація повідомлень про розміщення </w:t>
      </w:r>
      <w:r w:rsidRPr="004E0712">
        <w:rPr>
          <w:rFonts w:ascii="Times New Roman" w:hAnsi="Times New Roman" w:cs="Times New Roman"/>
          <w:color w:val="000000" w:themeColor="text1"/>
          <w:sz w:val="28"/>
          <w:szCs w:val="28"/>
        </w:rPr>
        <w:t>внутрішньопереміщених</w:t>
      </w:r>
      <w:r w:rsidRPr="004E0712">
        <w:rPr>
          <w:rFonts w:ascii="Times New Roman" w:hAnsi="Times New Roman" w:cs="Times New Roman"/>
          <w:color w:val="000000" w:themeColor="text1"/>
          <w:sz w:val="28"/>
          <w:szCs w:val="28"/>
        </w:rPr>
        <w:t xml:space="preserve"> осіб та заяв на отримання компенсації за комунальні послуги (Програма «Прихисток»). </w:t>
      </w:r>
    </w:p>
    <w:p w:rsidR="004E0712" w:rsidRPr="004E0712" w:rsidP="007741D5" w14:paraId="787FD79E"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На рецепції  </w:t>
      </w:r>
      <w:r w:rsidRPr="004E0712">
        <w:rPr>
          <w:rFonts w:ascii="Times New Roman" w:hAnsi="Times New Roman" w:cs="Times New Roman"/>
          <w:color w:val="000000" w:themeColor="text1"/>
          <w:sz w:val="28"/>
          <w:szCs w:val="28"/>
        </w:rPr>
        <w:t>ЦНАПу</w:t>
      </w:r>
      <w:r w:rsidRPr="004E0712">
        <w:rPr>
          <w:rFonts w:ascii="Times New Roman" w:hAnsi="Times New Roman" w:cs="Times New Roman"/>
          <w:color w:val="000000" w:themeColor="text1"/>
          <w:sz w:val="28"/>
          <w:szCs w:val="28"/>
        </w:rPr>
        <w:t xml:space="preserve">, його відокремлених структурних підрозділів та робочих місцях наявний безперешкодний  доступ для осіб з інвалідністю зі слуху до сервісу системи </w:t>
      </w:r>
      <w:r w:rsidRPr="004E0712">
        <w:rPr>
          <w:rFonts w:ascii="Times New Roman" w:hAnsi="Times New Roman" w:cs="Times New Roman"/>
          <w:color w:val="000000" w:themeColor="text1"/>
          <w:sz w:val="28"/>
          <w:szCs w:val="28"/>
        </w:rPr>
        <w:t>відеозв'язку</w:t>
      </w:r>
      <w:r w:rsidRPr="004E0712">
        <w:rPr>
          <w:rFonts w:ascii="Times New Roman" w:hAnsi="Times New Roman" w:cs="Times New Roman"/>
          <w:color w:val="000000" w:themeColor="text1"/>
          <w:sz w:val="28"/>
          <w:szCs w:val="28"/>
        </w:rPr>
        <w:t xml:space="preserve"> з перекладачем жестової мови «СЕРВІС УТОГ».</w:t>
      </w:r>
    </w:p>
    <w:p w:rsidR="004E0712" w:rsidRPr="004E0712" w:rsidP="007741D5" w14:paraId="5B7FB4F8" w14:textId="77777777">
      <w:pPr>
        <w:pStyle w:val="NormalWeb"/>
        <w:spacing w:before="0" w:beforeAutospacing="0" w:after="0" w:afterAutospacing="0"/>
        <w:ind w:firstLine="425"/>
        <w:jc w:val="both"/>
        <w:rPr>
          <w:color w:val="000000" w:themeColor="text1"/>
          <w:sz w:val="28"/>
          <w:szCs w:val="28"/>
          <w:lang w:val="uk-UA"/>
        </w:rPr>
      </w:pPr>
      <w:r w:rsidRPr="004E0712">
        <w:rPr>
          <w:color w:val="000000" w:themeColor="text1"/>
          <w:sz w:val="28"/>
          <w:szCs w:val="28"/>
          <w:lang w:val="uk-UA"/>
        </w:rPr>
        <w:t>У межах тристоронньої угоди укладеною між Центральним міжрегіональним управлінням</w:t>
      </w:r>
      <w:r w:rsidRPr="004E0712">
        <w:rPr>
          <w:color w:val="000000" w:themeColor="text1"/>
          <w:sz w:val="28"/>
          <w:szCs w:val="28"/>
        </w:rPr>
        <w:t> </w:t>
      </w:r>
      <w:r w:rsidRPr="004E0712">
        <w:rPr>
          <w:color w:val="000000" w:themeColor="text1"/>
          <w:sz w:val="28"/>
          <w:szCs w:val="28"/>
          <w:lang w:val="uk-UA"/>
        </w:rPr>
        <w:t>Міністерства юстиції (м. Київ),</w:t>
      </w:r>
      <w:r w:rsidRPr="004E0712">
        <w:rPr>
          <w:color w:val="000000" w:themeColor="text1"/>
          <w:sz w:val="28"/>
          <w:szCs w:val="28"/>
        </w:rPr>
        <w:t> </w:t>
      </w:r>
      <w:r w:rsidRPr="004E0712">
        <w:rPr>
          <w:color w:val="000000" w:themeColor="text1"/>
          <w:sz w:val="28"/>
          <w:szCs w:val="28"/>
          <w:lang w:val="uk-UA"/>
        </w:rPr>
        <w:t>відділенням Нотаріальної палати України в</w:t>
      </w:r>
      <w:r w:rsidRPr="004E0712">
        <w:rPr>
          <w:color w:val="000000" w:themeColor="text1"/>
          <w:sz w:val="28"/>
          <w:szCs w:val="28"/>
        </w:rPr>
        <w:t> </w:t>
      </w:r>
      <w:r w:rsidRPr="004E0712">
        <w:rPr>
          <w:color w:val="000000" w:themeColor="text1"/>
          <w:sz w:val="28"/>
          <w:szCs w:val="28"/>
          <w:lang w:val="uk-UA"/>
        </w:rPr>
        <w:t xml:space="preserve">Київській області та виконавчим комітетом Броварської міської ради, з березня 2023 поточного року в </w:t>
      </w:r>
      <w:r w:rsidRPr="004E0712">
        <w:rPr>
          <w:color w:val="000000" w:themeColor="text1"/>
          <w:sz w:val="28"/>
          <w:szCs w:val="28"/>
          <w:lang w:val="uk-UA"/>
        </w:rPr>
        <w:t>ЦНАПі</w:t>
      </w:r>
      <w:r w:rsidRPr="004E0712">
        <w:rPr>
          <w:color w:val="000000" w:themeColor="text1"/>
          <w:sz w:val="28"/>
          <w:szCs w:val="28"/>
          <w:lang w:val="uk-UA"/>
        </w:rPr>
        <w:t xml:space="preserve"> запроваджено прийом громадян нотаріусами Броварського округу для надання консультацій. </w:t>
      </w:r>
    </w:p>
    <w:p w:rsidR="0082716D" w:rsidP="007741D5" w14:paraId="4055CCE1" w14:textId="77777777">
      <w:pPr>
        <w:pStyle w:val="Heading2"/>
        <w:shd w:val="clear" w:color="auto" w:fill="FFFFFF" w:themeFill="background1"/>
        <w:spacing w:before="0" w:after="0"/>
        <w:ind w:firstLine="425"/>
        <w:contextualSpacing/>
        <w:jc w:val="both"/>
        <w:rPr>
          <w:rFonts w:ascii="Times New Roman" w:hAnsi="Times New Roman" w:cs="Times New Roman"/>
          <w:color w:val="000000" w:themeColor="text1"/>
          <w:u w:val="single"/>
        </w:rPr>
      </w:pPr>
    </w:p>
    <w:p w:rsidR="004E0712" w:rsidRPr="004E0712" w:rsidP="007741D5" w14:paraId="4D4E6F93" w14:textId="55949646">
      <w:pPr>
        <w:pStyle w:val="Heading2"/>
        <w:shd w:val="clear" w:color="auto" w:fill="FFFFFF" w:themeFill="background1"/>
        <w:spacing w:before="0" w:after="0"/>
        <w:ind w:firstLine="425"/>
        <w:contextualSpacing/>
        <w:jc w:val="both"/>
        <w:rPr>
          <w:rFonts w:ascii="Times New Roman" w:hAnsi="Times New Roman" w:cs="Times New Roman"/>
          <w:iCs w:val="0"/>
          <w:color w:val="000000" w:themeColor="text1"/>
          <w:u w:val="single"/>
        </w:rPr>
      </w:pPr>
      <w:r w:rsidRPr="004E0712">
        <w:rPr>
          <w:rFonts w:ascii="Times New Roman" w:hAnsi="Times New Roman" w:cs="Times New Roman"/>
          <w:color w:val="000000" w:themeColor="text1"/>
          <w:u w:val="single"/>
        </w:rPr>
        <w:t xml:space="preserve">Головні цілі на 2025 рік: </w:t>
      </w:r>
    </w:p>
    <w:p w:rsidR="004E0712" w:rsidRPr="004E0712" w:rsidP="007741D5" w14:paraId="551B404E" w14:textId="77777777">
      <w:pPr>
        <w:pStyle w:val="Heading2"/>
        <w:shd w:val="clear" w:color="auto" w:fill="FFFFFF" w:themeFill="background1"/>
        <w:spacing w:before="0" w:after="0"/>
        <w:ind w:firstLine="425"/>
        <w:contextualSpacing/>
        <w:jc w:val="both"/>
        <w:rPr>
          <w:rFonts w:ascii="Times New Roman" w:hAnsi="Times New Roman" w:cs="Times New Roman"/>
          <w:b w:val="0"/>
          <w:bCs w:val="0"/>
          <w:i w:val="0"/>
          <w:iCs w:val="0"/>
          <w:color w:val="000000" w:themeColor="text1"/>
        </w:rPr>
      </w:pPr>
      <w:r w:rsidRPr="004E0712">
        <w:rPr>
          <w:rFonts w:ascii="Times New Roman" w:hAnsi="Times New Roman" w:cs="Times New Roman"/>
          <w:b w:val="0"/>
          <w:i w:val="0"/>
          <w:color w:val="000000" w:themeColor="text1"/>
        </w:rPr>
        <w:t>Забезпечення надання якісних адміністративних послуг,</w:t>
      </w:r>
      <w:r w:rsidRPr="004E0712">
        <w:rPr>
          <w:rFonts w:ascii="Times New Roman" w:hAnsi="Times New Roman" w:cs="Times New Roman"/>
          <w:color w:val="000000" w:themeColor="text1"/>
        </w:rPr>
        <w:t xml:space="preserve"> </w:t>
      </w:r>
      <w:r w:rsidRPr="004E0712">
        <w:rPr>
          <w:rFonts w:ascii="Times New Roman" w:hAnsi="Times New Roman" w:cs="Times New Roman"/>
          <w:b w:val="0"/>
          <w:bCs w:val="0"/>
          <w:i w:val="0"/>
          <w:iCs w:val="0"/>
          <w:color w:val="000000" w:themeColor="text1"/>
        </w:rPr>
        <w:t>прискорення впровадження використання електронних сервісів, створення належних умов для максимального наближення державних послуг до кожного мешканця.</w:t>
      </w:r>
    </w:p>
    <w:p w:rsidR="004E0712" w:rsidRPr="004E0712" w:rsidP="007741D5" w14:paraId="117ECB61" w14:textId="77777777">
      <w:pPr>
        <w:spacing w:after="0" w:line="240" w:lineRule="auto"/>
        <w:ind w:firstLine="425"/>
        <w:contextualSpacing/>
        <w:rPr>
          <w:rFonts w:ascii="Times New Roman" w:hAnsi="Times New Roman" w:cs="Times New Roman"/>
          <w:color w:val="000000" w:themeColor="text1"/>
        </w:rPr>
      </w:pPr>
    </w:p>
    <w:p w:rsidR="004E0712" w:rsidRPr="004E0712" w:rsidP="007741D5" w14:paraId="484CEFF3" w14:textId="77777777">
      <w:pPr>
        <w:shd w:val="clear" w:color="auto" w:fill="FFFFFF" w:themeFill="background1"/>
        <w:spacing w:after="0" w:line="240" w:lineRule="auto"/>
        <w:ind w:firstLine="425"/>
        <w:contextualSpacing/>
        <w:rPr>
          <w:rFonts w:ascii="Times New Roman" w:hAnsi="Times New Roman" w:cs="Times New Roman"/>
          <w:b/>
          <w:i/>
          <w:color w:val="000000" w:themeColor="text1"/>
          <w:sz w:val="28"/>
          <w:szCs w:val="28"/>
          <w:u w:val="single"/>
          <w:lang w:eastAsia="ru-RU"/>
        </w:rPr>
      </w:pPr>
      <w:r w:rsidRPr="004E0712">
        <w:rPr>
          <w:rFonts w:ascii="Times New Roman" w:hAnsi="Times New Roman" w:cs="Times New Roman"/>
          <w:b/>
          <w:i/>
          <w:color w:val="000000" w:themeColor="text1"/>
          <w:sz w:val="28"/>
          <w:szCs w:val="28"/>
          <w:u w:val="single"/>
        </w:rPr>
        <w:t>О</w:t>
      </w:r>
      <w:r w:rsidRPr="004E0712">
        <w:rPr>
          <w:rFonts w:ascii="Times New Roman" w:hAnsi="Times New Roman" w:cs="Times New Roman"/>
          <w:b/>
          <w:bCs/>
          <w:i/>
          <w:iCs/>
          <w:color w:val="000000" w:themeColor="text1"/>
          <w:sz w:val="28"/>
          <w:szCs w:val="28"/>
          <w:u w:val="single"/>
        </w:rPr>
        <w:t>сновні завдання та заходи</w:t>
      </w:r>
      <w:r w:rsidRPr="004E0712">
        <w:rPr>
          <w:rFonts w:ascii="Times New Roman" w:hAnsi="Times New Roman" w:cs="Times New Roman"/>
          <w:bCs/>
          <w:iCs/>
          <w:color w:val="000000" w:themeColor="text1"/>
          <w:sz w:val="28"/>
          <w:szCs w:val="28"/>
        </w:rPr>
        <w:t xml:space="preserve"> </w:t>
      </w:r>
      <w:r w:rsidRPr="004E0712">
        <w:rPr>
          <w:rFonts w:ascii="Times New Roman" w:hAnsi="Times New Roman" w:cs="Times New Roman"/>
          <w:b/>
          <w:i/>
          <w:color w:val="000000" w:themeColor="text1"/>
          <w:sz w:val="28"/>
          <w:szCs w:val="28"/>
          <w:u w:val="single"/>
          <w:lang w:eastAsia="ru-RU"/>
        </w:rPr>
        <w:t xml:space="preserve">на 2025 рік: </w:t>
      </w:r>
    </w:p>
    <w:p w:rsidR="004E0712" w:rsidRPr="004E0712" w:rsidP="007741D5" w14:paraId="4A9E2175" w14:textId="77777777">
      <w:pPr>
        <w:pStyle w:val="NormalWeb"/>
        <w:shd w:val="clear" w:color="auto" w:fill="FFFFFF" w:themeFill="background1"/>
        <w:spacing w:before="0" w:beforeAutospacing="0" w:after="0" w:afterAutospacing="0"/>
        <w:ind w:firstLine="425"/>
        <w:contextualSpacing/>
        <w:jc w:val="both"/>
        <w:rPr>
          <w:color w:val="000000" w:themeColor="text1"/>
          <w:sz w:val="28"/>
          <w:szCs w:val="28"/>
          <w:lang w:val="uk-UA"/>
        </w:rPr>
      </w:pPr>
      <w:r w:rsidRPr="004E0712">
        <w:rPr>
          <w:color w:val="000000" w:themeColor="text1"/>
          <w:sz w:val="28"/>
          <w:szCs w:val="28"/>
          <w:lang w:val="uk-UA"/>
        </w:rPr>
        <w:t xml:space="preserve">■ активізація використання порталу </w:t>
      </w:r>
      <w:r w:rsidRPr="004E0712">
        <w:rPr>
          <w:color w:val="000000" w:themeColor="text1"/>
          <w:sz w:val="28"/>
          <w:szCs w:val="28"/>
          <w:lang w:val="uk-UA"/>
        </w:rPr>
        <w:t>ДІЯ.Платформа</w:t>
      </w:r>
      <w:r w:rsidRPr="004E0712">
        <w:rPr>
          <w:color w:val="000000" w:themeColor="text1"/>
          <w:sz w:val="28"/>
          <w:szCs w:val="28"/>
          <w:lang w:val="uk-UA"/>
        </w:rPr>
        <w:t xml:space="preserve"> Центрів;</w:t>
      </w:r>
    </w:p>
    <w:p w:rsidR="004E0712" w:rsidRPr="004E0712" w:rsidP="007741D5" w14:paraId="2F7659BA" w14:textId="77777777">
      <w:pPr>
        <w:pStyle w:val="NormalWeb"/>
        <w:shd w:val="clear" w:color="auto" w:fill="FFFFFF" w:themeFill="background1"/>
        <w:spacing w:before="0" w:beforeAutospacing="0" w:after="0" w:afterAutospacing="0"/>
        <w:ind w:firstLine="425"/>
        <w:contextualSpacing/>
        <w:jc w:val="both"/>
        <w:rPr>
          <w:color w:val="000000" w:themeColor="text1"/>
          <w:sz w:val="28"/>
          <w:szCs w:val="28"/>
          <w:lang w:val="uk-UA"/>
        </w:rPr>
      </w:pPr>
      <w:r w:rsidRPr="004E0712">
        <w:rPr>
          <w:color w:val="000000" w:themeColor="text1"/>
          <w:sz w:val="28"/>
          <w:szCs w:val="28"/>
          <w:lang w:val="uk-UA"/>
        </w:rPr>
        <w:t>■ удосконалення організації документообігу;</w:t>
      </w:r>
    </w:p>
    <w:p w:rsidR="004E0712" w:rsidRPr="004E0712" w:rsidP="007741D5" w14:paraId="6A5CEE56" w14:textId="77777777">
      <w:pPr>
        <w:pStyle w:val="NormalWeb"/>
        <w:shd w:val="clear" w:color="auto" w:fill="FFFFFF" w:themeFill="background1"/>
        <w:spacing w:before="0" w:beforeAutospacing="0" w:after="0" w:afterAutospacing="0"/>
        <w:ind w:firstLine="425"/>
        <w:contextualSpacing/>
        <w:jc w:val="both"/>
        <w:rPr>
          <w:color w:val="000000" w:themeColor="text1"/>
          <w:sz w:val="28"/>
          <w:szCs w:val="28"/>
          <w:lang w:val="uk-UA"/>
        </w:rPr>
      </w:pPr>
      <w:r w:rsidRPr="004E0712">
        <w:rPr>
          <w:color w:val="000000" w:themeColor="text1"/>
          <w:sz w:val="28"/>
          <w:szCs w:val="28"/>
          <w:lang w:val="uk-UA"/>
        </w:rPr>
        <w:t xml:space="preserve">■ відкриття «Куточка самообслуговування», де </w:t>
      </w:r>
      <w:r w:rsidRPr="004E0712">
        <w:rPr>
          <w:color w:val="000000" w:themeColor="text1"/>
          <w:sz w:val="28"/>
          <w:szCs w:val="28"/>
          <w:lang w:val="uk-UA"/>
        </w:rPr>
        <w:t>суб</w:t>
      </w:r>
      <w:r w:rsidRPr="004E0712">
        <w:rPr>
          <w:color w:val="000000" w:themeColor="text1"/>
          <w:sz w:val="28"/>
          <w:szCs w:val="28"/>
        </w:rPr>
        <w:t>’</w:t>
      </w:r>
      <w:r w:rsidRPr="004E0712">
        <w:rPr>
          <w:color w:val="000000" w:themeColor="text1"/>
          <w:sz w:val="28"/>
          <w:szCs w:val="28"/>
          <w:lang w:val="uk-UA"/>
        </w:rPr>
        <w:t>єкти</w:t>
      </w:r>
      <w:r w:rsidRPr="004E0712">
        <w:rPr>
          <w:color w:val="000000" w:themeColor="text1"/>
          <w:sz w:val="28"/>
          <w:szCs w:val="28"/>
          <w:lang w:val="uk-UA"/>
        </w:rPr>
        <w:t xml:space="preserve"> звернень зможуть самостійно скористатися сервісами надання адміністративних послуг в електронному вигляді;</w:t>
      </w:r>
    </w:p>
    <w:p w:rsidR="004E0712" w:rsidRPr="004E0712" w:rsidP="007741D5" w14:paraId="0A305B2C" w14:textId="77777777">
      <w:pPr>
        <w:pStyle w:val="NormalWeb"/>
        <w:shd w:val="clear" w:color="auto" w:fill="FFFFFF" w:themeFill="background1"/>
        <w:spacing w:before="0" w:beforeAutospacing="0" w:after="0" w:afterAutospacing="0"/>
        <w:ind w:firstLine="425"/>
        <w:contextualSpacing/>
        <w:jc w:val="both"/>
        <w:rPr>
          <w:color w:val="000000" w:themeColor="text1"/>
          <w:sz w:val="28"/>
          <w:szCs w:val="28"/>
          <w:lang w:val="uk-UA"/>
        </w:rPr>
      </w:pPr>
      <w:r w:rsidRPr="004E0712">
        <w:rPr>
          <w:color w:val="000000" w:themeColor="text1"/>
          <w:sz w:val="28"/>
          <w:szCs w:val="28"/>
          <w:lang w:val="uk-UA"/>
        </w:rPr>
        <w:t xml:space="preserve">■ впровадження додаткових заходів для створення </w:t>
      </w:r>
      <w:r w:rsidRPr="004E0712">
        <w:rPr>
          <w:color w:val="000000" w:themeColor="text1"/>
          <w:sz w:val="28"/>
          <w:szCs w:val="28"/>
          <w:lang w:val="uk-UA"/>
        </w:rPr>
        <w:t>безбар</w:t>
      </w:r>
      <w:r w:rsidRPr="004E0712">
        <w:rPr>
          <w:color w:val="000000" w:themeColor="text1"/>
          <w:sz w:val="28"/>
          <w:szCs w:val="28"/>
        </w:rPr>
        <w:t>’</w:t>
      </w:r>
      <w:r w:rsidRPr="004E0712">
        <w:rPr>
          <w:color w:val="000000" w:themeColor="text1"/>
          <w:sz w:val="28"/>
          <w:szCs w:val="28"/>
          <w:lang w:val="uk-UA"/>
        </w:rPr>
        <w:t>єрного</w:t>
      </w:r>
      <w:r w:rsidRPr="004E0712">
        <w:rPr>
          <w:color w:val="000000" w:themeColor="text1"/>
          <w:sz w:val="28"/>
          <w:szCs w:val="28"/>
          <w:lang w:val="uk-UA"/>
        </w:rPr>
        <w:t xml:space="preserve"> простору та забезпечення рівних можливостей для відвідувачів Центру;</w:t>
      </w:r>
    </w:p>
    <w:p w:rsidR="004E0712" w:rsidRPr="004E0712" w:rsidP="007741D5" w14:paraId="7C26591C" w14:textId="77777777">
      <w:pPr>
        <w:pStyle w:val="NormalWeb"/>
        <w:shd w:val="clear" w:color="auto" w:fill="FFFFFF" w:themeFill="background1"/>
        <w:spacing w:before="0" w:beforeAutospacing="0" w:after="0" w:afterAutospacing="0"/>
        <w:ind w:firstLine="425"/>
        <w:contextualSpacing/>
        <w:jc w:val="both"/>
        <w:rPr>
          <w:color w:val="000000" w:themeColor="text1"/>
          <w:sz w:val="28"/>
          <w:szCs w:val="28"/>
          <w:lang w:val="uk-UA"/>
        </w:rPr>
      </w:pPr>
      <w:r w:rsidRPr="004E0712">
        <w:rPr>
          <w:color w:val="000000" w:themeColor="text1"/>
          <w:sz w:val="28"/>
          <w:szCs w:val="28"/>
          <w:lang w:val="uk-UA"/>
        </w:rPr>
        <w:t>■ посилити професійний розвиток та мотивацію персоналу Центру, проводячи регулярні тренінги та атестації, а також заходи з підвищення кваліфікації  та психологічного розвантаження адміністраторів;</w:t>
      </w:r>
    </w:p>
    <w:p w:rsidR="004E0712" w:rsidRPr="004E0712" w:rsidP="007741D5" w14:paraId="663574DD"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 мінімізація паперового документообігу шляхом активного впровадження у відокремлених структурних підрозділах  підсистеми інтеграції </w:t>
      </w:r>
      <w:r w:rsidRPr="004E0712">
        <w:rPr>
          <w:rFonts w:ascii="Times New Roman" w:hAnsi="Times New Roman" w:cs="Times New Roman"/>
          <w:color w:val="000000" w:themeColor="text1"/>
          <w:sz w:val="28"/>
          <w:szCs w:val="28"/>
        </w:rPr>
        <w:t>ДІЯ.Шеринг</w:t>
      </w:r>
      <w:r w:rsidRPr="004E0712">
        <w:rPr>
          <w:rFonts w:ascii="Times New Roman" w:hAnsi="Times New Roman" w:cs="Times New Roman"/>
          <w:color w:val="000000" w:themeColor="text1"/>
          <w:sz w:val="28"/>
          <w:szCs w:val="28"/>
        </w:rPr>
        <w:t>;</w:t>
      </w:r>
    </w:p>
    <w:p w:rsidR="004E0712" w:rsidRPr="004E0712" w:rsidP="007741D5" w14:paraId="2BD13F7E"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 посилення професійного розвитку та мотивації персоналу </w:t>
      </w:r>
      <w:r w:rsidRPr="004E0712">
        <w:rPr>
          <w:rFonts w:ascii="Times New Roman" w:hAnsi="Times New Roman" w:cs="Times New Roman"/>
          <w:color w:val="000000" w:themeColor="text1"/>
          <w:sz w:val="28"/>
          <w:szCs w:val="28"/>
        </w:rPr>
        <w:t>ЦНАПу</w:t>
      </w:r>
      <w:r w:rsidRPr="004E0712">
        <w:rPr>
          <w:rFonts w:ascii="Times New Roman" w:hAnsi="Times New Roman" w:cs="Times New Roman"/>
          <w:color w:val="000000" w:themeColor="text1"/>
          <w:sz w:val="28"/>
          <w:szCs w:val="28"/>
        </w:rPr>
        <w:t>, шляхом проведення регулярних тренінгів та атестації, а також  заходів з підвищення кваліфікації та психологічного розвантаження адміністраторів;</w:t>
      </w:r>
    </w:p>
    <w:p w:rsidR="004E0712" w:rsidRPr="004E0712" w:rsidP="007741D5" w14:paraId="157D8C42"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 впровадження додаткових заходів для створення </w:t>
      </w:r>
      <w:r w:rsidRPr="004E0712">
        <w:rPr>
          <w:rFonts w:ascii="Times New Roman" w:hAnsi="Times New Roman" w:cs="Times New Roman"/>
          <w:color w:val="000000" w:themeColor="text1"/>
          <w:sz w:val="28"/>
          <w:szCs w:val="28"/>
        </w:rPr>
        <w:t>безбарꞌєрного</w:t>
      </w:r>
      <w:r w:rsidRPr="004E0712">
        <w:rPr>
          <w:rFonts w:ascii="Times New Roman" w:hAnsi="Times New Roman" w:cs="Times New Roman"/>
          <w:color w:val="000000" w:themeColor="text1"/>
          <w:sz w:val="28"/>
          <w:szCs w:val="28"/>
        </w:rPr>
        <w:t xml:space="preserve"> простору та забезпечення рівних можливостей для відвідувачів </w:t>
      </w:r>
      <w:r w:rsidRPr="004E0712">
        <w:rPr>
          <w:rFonts w:ascii="Times New Roman" w:hAnsi="Times New Roman" w:cs="Times New Roman"/>
          <w:color w:val="000000" w:themeColor="text1"/>
          <w:sz w:val="28"/>
          <w:szCs w:val="28"/>
        </w:rPr>
        <w:t>ЦНАПу</w:t>
      </w:r>
      <w:r w:rsidRPr="004E0712">
        <w:rPr>
          <w:rFonts w:ascii="Times New Roman" w:hAnsi="Times New Roman" w:cs="Times New Roman"/>
          <w:color w:val="000000" w:themeColor="text1"/>
          <w:sz w:val="28"/>
          <w:szCs w:val="28"/>
        </w:rPr>
        <w:t>;</w:t>
      </w:r>
    </w:p>
    <w:p w:rsidR="004E0712" w:rsidRPr="004E0712" w:rsidP="007741D5" w14:paraId="0C7A7E65" w14:textId="77777777">
      <w:pPr>
        <w:pStyle w:val="NormalWeb"/>
        <w:shd w:val="clear" w:color="auto" w:fill="FFFFFF" w:themeFill="background1"/>
        <w:spacing w:before="0" w:beforeAutospacing="0" w:after="0" w:afterAutospacing="0"/>
        <w:ind w:firstLine="425"/>
        <w:contextualSpacing/>
        <w:jc w:val="both"/>
        <w:rPr>
          <w:color w:val="000000" w:themeColor="text1"/>
          <w:sz w:val="28"/>
          <w:szCs w:val="28"/>
          <w:lang w:val="uk-UA"/>
        </w:rPr>
      </w:pPr>
      <w:r w:rsidRPr="004E0712">
        <w:rPr>
          <w:color w:val="000000" w:themeColor="text1"/>
          <w:sz w:val="28"/>
          <w:szCs w:val="28"/>
        </w:rPr>
        <w:t>■</w:t>
      </w:r>
      <w:r w:rsidRPr="004E0712">
        <w:rPr>
          <w:color w:val="000000" w:themeColor="text1"/>
          <w:sz w:val="28"/>
          <w:szCs w:val="28"/>
          <w:lang w:val="uk-UA"/>
        </w:rPr>
        <w:t xml:space="preserve"> </w:t>
      </w:r>
      <w:r w:rsidRPr="004E0712">
        <w:rPr>
          <w:rStyle w:val="a8"/>
          <w:b w:val="0"/>
          <w:bCs w:val="0"/>
          <w:color w:val="000000" w:themeColor="text1"/>
          <w:sz w:val="28"/>
          <w:szCs w:val="28"/>
          <w:lang w:val="uk-UA"/>
        </w:rPr>
        <w:t>розширення переліку адміністративних послуг,</w:t>
      </w:r>
      <w:r w:rsidRPr="004E0712">
        <w:rPr>
          <w:rStyle w:val="a8"/>
          <w:color w:val="000000" w:themeColor="text1"/>
          <w:sz w:val="28"/>
          <w:szCs w:val="28"/>
          <w:lang w:val="uk-UA"/>
        </w:rPr>
        <w:t xml:space="preserve"> </w:t>
      </w:r>
      <w:r w:rsidRPr="004E0712">
        <w:rPr>
          <w:color w:val="000000" w:themeColor="text1"/>
          <w:sz w:val="28"/>
          <w:szCs w:val="28"/>
        </w:rPr>
        <w:t>які</w:t>
      </w:r>
      <w:r w:rsidRPr="004E0712">
        <w:rPr>
          <w:color w:val="000000" w:themeColor="text1"/>
          <w:sz w:val="28"/>
          <w:szCs w:val="28"/>
          <w:lang w:val="uk-UA"/>
        </w:rPr>
        <w:t xml:space="preserve"> </w:t>
      </w:r>
      <w:r w:rsidRPr="004E0712">
        <w:rPr>
          <w:color w:val="000000" w:themeColor="text1"/>
          <w:sz w:val="28"/>
          <w:szCs w:val="28"/>
        </w:rPr>
        <w:t>нада</w:t>
      </w:r>
      <w:r w:rsidRPr="004E0712">
        <w:rPr>
          <w:color w:val="000000" w:themeColor="text1"/>
          <w:sz w:val="28"/>
          <w:szCs w:val="28"/>
          <w:lang w:val="uk-UA"/>
        </w:rPr>
        <w:t>є</w:t>
      </w:r>
      <w:r w:rsidRPr="004E0712">
        <w:rPr>
          <w:color w:val="000000" w:themeColor="text1"/>
          <w:sz w:val="28"/>
          <w:szCs w:val="28"/>
        </w:rPr>
        <w:t xml:space="preserve"> </w:t>
      </w:r>
      <w:r w:rsidRPr="004E0712">
        <w:rPr>
          <w:color w:val="000000" w:themeColor="text1"/>
          <w:sz w:val="28"/>
          <w:szCs w:val="28"/>
          <w:lang w:val="uk-UA"/>
        </w:rPr>
        <w:t>ЦНАП, включаючи документи дозвільного характеру;</w:t>
      </w:r>
    </w:p>
    <w:p w:rsidR="004E0712" w:rsidRPr="004E0712" w:rsidP="007741D5" w14:paraId="524FA7EE" w14:textId="77777777">
      <w:pPr>
        <w:pStyle w:val="NormalWeb"/>
        <w:shd w:val="clear" w:color="auto" w:fill="FFFFFF" w:themeFill="background1"/>
        <w:spacing w:before="0" w:beforeAutospacing="0" w:after="0" w:afterAutospacing="0"/>
        <w:ind w:firstLine="425"/>
        <w:contextualSpacing/>
        <w:jc w:val="both"/>
        <w:rPr>
          <w:color w:val="000000" w:themeColor="text1"/>
          <w:sz w:val="28"/>
          <w:szCs w:val="28"/>
          <w:lang w:val="uk-UA"/>
        </w:rPr>
      </w:pPr>
      <w:r w:rsidRPr="004E0712">
        <w:rPr>
          <w:color w:val="000000" w:themeColor="text1"/>
          <w:sz w:val="28"/>
          <w:szCs w:val="28"/>
        </w:rPr>
        <w:t>■</w:t>
      </w:r>
      <w:r w:rsidRPr="004E0712">
        <w:rPr>
          <w:color w:val="000000" w:themeColor="text1"/>
          <w:sz w:val="28"/>
          <w:szCs w:val="28"/>
          <w:lang w:val="uk-UA"/>
        </w:rPr>
        <w:t xml:space="preserve"> проведення інформаційних кампаній для популяризації діяльності </w:t>
      </w:r>
      <w:r w:rsidRPr="004E0712">
        <w:rPr>
          <w:color w:val="000000" w:themeColor="text1"/>
          <w:sz w:val="28"/>
          <w:szCs w:val="28"/>
          <w:lang w:val="uk-UA"/>
        </w:rPr>
        <w:t>ЦНАПу</w:t>
      </w:r>
      <w:r w:rsidRPr="004E0712">
        <w:rPr>
          <w:color w:val="000000" w:themeColor="text1"/>
          <w:sz w:val="28"/>
          <w:szCs w:val="28"/>
          <w:lang w:val="uk-UA"/>
        </w:rPr>
        <w:t xml:space="preserve"> та використання електронних сервісів серед населення;</w:t>
      </w:r>
    </w:p>
    <w:p w:rsidR="004E0712" w:rsidRPr="004E0712" w:rsidP="007741D5" w14:paraId="54EA3AFD" w14:textId="77777777">
      <w:pPr>
        <w:pStyle w:val="NormalWeb"/>
        <w:shd w:val="clear" w:color="auto" w:fill="FFFFFF" w:themeFill="background1"/>
        <w:spacing w:before="0" w:beforeAutospacing="0" w:after="0" w:afterAutospacing="0"/>
        <w:ind w:firstLine="425"/>
        <w:contextualSpacing/>
        <w:jc w:val="both"/>
        <w:rPr>
          <w:rStyle w:val="a8"/>
          <w:b w:val="0"/>
          <w:color w:val="000000" w:themeColor="text1"/>
          <w:sz w:val="28"/>
          <w:szCs w:val="28"/>
          <w:lang w:val="uk-UA"/>
        </w:rPr>
      </w:pPr>
      <w:r w:rsidRPr="004E0712">
        <w:rPr>
          <w:color w:val="000000" w:themeColor="text1"/>
          <w:sz w:val="28"/>
          <w:szCs w:val="28"/>
        </w:rPr>
        <w:t>■</w:t>
      </w:r>
      <w:r w:rsidRPr="004E0712">
        <w:rPr>
          <w:color w:val="000000" w:themeColor="text1"/>
          <w:sz w:val="28"/>
          <w:szCs w:val="28"/>
          <w:lang w:val="uk-UA"/>
        </w:rPr>
        <w:t xml:space="preserve"> запровадження додаткових сервісів для покращення якості надання адміністративних послуг.</w:t>
      </w:r>
    </w:p>
    <w:p w:rsidR="004E0712" w:rsidP="007741D5" w14:paraId="38E5DA78" w14:textId="41CB8586">
      <w:pPr>
        <w:shd w:val="clear" w:color="auto" w:fill="FFFFFF" w:themeFill="background1"/>
        <w:spacing w:after="0" w:line="240" w:lineRule="auto"/>
        <w:ind w:firstLine="425"/>
        <w:contextualSpacing/>
        <w:rPr>
          <w:rFonts w:ascii="Times New Roman" w:hAnsi="Times New Roman" w:cs="Times New Roman"/>
          <w:color w:val="000000" w:themeColor="text1"/>
        </w:rPr>
      </w:pPr>
    </w:p>
    <w:p w:rsidR="0082716D" w:rsidP="007741D5" w14:paraId="37CE4C2F" w14:textId="004D7AC6">
      <w:pPr>
        <w:shd w:val="clear" w:color="auto" w:fill="FFFFFF" w:themeFill="background1"/>
        <w:spacing w:after="0" w:line="240" w:lineRule="auto"/>
        <w:ind w:firstLine="425"/>
        <w:contextualSpacing/>
        <w:rPr>
          <w:rFonts w:ascii="Times New Roman" w:hAnsi="Times New Roman" w:cs="Times New Roman"/>
          <w:color w:val="000000" w:themeColor="text1"/>
        </w:rPr>
      </w:pPr>
    </w:p>
    <w:p w:rsidR="0082716D" w:rsidP="007741D5" w14:paraId="376BAD49" w14:textId="77777777">
      <w:pPr>
        <w:shd w:val="clear" w:color="auto" w:fill="FFFFFF" w:themeFill="background1"/>
        <w:spacing w:after="0" w:line="240" w:lineRule="auto"/>
        <w:ind w:firstLine="425"/>
        <w:contextualSpacing/>
        <w:rPr>
          <w:rFonts w:ascii="Times New Roman" w:hAnsi="Times New Roman" w:cs="Times New Roman"/>
          <w:color w:val="000000" w:themeColor="text1"/>
        </w:rPr>
      </w:pPr>
    </w:p>
    <w:p w:rsidR="004E0712" w:rsidRPr="004E0712" w:rsidP="007741D5" w14:paraId="64FB1046" w14:textId="77777777">
      <w:pPr>
        <w:pStyle w:val="a6"/>
        <w:shd w:val="clear" w:color="auto" w:fill="FFFFFF" w:themeFill="background1"/>
        <w:ind w:firstLine="425"/>
        <w:contextualSpacing/>
        <w:jc w:val="both"/>
        <w:rPr>
          <w:rFonts w:ascii="Times New Roman" w:hAnsi="Times New Roman" w:cs="Times New Roman"/>
          <w:b/>
          <w:i/>
          <w:color w:val="000000" w:themeColor="text1"/>
          <w:sz w:val="28"/>
          <w:szCs w:val="28"/>
          <w:u w:val="single"/>
        </w:rPr>
      </w:pPr>
      <w:r w:rsidRPr="004E0712">
        <w:rPr>
          <w:rFonts w:ascii="Times New Roman" w:hAnsi="Times New Roman" w:cs="Times New Roman"/>
          <w:b/>
          <w:i/>
          <w:color w:val="000000" w:themeColor="text1"/>
          <w:sz w:val="28"/>
          <w:szCs w:val="28"/>
          <w:u w:val="single"/>
        </w:rPr>
        <w:t>Очікувані</w:t>
      </w:r>
      <w:r w:rsidRPr="004E0712">
        <w:rPr>
          <w:rFonts w:ascii="Times New Roman" w:hAnsi="Times New Roman" w:cs="Times New Roman"/>
          <w:b/>
          <w:i/>
          <w:color w:val="000000" w:themeColor="text1"/>
          <w:sz w:val="28"/>
          <w:szCs w:val="28"/>
          <w:u w:val="single"/>
        </w:rPr>
        <w:t xml:space="preserve"> </w:t>
      </w:r>
      <w:r w:rsidRPr="004E0712">
        <w:rPr>
          <w:rFonts w:ascii="Times New Roman" w:hAnsi="Times New Roman" w:cs="Times New Roman"/>
          <w:b/>
          <w:i/>
          <w:color w:val="000000" w:themeColor="text1"/>
          <w:sz w:val="28"/>
          <w:szCs w:val="28"/>
          <w:u w:val="single"/>
        </w:rPr>
        <w:t>результати</w:t>
      </w:r>
      <w:r w:rsidRPr="004E0712">
        <w:rPr>
          <w:rFonts w:ascii="Times New Roman" w:hAnsi="Times New Roman" w:cs="Times New Roman"/>
          <w:b/>
          <w:i/>
          <w:color w:val="000000" w:themeColor="text1"/>
          <w:sz w:val="28"/>
          <w:szCs w:val="28"/>
          <w:u w:val="single"/>
        </w:rPr>
        <w:t>:</w:t>
      </w:r>
    </w:p>
    <w:p w:rsidR="004E0712" w:rsidRPr="004E0712" w:rsidP="007741D5" w14:paraId="0EAC2FBD" w14:textId="77777777">
      <w:pPr>
        <w:pStyle w:val="BalloonText"/>
        <w:numPr>
          <w:ilvl w:val="0"/>
          <w:numId w:val="11"/>
        </w:numPr>
        <w:shd w:val="clear" w:color="auto" w:fill="FFFFFF" w:themeFill="background1"/>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збільшення кількості видів послуг, включаючи електронні, які надає ЦНАП;</w:t>
      </w:r>
    </w:p>
    <w:p w:rsidR="004E0712" w:rsidRPr="004E0712" w:rsidP="007741D5" w14:paraId="7EB0251F" w14:textId="77777777">
      <w:pPr>
        <w:pStyle w:val="BalloonText"/>
        <w:numPr>
          <w:ilvl w:val="0"/>
          <w:numId w:val="11"/>
        </w:numPr>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збільшення кількості наданих послуг на 10 %;</w:t>
      </w:r>
    </w:p>
    <w:p w:rsidR="004E0712" w:rsidRPr="004E0712" w:rsidP="007741D5" w14:paraId="468D10B2" w14:textId="77777777">
      <w:pPr>
        <w:pStyle w:val="BalloonText"/>
        <w:numPr>
          <w:ilvl w:val="0"/>
          <w:numId w:val="11"/>
        </w:numPr>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покращення якості обслуговування, забезпечивши 100% задоволеності клієнтів за результатами опитувань.</w:t>
      </w:r>
    </w:p>
    <w:p w:rsidR="004E0712" w:rsidRPr="004E0712" w:rsidP="007741D5" w14:paraId="2CC64F03" w14:textId="77777777">
      <w:pPr>
        <w:pStyle w:val="a6"/>
        <w:shd w:val="clear" w:color="auto" w:fill="FFFFFF" w:themeFill="background1"/>
        <w:ind w:firstLine="425"/>
        <w:contextualSpacing/>
        <w:jc w:val="center"/>
        <w:rPr>
          <w:rFonts w:ascii="Times New Roman" w:hAnsi="Times New Roman" w:cs="Times New Roman"/>
          <w:b/>
          <w:bCs/>
          <w:color w:val="000000" w:themeColor="text1"/>
          <w:spacing w:val="-4"/>
          <w:sz w:val="28"/>
          <w:szCs w:val="28"/>
        </w:rPr>
      </w:pPr>
    </w:p>
    <w:p w:rsidR="004E0712" w:rsidRPr="004E0712" w:rsidP="007741D5" w14:paraId="4ED1F178" w14:textId="77777777">
      <w:pPr>
        <w:pStyle w:val="BalloonText"/>
        <w:shd w:val="clear" w:color="auto" w:fill="FFFFFF" w:themeFill="background1"/>
        <w:ind w:firstLine="425"/>
        <w:contextualSpacing/>
        <w:jc w:val="center"/>
        <w:rPr>
          <w:rFonts w:ascii="Times New Roman" w:eastAsia="Calibri" w:hAnsi="Times New Roman" w:cs="Times New Roman"/>
          <w:b/>
          <w:color w:val="000000" w:themeColor="text1"/>
          <w:sz w:val="28"/>
          <w:szCs w:val="28"/>
          <w:lang w:eastAsia="en-US"/>
        </w:rPr>
      </w:pPr>
      <w:r w:rsidRPr="004E0712">
        <w:rPr>
          <w:rFonts w:ascii="Times New Roman" w:eastAsia="Calibri" w:hAnsi="Times New Roman" w:cs="Times New Roman"/>
          <w:b/>
          <w:color w:val="000000" w:themeColor="text1"/>
          <w:sz w:val="28"/>
          <w:szCs w:val="28"/>
          <w:lang w:eastAsia="en-US"/>
        </w:rPr>
        <w:t>Розвиток сільськогосподарського виробництва</w:t>
      </w:r>
    </w:p>
    <w:p w:rsidR="004E0712" w:rsidRPr="004E0712" w:rsidP="007741D5" w14:paraId="67295817" w14:textId="77777777">
      <w:pPr>
        <w:pStyle w:val="BalloonText"/>
        <w:ind w:firstLine="425"/>
        <w:jc w:val="both"/>
        <w:rPr>
          <w:rFonts w:ascii="Times New Roman" w:hAnsi="Times New Roman" w:cs="Times New Roman"/>
          <w:color w:val="000000" w:themeColor="text1"/>
        </w:rPr>
      </w:pPr>
      <w:r w:rsidRPr="004E0712">
        <w:rPr>
          <w:rFonts w:ascii="Times New Roman" w:hAnsi="Times New Roman" w:cs="Times New Roman"/>
          <w:color w:val="000000" w:themeColor="text1"/>
          <w:sz w:val="28"/>
          <w:szCs w:val="28"/>
        </w:rPr>
        <w:t>На території Броварської міської територіальної громади в селах Княжичі та Требухів працюють чотири суб’єкти господарювання, пріоритетами розвитку яких є рослинництво.</w:t>
      </w:r>
    </w:p>
    <w:p w:rsidR="004E0712" w:rsidRPr="004E0712" w:rsidP="007741D5" w14:paraId="38255FD8" w14:textId="77777777">
      <w:pPr>
        <w:spacing w:after="0" w:line="240" w:lineRule="auto"/>
        <w:ind w:firstLine="425"/>
        <w:jc w:val="both"/>
        <w:rPr>
          <w:rFonts w:ascii="Times New Roman" w:hAnsi="Times New Roman" w:cs="Times New Roman"/>
          <w:color w:val="000000" w:themeColor="text1"/>
        </w:rPr>
      </w:pPr>
      <w:r w:rsidRPr="004E0712">
        <w:rPr>
          <w:rFonts w:ascii="Times New Roman" w:hAnsi="Times New Roman" w:cs="Times New Roman"/>
          <w:color w:val="000000" w:themeColor="text1"/>
          <w:sz w:val="28"/>
          <w:szCs w:val="28"/>
        </w:rPr>
        <w:t>В звітному періоді в селах громади посіяно   ріпак, кукурудзу,  соняшник, сою, пшеницю.</w:t>
      </w:r>
    </w:p>
    <w:p w:rsidR="004E0712" w:rsidRPr="004E0712" w:rsidP="007741D5" w14:paraId="0CDAB41E" w14:textId="77777777">
      <w:pPr>
        <w:spacing w:after="0" w:line="240" w:lineRule="auto"/>
        <w:ind w:firstLine="425"/>
        <w:jc w:val="both"/>
        <w:rPr>
          <w:rFonts w:ascii="Times New Roman" w:hAnsi="Times New Roman" w:cs="Times New Roman"/>
          <w:b/>
          <w:i/>
          <w:iCs/>
          <w:color w:val="000000" w:themeColor="text1"/>
          <w:sz w:val="28"/>
          <w:szCs w:val="28"/>
          <w:highlight w:val="yellow"/>
          <w:u w:val="single"/>
        </w:rPr>
      </w:pPr>
    </w:p>
    <w:p w:rsidR="004E0712" w:rsidRPr="004E0712" w:rsidP="007741D5" w14:paraId="3D3CA3C9" w14:textId="77777777">
      <w:pPr>
        <w:shd w:val="clear" w:color="auto" w:fill="FFFFFF" w:themeFill="background1"/>
        <w:autoSpaceDE w:val="0"/>
        <w:autoSpaceDN w:val="0"/>
        <w:adjustRightInd w:val="0"/>
        <w:spacing w:after="0" w:line="240" w:lineRule="auto"/>
        <w:ind w:firstLine="425"/>
        <w:contextualSpacing/>
        <w:jc w:val="both"/>
        <w:rPr>
          <w:rFonts w:ascii="Times New Roman" w:hAnsi="Times New Roman" w:cs="Times New Roman"/>
          <w:b/>
          <w:i/>
          <w:iCs/>
          <w:color w:val="000000" w:themeColor="text1"/>
          <w:sz w:val="28"/>
          <w:szCs w:val="28"/>
          <w:u w:val="single"/>
        </w:rPr>
      </w:pPr>
      <w:r w:rsidRPr="004E0712">
        <w:rPr>
          <w:rFonts w:ascii="Times New Roman" w:hAnsi="Times New Roman" w:cs="Times New Roman"/>
          <w:b/>
          <w:i/>
          <w:iCs/>
          <w:color w:val="000000" w:themeColor="text1"/>
          <w:sz w:val="28"/>
          <w:szCs w:val="28"/>
          <w:u w:val="single"/>
        </w:rPr>
        <w:t>Основні завдання та заходи на 2025 рік:</w:t>
      </w:r>
    </w:p>
    <w:p w:rsidR="004E0712" w:rsidRPr="004E0712" w:rsidP="007741D5" w14:paraId="5A643B65" w14:textId="77777777">
      <w:pPr>
        <w:pStyle w:val="BalloonText"/>
        <w:numPr>
          <w:ilvl w:val="0"/>
          <w:numId w:val="35"/>
        </w:numPr>
        <w:shd w:val="clear" w:color="auto" w:fill="FFFFFF" w:themeFill="background1"/>
        <w:tabs>
          <w:tab w:val="left" w:pos="709"/>
        </w:tabs>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 забезпечення  посіву сільськогосподарських культур та збирання врожаю сільськогосподарськими підприємствами громади;</w:t>
      </w:r>
    </w:p>
    <w:p w:rsidR="004E0712" w:rsidRPr="004E0712" w:rsidP="007741D5" w14:paraId="524788AD" w14:textId="77777777">
      <w:pPr>
        <w:pStyle w:val="BalloonText"/>
        <w:numPr>
          <w:ilvl w:val="0"/>
          <w:numId w:val="35"/>
        </w:numPr>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 підвищення продуктивності агросектору шляхом впровадження сучасних технологій та інновацій у сільському господарстві;</w:t>
      </w:r>
    </w:p>
    <w:p w:rsidR="004E0712" w:rsidRPr="004E0712" w:rsidP="007741D5" w14:paraId="1D533FC6" w14:textId="77777777">
      <w:pPr>
        <w:pStyle w:val="BalloonText"/>
        <w:numPr>
          <w:ilvl w:val="0"/>
          <w:numId w:val="35"/>
        </w:numPr>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 підтримка аграрної освіти та навчання, а також забезпечення фермерів доступом до новітніх агрономічних знань та практик;</w:t>
      </w:r>
    </w:p>
    <w:p w:rsidR="004E0712" w:rsidRPr="004E0712" w:rsidP="007741D5" w14:paraId="1DC24A20" w14:textId="77777777">
      <w:pPr>
        <w:pStyle w:val="BalloonText"/>
        <w:numPr>
          <w:ilvl w:val="0"/>
          <w:numId w:val="35"/>
        </w:numPr>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 запровадження екологічних норм та впровадження ресурсозберігаючих технологій та практик для зменшення негативного впливу на довкілля;</w:t>
      </w:r>
    </w:p>
    <w:p w:rsidR="004E0712" w:rsidRPr="004E0712" w:rsidP="007741D5" w14:paraId="41A27422" w14:textId="77777777">
      <w:pPr>
        <w:pStyle w:val="BalloonText"/>
        <w:numPr>
          <w:ilvl w:val="0"/>
          <w:numId w:val="35"/>
        </w:numPr>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 підвищення конкурентоспроможності продукції, розвиток місцевої продукції та популяризація їх на ринку;</w:t>
      </w:r>
    </w:p>
    <w:p w:rsidR="004E0712" w:rsidRPr="004E0712" w:rsidP="007741D5" w14:paraId="104E1346" w14:textId="77777777">
      <w:pPr>
        <w:pStyle w:val="BalloonText"/>
        <w:numPr>
          <w:ilvl w:val="0"/>
          <w:numId w:val="35"/>
        </w:numPr>
        <w:shd w:val="clear" w:color="auto" w:fill="FFFFFF" w:themeFill="background1"/>
        <w:tabs>
          <w:tab w:val="left" w:pos="284"/>
        </w:tabs>
        <w:overflowPunct w:val="0"/>
        <w:autoSpaceDE w:val="0"/>
        <w:autoSpaceDN w:val="0"/>
        <w:adjustRightInd w:val="0"/>
        <w:ind w:left="0" w:firstLine="425"/>
        <w:contextualSpacing/>
        <w:jc w:val="both"/>
        <w:textAlignment w:val="baseline"/>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 участь у загальнодержавних програмах з продовольчої безпеки;</w:t>
      </w:r>
    </w:p>
    <w:p w:rsidR="004E0712" w:rsidRPr="004E0712" w:rsidP="007741D5" w14:paraId="1E460C85" w14:textId="77777777">
      <w:pPr>
        <w:pStyle w:val="BalloonText"/>
        <w:numPr>
          <w:ilvl w:val="0"/>
          <w:numId w:val="35"/>
        </w:numPr>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 сталий розвиток сільських територій шляхом збереження біорізноманіття та природних ресурсів через впровадження екологічних технологій.</w:t>
      </w:r>
    </w:p>
    <w:p w:rsidR="004E0712" w:rsidRPr="004E0712" w:rsidP="007741D5" w14:paraId="005B049D" w14:textId="77777777">
      <w:pPr>
        <w:shd w:val="clear" w:color="auto" w:fill="FFFFFF" w:themeFill="background1"/>
        <w:spacing w:after="0" w:line="240" w:lineRule="auto"/>
        <w:ind w:firstLine="425"/>
        <w:contextualSpacing/>
        <w:jc w:val="both"/>
        <w:rPr>
          <w:rFonts w:ascii="Times New Roman" w:hAnsi="Times New Roman" w:cs="Times New Roman"/>
          <w:b/>
          <w:i/>
          <w:color w:val="000000" w:themeColor="text1"/>
          <w:sz w:val="28"/>
          <w:szCs w:val="28"/>
          <w:u w:val="single"/>
        </w:rPr>
      </w:pPr>
    </w:p>
    <w:p w:rsidR="004E0712" w:rsidRPr="004E0712" w:rsidP="007741D5" w14:paraId="3ECCBAA6" w14:textId="77777777">
      <w:pPr>
        <w:shd w:val="clear" w:color="auto" w:fill="FFFFFF" w:themeFill="background1"/>
        <w:spacing w:after="0" w:line="240" w:lineRule="auto"/>
        <w:ind w:firstLine="425"/>
        <w:contextualSpacing/>
        <w:jc w:val="both"/>
        <w:rPr>
          <w:rFonts w:ascii="Times New Roman" w:hAnsi="Times New Roman" w:cs="Times New Roman"/>
          <w:b/>
          <w:i/>
          <w:color w:val="000000" w:themeColor="text1"/>
          <w:sz w:val="28"/>
          <w:szCs w:val="28"/>
          <w:u w:val="single"/>
        </w:rPr>
      </w:pPr>
      <w:r w:rsidRPr="004E0712">
        <w:rPr>
          <w:rFonts w:ascii="Times New Roman" w:hAnsi="Times New Roman" w:cs="Times New Roman"/>
          <w:b/>
          <w:i/>
          <w:color w:val="000000" w:themeColor="text1"/>
          <w:sz w:val="28"/>
          <w:szCs w:val="28"/>
          <w:u w:val="single"/>
        </w:rPr>
        <w:t>Очікувані результати:</w:t>
      </w:r>
    </w:p>
    <w:p w:rsidR="004E0712" w:rsidRPr="004E0712" w:rsidP="007741D5" w14:paraId="4F215450" w14:textId="77777777">
      <w:pPr>
        <w:pStyle w:val="BalloonText"/>
        <w:numPr>
          <w:ilvl w:val="0"/>
          <w:numId w:val="14"/>
        </w:numPr>
        <w:shd w:val="clear" w:color="auto" w:fill="FFFFFF" w:themeFill="background1"/>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    збільшення обсягу вирощування зернових та зернобобових культур;</w:t>
      </w:r>
    </w:p>
    <w:p w:rsidR="004E0712" w:rsidRPr="004E0712" w:rsidP="007741D5" w14:paraId="4CAC5967" w14:textId="77777777">
      <w:pPr>
        <w:numPr>
          <w:ilvl w:val="0"/>
          <w:numId w:val="14"/>
        </w:numPr>
        <w:shd w:val="clear" w:color="auto" w:fill="FFFFFF" w:themeFill="background1"/>
        <w:tabs>
          <w:tab w:val="left" w:pos="993"/>
        </w:tabs>
        <w:spacing w:after="0" w:line="240" w:lineRule="auto"/>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підвищення  </w:t>
      </w:r>
      <w:r w:rsidRPr="004E0712">
        <w:rPr>
          <w:rFonts w:ascii="Times New Roman" w:hAnsi="Times New Roman" w:cs="Times New Roman"/>
          <w:color w:val="000000" w:themeColor="text1"/>
          <w:sz w:val="28"/>
          <w:szCs w:val="28"/>
        </w:rPr>
        <w:t>конкуретноспроможності</w:t>
      </w:r>
      <w:r w:rsidRPr="004E0712">
        <w:rPr>
          <w:rFonts w:ascii="Times New Roman" w:hAnsi="Times New Roman" w:cs="Times New Roman"/>
          <w:color w:val="000000" w:themeColor="text1"/>
          <w:sz w:val="28"/>
          <w:szCs w:val="28"/>
        </w:rPr>
        <w:t xml:space="preserve"> зернових та зернобобових культур;</w:t>
      </w:r>
    </w:p>
    <w:p w:rsidR="004E0712" w:rsidRPr="004E0712" w:rsidP="007741D5" w14:paraId="0AEEA42E" w14:textId="77777777">
      <w:pPr>
        <w:numPr>
          <w:ilvl w:val="0"/>
          <w:numId w:val="14"/>
        </w:numPr>
        <w:shd w:val="clear" w:color="auto" w:fill="FFFFFF" w:themeFill="background1"/>
        <w:tabs>
          <w:tab w:val="left" w:pos="993"/>
        </w:tabs>
        <w:spacing w:after="0" w:line="240" w:lineRule="auto"/>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долучення сільськогосподарських підприємств до участі у загальнодержавних </w:t>
      </w:r>
      <w:r w:rsidRPr="004E0712">
        <w:rPr>
          <w:rFonts w:ascii="Times New Roman" w:hAnsi="Times New Roman" w:cs="Times New Roman"/>
          <w:color w:val="000000" w:themeColor="text1"/>
          <w:sz w:val="28"/>
          <w:szCs w:val="28"/>
        </w:rPr>
        <w:t>вебінарах</w:t>
      </w:r>
      <w:r w:rsidRPr="004E0712">
        <w:rPr>
          <w:rFonts w:ascii="Times New Roman" w:hAnsi="Times New Roman" w:cs="Times New Roman"/>
          <w:color w:val="000000" w:themeColor="text1"/>
          <w:sz w:val="28"/>
          <w:szCs w:val="28"/>
        </w:rPr>
        <w:t>, семінарах та навчаннях.</w:t>
      </w:r>
    </w:p>
    <w:p w:rsidR="004E0712" w:rsidRPr="004E0712" w:rsidP="007741D5" w14:paraId="001D3170" w14:textId="77777777">
      <w:pPr>
        <w:shd w:val="clear" w:color="auto" w:fill="FFFFFF" w:themeFill="background1"/>
        <w:tabs>
          <w:tab w:val="left" w:pos="993"/>
        </w:tabs>
        <w:spacing w:after="0" w:line="240" w:lineRule="auto"/>
        <w:ind w:firstLine="425"/>
        <w:contextualSpacing/>
        <w:jc w:val="both"/>
        <w:rPr>
          <w:rFonts w:ascii="Times New Roman" w:hAnsi="Times New Roman" w:cs="Times New Roman"/>
          <w:color w:val="000000" w:themeColor="text1"/>
          <w:sz w:val="28"/>
          <w:szCs w:val="28"/>
        </w:rPr>
      </w:pPr>
    </w:p>
    <w:p w:rsidR="004E0712" w:rsidRPr="004E0712" w:rsidP="007741D5" w14:paraId="7AFE360E" w14:textId="77777777">
      <w:pPr>
        <w:pStyle w:val="NormalWeb"/>
        <w:spacing w:before="0" w:beforeAutospacing="0" w:after="0" w:afterAutospacing="0"/>
        <w:ind w:firstLine="425"/>
        <w:jc w:val="center"/>
        <w:rPr>
          <w:b/>
          <w:bCs/>
          <w:color w:val="000000" w:themeColor="text1"/>
          <w:sz w:val="28"/>
          <w:szCs w:val="28"/>
          <w:lang w:val="uk-UA"/>
        </w:rPr>
      </w:pPr>
      <w:r w:rsidRPr="004E0712">
        <w:rPr>
          <w:b/>
          <w:bCs/>
          <w:color w:val="000000" w:themeColor="text1"/>
          <w:sz w:val="28"/>
          <w:szCs w:val="28"/>
          <w:lang w:val="uk-UA"/>
        </w:rPr>
        <w:t>Розвиток промислового потенціалу</w:t>
      </w:r>
    </w:p>
    <w:p w:rsidR="004E0712" w:rsidRPr="004E0712" w:rsidP="007741D5" w14:paraId="056CA2EA" w14:textId="77777777">
      <w:pPr>
        <w:pStyle w:val="NormalWeb"/>
        <w:spacing w:before="0" w:beforeAutospacing="0" w:after="0" w:afterAutospacing="0"/>
        <w:ind w:firstLine="425"/>
        <w:jc w:val="both"/>
        <w:rPr>
          <w:color w:val="000000" w:themeColor="text1"/>
          <w:sz w:val="28"/>
          <w:szCs w:val="28"/>
          <w:lang w:val="uk-UA"/>
        </w:rPr>
      </w:pPr>
      <w:r w:rsidRPr="004E0712">
        <w:rPr>
          <w:color w:val="000000" w:themeColor="text1"/>
          <w:sz w:val="28"/>
          <w:szCs w:val="28"/>
          <w:lang w:val="uk-UA"/>
        </w:rPr>
        <w:t xml:space="preserve">Основу промислового комплексу громади складають підприємства переробної промисловості, які представлені виробництвом харчових </w:t>
      </w:r>
      <w:r w:rsidRPr="004E0712">
        <w:rPr>
          <w:color w:val="000000" w:themeColor="text1"/>
          <w:sz w:val="28"/>
          <w:szCs w:val="28"/>
          <w:lang w:val="uk-UA"/>
        </w:rPr>
        <w:t xml:space="preserve">продуктів, напоїв, текстильним виробництвом, виробництвом одягу, виробництвом хімічних речовин і хімічної продукції, виробництвом основних фармацевтичних продуктів і фармацевтичних препаратів, виробництвом гумових і пластмасових виробів, іншої неметалевої мінеральної продукції, металургією та виробництвом готових металевих виробів, </w:t>
      </w:r>
      <w:r w:rsidRPr="004E0712">
        <w:rPr>
          <w:color w:val="000000" w:themeColor="text1"/>
          <w:sz w:val="28"/>
          <w:szCs w:val="28"/>
        </w:rPr>
        <w:t> </w:t>
      </w:r>
      <w:r w:rsidRPr="004E0712">
        <w:rPr>
          <w:color w:val="000000" w:themeColor="text1"/>
          <w:sz w:val="28"/>
          <w:szCs w:val="28"/>
          <w:lang w:val="uk-UA"/>
        </w:rPr>
        <w:t>машинобудуванням.</w:t>
      </w:r>
    </w:p>
    <w:p w:rsidR="004E0712" w:rsidRPr="004E0712" w:rsidP="007741D5" w14:paraId="33B29532"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У 2025 році промислові підприємства продовжуватимуть відновлювати та підтримувати виробництво, освоювати нові види продукції, при умові не погіршення ситуації, </w:t>
      </w:r>
      <w:r w:rsidRPr="004E0712">
        <w:rPr>
          <w:rFonts w:ascii="Times New Roman" w:hAnsi="Times New Roman" w:cs="Times New Roman"/>
          <w:color w:val="000000" w:themeColor="text1"/>
          <w:sz w:val="28"/>
          <w:szCs w:val="28"/>
        </w:rPr>
        <w:t>пов</w:t>
      </w:r>
      <w:r w:rsidRPr="004E0712">
        <w:rPr>
          <w:rFonts w:ascii="Times New Roman" w:hAnsi="Times New Roman" w:cs="Times New Roman"/>
          <w:noProof/>
          <w:color w:val="000000" w:themeColor="text1"/>
          <w:sz w:val="28"/>
          <w:szCs w:val="28"/>
        </w:rPr>
        <w:t>ꞌ</w:t>
      </w:r>
      <w:r w:rsidRPr="004E0712">
        <w:rPr>
          <w:rFonts w:ascii="Times New Roman" w:hAnsi="Times New Roman" w:cs="Times New Roman"/>
          <w:color w:val="000000" w:themeColor="text1"/>
          <w:sz w:val="28"/>
          <w:szCs w:val="28"/>
        </w:rPr>
        <w:t>язаної</w:t>
      </w:r>
      <w:r w:rsidRPr="004E0712">
        <w:rPr>
          <w:rFonts w:ascii="Times New Roman" w:hAnsi="Times New Roman" w:cs="Times New Roman"/>
          <w:color w:val="000000" w:themeColor="text1"/>
          <w:sz w:val="28"/>
          <w:szCs w:val="28"/>
        </w:rPr>
        <w:t xml:space="preserve"> з військовим станом.</w:t>
      </w:r>
    </w:p>
    <w:p w:rsidR="004E0712" w:rsidRPr="004E0712" w:rsidP="007741D5" w14:paraId="65125CC1" w14:textId="77777777">
      <w:pPr>
        <w:spacing w:after="0" w:line="240" w:lineRule="auto"/>
        <w:ind w:firstLine="425"/>
        <w:jc w:val="both"/>
        <w:rPr>
          <w:rFonts w:ascii="Times New Roman" w:hAnsi="Times New Roman" w:cs="Times New Roman"/>
          <w:color w:val="000000" w:themeColor="text1"/>
        </w:rPr>
      </w:pPr>
    </w:p>
    <w:p w:rsidR="004E0712" w:rsidRPr="004E0712" w:rsidP="007741D5" w14:paraId="0C7D3DCB" w14:textId="77777777">
      <w:pPr>
        <w:spacing w:after="0" w:line="240" w:lineRule="auto"/>
        <w:ind w:firstLine="425"/>
        <w:jc w:val="both"/>
        <w:rPr>
          <w:rFonts w:ascii="Times New Roman" w:hAnsi="Times New Roman" w:cs="Times New Roman"/>
          <w:b/>
          <w:bCs/>
          <w:i/>
          <w:iCs/>
          <w:color w:val="000000" w:themeColor="text1"/>
          <w:sz w:val="28"/>
          <w:szCs w:val="28"/>
          <w:u w:val="single"/>
        </w:rPr>
      </w:pPr>
      <w:r w:rsidRPr="004E0712">
        <w:rPr>
          <w:rFonts w:ascii="Times New Roman" w:hAnsi="Times New Roman" w:cs="Times New Roman"/>
          <w:b/>
          <w:bCs/>
          <w:i/>
          <w:iCs/>
          <w:color w:val="000000" w:themeColor="text1"/>
          <w:sz w:val="28"/>
          <w:szCs w:val="28"/>
          <w:u w:val="single"/>
        </w:rPr>
        <w:t>Основні завдання та заходи на 202</w:t>
      </w:r>
      <w:r w:rsidRPr="004E0712">
        <w:rPr>
          <w:rFonts w:ascii="Times New Roman" w:hAnsi="Times New Roman" w:cs="Times New Roman"/>
          <w:b/>
          <w:bCs/>
          <w:i/>
          <w:iCs/>
          <w:color w:val="000000" w:themeColor="text1"/>
          <w:sz w:val="28"/>
          <w:szCs w:val="28"/>
          <w:u w:val="single"/>
          <w:lang w:val="ru-RU"/>
        </w:rPr>
        <w:t>5</w:t>
      </w:r>
      <w:r w:rsidRPr="004E0712">
        <w:rPr>
          <w:rFonts w:ascii="Times New Roman" w:hAnsi="Times New Roman" w:cs="Times New Roman"/>
          <w:b/>
          <w:bCs/>
          <w:i/>
          <w:iCs/>
          <w:color w:val="000000" w:themeColor="text1"/>
          <w:sz w:val="28"/>
          <w:szCs w:val="28"/>
          <w:u w:val="single"/>
        </w:rPr>
        <w:t xml:space="preserve"> рік:</w:t>
      </w:r>
    </w:p>
    <w:p w:rsidR="004E0712" w:rsidRPr="004E0712" w:rsidP="007741D5" w14:paraId="3BB85AE1" w14:textId="77777777">
      <w:pPr>
        <w:pStyle w:val="BalloonText"/>
        <w:numPr>
          <w:ilvl w:val="0"/>
          <w:numId w:val="34"/>
        </w:numPr>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збільшення темпу обсягів виробництва та реалізації продукції, оновлення її асортименту та підвищення якості;</w:t>
      </w:r>
    </w:p>
    <w:p w:rsidR="004E0712" w:rsidRPr="004E0712" w:rsidP="007741D5" w14:paraId="2A83442E" w14:textId="77777777">
      <w:pPr>
        <w:pStyle w:val="BalloonText"/>
        <w:numPr>
          <w:ilvl w:val="0"/>
          <w:numId w:val="34"/>
        </w:numPr>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залучення нових інвестицій у промисловість та створення сприятливого інвестиційного клімату;</w:t>
      </w:r>
    </w:p>
    <w:p w:rsidR="004E0712" w:rsidRPr="004E0712" w:rsidP="007741D5" w14:paraId="08DB5568" w14:textId="77777777">
      <w:pPr>
        <w:pStyle w:val="BalloonText"/>
        <w:numPr>
          <w:ilvl w:val="0"/>
          <w:numId w:val="34"/>
        </w:numPr>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модернізація виробничих </w:t>
      </w:r>
      <w:r w:rsidRPr="004E0712">
        <w:rPr>
          <w:rFonts w:ascii="Times New Roman" w:hAnsi="Times New Roman" w:cs="Times New Roman"/>
          <w:color w:val="000000" w:themeColor="text1"/>
          <w:sz w:val="28"/>
          <w:szCs w:val="28"/>
        </w:rPr>
        <w:t>потужностей</w:t>
      </w:r>
      <w:r w:rsidRPr="004E0712">
        <w:rPr>
          <w:rFonts w:ascii="Times New Roman" w:hAnsi="Times New Roman" w:cs="Times New Roman"/>
          <w:color w:val="000000" w:themeColor="text1"/>
          <w:sz w:val="28"/>
          <w:szCs w:val="28"/>
        </w:rPr>
        <w:t xml:space="preserve"> та впровадження сучасних технологій в існуючих промислових підприємствах;</w:t>
      </w:r>
    </w:p>
    <w:p w:rsidR="004E0712" w:rsidRPr="004E0712" w:rsidP="007741D5" w14:paraId="61682F33" w14:textId="77777777">
      <w:pPr>
        <w:pStyle w:val="BalloonText"/>
        <w:numPr>
          <w:ilvl w:val="0"/>
          <w:numId w:val="34"/>
        </w:numPr>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заходи з енергозбереження та підвищення енергоефективності виробництв;</w:t>
      </w:r>
    </w:p>
    <w:p w:rsidR="004E0712" w:rsidRPr="004E0712" w:rsidP="007741D5" w14:paraId="74E7AF1C" w14:textId="77777777">
      <w:pPr>
        <w:pStyle w:val="BalloonText"/>
        <w:numPr>
          <w:ilvl w:val="0"/>
          <w:numId w:val="34"/>
        </w:numPr>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розвиток нових галузей промисловості та заохочення створення підприємств в інноваційних секторах;</w:t>
      </w:r>
    </w:p>
    <w:p w:rsidR="004E0712" w:rsidRPr="004E0712" w:rsidP="007741D5" w14:paraId="7735C17A" w14:textId="77777777">
      <w:pPr>
        <w:pStyle w:val="BalloonText"/>
        <w:numPr>
          <w:ilvl w:val="0"/>
          <w:numId w:val="34"/>
        </w:numPr>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сприяння відновленню пошкоджених підприємств;</w:t>
      </w:r>
    </w:p>
    <w:p w:rsidR="004E0712" w:rsidRPr="004E0712" w:rsidP="007741D5" w14:paraId="644C4C58" w14:textId="77777777">
      <w:pPr>
        <w:pStyle w:val="BalloonText"/>
        <w:numPr>
          <w:ilvl w:val="0"/>
          <w:numId w:val="34"/>
        </w:numPr>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запровадження екологічних стандартів у промисловому виробництві для зменшення негативного впливу на довкілля;</w:t>
      </w:r>
    </w:p>
    <w:p w:rsidR="004E0712" w:rsidRPr="004E0712" w:rsidP="007741D5" w14:paraId="5E19C2E1" w14:textId="77777777">
      <w:pPr>
        <w:pStyle w:val="BalloonText"/>
        <w:numPr>
          <w:ilvl w:val="0"/>
          <w:numId w:val="34"/>
        </w:numPr>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поліпшення логістики для забезпечення ефективної роботи промислових підприємств;</w:t>
      </w:r>
    </w:p>
    <w:p w:rsidR="004E0712" w:rsidRPr="004E0712" w:rsidP="007741D5" w14:paraId="1D5615B2" w14:textId="77777777">
      <w:pPr>
        <w:pStyle w:val="BalloonText"/>
        <w:numPr>
          <w:ilvl w:val="0"/>
          <w:numId w:val="34"/>
        </w:numPr>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сприяння створенню індустріального парку для розміщення нових підприємств;</w:t>
      </w:r>
    </w:p>
    <w:p w:rsidR="004E0712" w:rsidRPr="004E0712" w:rsidP="007741D5" w14:paraId="0A8B0CFB" w14:textId="77777777">
      <w:pPr>
        <w:pStyle w:val="BalloonText"/>
        <w:numPr>
          <w:ilvl w:val="0"/>
          <w:numId w:val="34"/>
        </w:numPr>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співпраця з Державним професійно-технічним навчальним закладом «Броварський професійний ліцей»</w:t>
      </w:r>
      <w:r w:rsidRPr="004E0712">
        <w:rPr>
          <w:rFonts w:ascii="Times New Roman" w:hAnsi="Times New Roman" w:cs="Times New Roman"/>
          <w:color w:val="000000" w:themeColor="text1"/>
          <w:sz w:val="20"/>
          <w:szCs w:val="20"/>
        </w:rPr>
        <w:t xml:space="preserve"> </w:t>
      </w:r>
      <w:r w:rsidRPr="004E0712">
        <w:rPr>
          <w:rFonts w:ascii="Times New Roman" w:hAnsi="Times New Roman" w:cs="Times New Roman"/>
          <w:color w:val="000000" w:themeColor="text1"/>
          <w:sz w:val="28"/>
          <w:szCs w:val="28"/>
        </w:rPr>
        <w:t xml:space="preserve"> для підготовки спеціалістів, відповідних потребам промисловості;</w:t>
      </w:r>
    </w:p>
    <w:p w:rsidR="004E0712" w:rsidRPr="004E0712" w:rsidP="007741D5" w14:paraId="137DBF52" w14:textId="77777777">
      <w:pPr>
        <w:pStyle w:val="BalloonText"/>
        <w:numPr>
          <w:ilvl w:val="0"/>
          <w:numId w:val="34"/>
        </w:numPr>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активне сприяння експортним ініціативам місцевих підприємств;</w:t>
      </w:r>
    </w:p>
    <w:p w:rsidR="004E0712" w:rsidRPr="004E0712" w:rsidP="007741D5" w14:paraId="5A2160DD" w14:textId="77777777">
      <w:pPr>
        <w:pStyle w:val="BalloonText"/>
        <w:numPr>
          <w:ilvl w:val="0"/>
          <w:numId w:val="34"/>
        </w:numPr>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сприяння участі промислових підприємств громади в урядовій програмі «Зроблено в Україні»;</w:t>
      </w:r>
    </w:p>
    <w:p w:rsidR="004E0712" w:rsidRPr="004E0712" w:rsidP="007741D5" w14:paraId="4D8DE157" w14:textId="77777777">
      <w:pPr>
        <w:pStyle w:val="BalloonText"/>
        <w:numPr>
          <w:ilvl w:val="0"/>
          <w:numId w:val="34"/>
        </w:numPr>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сприяння участі промислових підприємств у міжнародних виставках та ярмарках для просування продукції громади.</w:t>
      </w:r>
    </w:p>
    <w:p w:rsidR="004E0712" w:rsidRPr="004E0712" w:rsidP="007741D5" w14:paraId="570AA564" w14:textId="77777777">
      <w:pPr>
        <w:spacing w:after="0" w:line="240" w:lineRule="auto"/>
        <w:ind w:firstLine="425"/>
        <w:jc w:val="both"/>
        <w:rPr>
          <w:rFonts w:ascii="Times New Roman" w:hAnsi="Times New Roman" w:cs="Times New Roman"/>
          <w:b/>
          <w:bCs/>
          <w:i/>
          <w:iCs/>
          <w:color w:val="000000" w:themeColor="text1"/>
          <w:sz w:val="28"/>
          <w:szCs w:val="28"/>
          <w:u w:val="single"/>
        </w:rPr>
      </w:pPr>
    </w:p>
    <w:p w:rsidR="004E0712" w:rsidRPr="004E0712" w:rsidP="007741D5" w14:paraId="4E77BE8D" w14:textId="77777777">
      <w:pPr>
        <w:spacing w:after="0" w:line="240" w:lineRule="auto"/>
        <w:ind w:firstLine="425"/>
        <w:jc w:val="both"/>
        <w:rPr>
          <w:rFonts w:ascii="Times New Roman" w:hAnsi="Times New Roman" w:cs="Times New Roman"/>
          <w:b/>
          <w:bCs/>
          <w:i/>
          <w:iCs/>
          <w:color w:val="000000" w:themeColor="text1"/>
          <w:sz w:val="28"/>
          <w:szCs w:val="28"/>
          <w:u w:val="single"/>
        </w:rPr>
      </w:pPr>
      <w:r w:rsidRPr="004E0712">
        <w:rPr>
          <w:rFonts w:ascii="Times New Roman" w:hAnsi="Times New Roman" w:cs="Times New Roman"/>
          <w:b/>
          <w:bCs/>
          <w:i/>
          <w:iCs/>
          <w:color w:val="000000" w:themeColor="text1"/>
          <w:sz w:val="28"/>
          <w:szCs w:val="28"/>
          <w:u w:val="single"/>
        </w:rPr>
        <w:t>Очікувані результати:</w:t>
      </w:r>
    </w:p>
    <w:p w:rsidR="004E0712" w:rsidRPr="004E0712" w:rsidP="007741D5" w14:paraId="62D5FD2A" w14:textId="77777777">
      <w:pPr>
        <w:pStyle w:val="BalloonText"/>
        <w:numPr>
          <w:ilvl w:val="0"/>
          <w:numId w:val="32"/>
        </w:numPr>
        <w:ind w:left="0" w:firstLine="425"/>
        <w:contextualSpacing/>
        <w:jc w:val="both"/>
        <w:rPr>
          <w:rFonts w:ascii="Times New Roman" w:hAnsi="Times New Roman" w:cs="Times New Roman"/>
          <w:b/>
          <w:bCs/>
          <w:color w:val="000000" w:themeColor="text1"/>
          <w:sz w:val="28"/>
          <w:szCs w:val="28"/>
        </w:rPr>
      </w:pPr>
      <w:r w:rsidRPr="004E0712">
        <w:rPr>
          <w:rFonts w:ascii="Times New Roman" w:hAnsi="Times New Roman" w:cs="Times New Roman"/>
          <w:color w:val="000000" w:themeColor="text1"/>
          <w:sz w:val="28"/>
          <w:szCs w:val="28"/>
        </w:rPr>
        <w:t>досягнення позитивного індексу промислового виробництва на рівні не менше показника по Київській області - 104,6%  ;</w:t>
      </w:r>
    </w:p>
    <w:p w:rsidR="004E0712" w:rsidRPr="004E0712" w:rsidP="007741D5" w14:paraId="465E1B36" w14:textId="77777777">
      <w:pPr>
        <w:pStyle w:val="BalloonText"/>
        <w:numPr>
          <w:ilvl w:val="0"/>
          <w:numId w:val="32"/>
        </w:numPr>
        <w:ind w:left="0" w:firstLine="425"/>
        <w:contextualSpacing/>
        <w:jc w:val="both"/>
        <w:rPr>
          <w:rFonts w:ascii="Times New Roman" w:hAnsi="Times New Roman" w:cs="Times New Roman"/>
          <w:b/>
          <w:bCs/>
          <w:color w:val="000000" w:themeColor="text1"/>
          <w:sz w:val="28"/>
          <w:szCs w:val="28"/>
        </w:rPr>
      </w:pPr>
      <w:r w:rsidRPr="004E0712">
        <w:rPr>
          <w:rFonts w:ascii="Times New Roman" w:hAnsi="Times New Roman" w:cs="Times New Roman"/>
          <w:color w:val="000000" w:themeColor="text1"/>
          <w:sz w:val="28"/>
          <w:szCs w:val="28"/>
        </w:rPr>
        <w:t xml:space="preserve">зростання обсягу реалізованої промислової продукції; </w:t>
      </w:r>
    </w:p>
    <w:p w:rsidR="004E0712" w:rsidRPr="004E0712" w:rsidP="007741D5" w14:paraId="2346B020" w14:textId="77777777">
      <w:pPr>
        <w:pStyle w:val="BalloonText"/>
        <w:numPr>
          <w:ilvl w:val="0"/>
          <w:numId w:val="32"/>
        </w:numPr>
        <w:ind w:left="0" w:firstLine="425"/>
        <w:contextualSpacing/>
        <w:jc w:val="both"/>
        <w:rPr>
          <w:rFonts w:ascii="Times New Roman" w:hAnsi="Times New Roman" w:cs="Times New Roman"/>
          <w:b/>
          <w:bCs/>
          <w:color w:val="000000" w:themeColor="text1"/>
          <w:sz w:val="28"/>
          <w:szCs w:val="28"/>
        </w:rPr>
      </w:pPr>
      <w:r w:rsidRPr="004E0712">
        <w:rPr>
          <w:rFonts w:ascii="Times New Roman" w:hAnsi="Times New Roman" w:cs="Times New Roman"/>
          <w:color w:val="000000" w:themeColor="text1"/>
          <w:sz w:val="28"/>
          <w:szCs w:val="28"/>
        </w:rPr>
        <w:t xml:space="preserve">розвиток </w:t>
      </w:r>
      <w:r w:rsidRPr="004E0712">
        <w:rPr>
          <w:rFonts w:ascii="Times New Roman" w:hAnsi="Times New Roman" w:cs="Times New Roman"/>
          <w:color w:val="000000" w:themeColor="text1"/>
          <w:sz w:val="28"/>
          <w:szCs w:val="28"/>
        </w:rPr>
        <w:t>крафтового</w:t>
      </w:r>
      <w:r w:rsidRPr="004E0712">
        <w:rPr>
          <w:rFonts w:ascii="Times New Roman" w:hAnsi="Times New Roman" w:cs="Times New Roman"/>
          <w:color w:val="000000" w:themeColor="text1"/>
          <w:sz w:val="28"/>
          <w:szCs w:val="28"/>
        </w:rPr>
        <w:t xml:space="preserve"> виробництва в громаді;</w:t>
      </w:r>
    </w:p>
    <w:p w:rsidR="004E0712" w:rsidRPr="004E0712" w:rsidP="007741D5" w14:paraId="69DF765E" w14:textId="77777777">
      <w:pPr>
        <w:pStyle w:val="BalloonText"/>
        <w:numPr>
          <w:ilvl w:val="0"/>
          <w:numId w:val="32"/>
        </w:numPr>
        <w:ind w:left="0" w:firstLine="425"/>
        <w:contextualSpacing/>
        <w:jc w:val="both"/>
        <w:rPr>
          <w:rFonts w:ascii="Times New Roman" w:hAnsi="Times New Roman" w:cs="Times New Roman"/>
          <w:b/>
          <w:bCs/>
          <w:color w:val="000000" w:themeColor="text1"/>
          <w:sz w:val="28"/>
          <w:szCs w:val="28"/>
        </w:rPr>
      </w:pPr>
      <w:r w:rsidRPr="004E0712">
        <w:rPr>
          <w:rFonts w:ascii="Times New Roman" w:hAnsi="Times New Roman" w:cs="Times New Roman"/>
          <w:color w:val="000000" w:themeColor="text1"/>
          <w:sz w:val="28"/>
          <w:szCs w:val="28"/>
        </w:rPr>
        <w:t>створення нових промислових підприємств на території громади;</w:t>
      </w:r>
    </w:p>
    <w:p w:rsidR="004E0712" w:rsidRPr="004E0712" w:rsidP="007741D5" w14:paraId="3CCCDD93" w14:textId="77777777">
      <w:pPr>
        <w:pStyle w:val="BalloonText"/>
        <w:numPr>
          <w:ilvl w:val="0"/>
          <w:numId w:val="32"/>
        </w:numPr>
        <w:ind w:left="0" w:firstLine="425"/>
        <w:contextualSpacing/>
        <w:jc w:val="both"/>
        <w:rPr>
          <w:rFonts w:ascii="Times New Roman" w:hAnsi="Times New Roman" w:cs="Times New Roman"/>
          <w:b/>
          <w:bCs/>
          <w:color w:val="000000" w:themeColor="text1"/>
          <w:sz w:val="28"/>
          <w:szCs w:val="28"/>
        </w:rPr>
      </w:pPr>
      <w:r w:rsidRPr="004E0712">
        <w:rPr>
          <w:rFonts w:ascii="Times New Roman" w:hAnsi="Times New Roman" w:cs="Times New Roman"/>
          <w:color w:val="000000" w:themeColor="text1"/>
          <w:sz w:val="28"/>
          <w:szCs w:val="28"/>
        </w:rPr>
        <w:t>розширення ринків збуту промислових підприємств громади;</w:t>
      </w:r>
    </w:p>
    <w:p w:rsidR="004E0712" w:rsidRPr="004E0712" w:rsidP="007741D5" w14:paraId="1A5D19AF" w14:textId="77777777">
      <w:pPr>
        <w:pStyle w:val="BalloonText"/>
        <w:numPr>
          <w:ilvl w:val="0"/>
          <w:numId w:val="32"/>
        </w:numPr>
        <w:ind w:left="0" w:firstLine="425"/>
        <w:contextualSpacing/>
        <w:jc w:val="both"/>
        <w:rPr>
          <w:rFonts w:ascii="Times New Roman" w:hAnsi="Times New Roman" w:cs="Times New Roman"/>
          <w:bCs/>
          <w:color w:val="000000" w:themeColor="text1"/>
          <w:sz w:val="28"/>
          <w:szCs w:val="28"/>
        </w:rPr>
      </w:pPr>
      <w:r w:rsidRPr="004E0712">
        <w:rPr>
          <w:rFonts w:ascii="Times New Roman" w:hAnsi="Times New Roman" w:cs="Times New Roman"/>
          <w:bCs/>
          <w:color w:val="000000" w:themeColor="text1"/>
          <w:sz w:val="28"/>
          <w:szCs w:val="28"/>
        </w:rPr>
        <w:t>відновлення промислових підприємств, які зазнали пошкоджень.</w:t>
      </w:r>
    </w:p>
    <w:p w:rsidR="0082716D" w:rsidP="007741D5" w14:paraId="0ED3EDEF" w14:textId="77777777">
      <w:pPr>
        <w:spacing w:after="0" w:line="240" w:lineRule="auto"/>
        <w:ind w:firstLine="425"/>
        <w:jc w:val="center"/>
        <w:rPr>
          <w:rFonts w:ascii="Times New Roman" w:hAnsi="Times New Roman" w:cs="Times New Roman"/>
          <w:b/>
          <w:bCs/>
          <w:color w:val="000000" w:themeColor="text1"/>
          <w:sz w:val="28"/>
          <w:szCs w:val="28"/>
        </w:rPr>
      </w:pPr>
    </w:p>
    <w:p w:rsidR="004E0712" w:rsidRPr="004E0712" w:rsidP="007741D5" w14:paraId="58A313B7" w14:textId="38E39B91">
      <w:pPr>
        <w:spacing w:after="0" w:line="240" w:lineRule="auto"/>
        <w:ind w:firstLine="425"/>
        <w:jc w:val="center"/>
        <w:rPr>
          <w:rFonts w:ascii="Times New Roman" w:hAnsi="Times New Roman" w:cs="Times New Roman"/>
          <w:b/>
          <w:bCs/>
          <w:color w:val="000000" w:themeColor="text1"/>
          <w:sz w:val="28"/>
          <w:szCs w:val="28"/>
        </w:rPr>
      </w:pPr>
      <w:r w:rsidRPr="004E0712">
        <w:rPr>
          <w:rFonts w:ascii="Times New Roman" w:hAnsi="Times New Roman" w:cs="Times New Roman"/>
          <w:b/>
          <w:bCs/>
          <w:color w:val="000000" w:themeColor="text1"/>
          <w:sz w:val="28"/>
          <w:szCs w:val="28"/>
        </w:rPr>
        <w:t xml:space="preserve">Розвиток малого та середнього підприємництва, </w:t>
      </w:r>
    </w:p>
    <w:p w:rsidR="004E0712" w:rsidRPr="004E0712" w:rsidP="007741D5" w14:paraId="03384201" w14:textId="77777777">
      <w:pPr>
        <w:spacing w:after="0" w:line="240" w:lineRule="auto"/>
        <w:ind w:firstLine="425"/>
        <w:jc w:val="center"/>
        <w:rPr>
          <w:rFonts w:ascii="Times New Roman" w:hAnsi="Times New Roman" w:cs="Times New Roman"/>
          <w:b/>
          <w:bCs/>
          <w:color w:val="000000" w:themeColor="text1"/>
          <w:sz w:val="28"/>
          <w:szCs w:val="28"/>
        </w:rPr>
      </w:pPr>
      <w:r w:rsidRPr="004E0712">
        <w:rPr>
          <w:rFonts w:ascii="Times New Roman" w:hAnsi="Times New Roman" w:cs="Times New Roman"/>
          <w:b/>
          <w:bCs/>
          <w:color w:val="000000" w:themeColor="text1"/>
          <w:sz w:val="28"/>
          <w:szCs w:val="28"/>
        </w:rPr>
        <w:t>інвестиційна діяльність</w:t>
      </w:r>
    </w:p>
    <w:p w:rsidR="004E0712" w:rsidRPr="004E0712" w:rsidP="007741D5" w14:paraId="2048DC3C" w14:textId="77777777">
      <w:pPr>
        <w:spacing w:after="0" w:line="240" w:lineRule="auto"/>
        <w:ind w:firstLine="425"/>
        <w:jc w:val="both"/>
        <w:rPr>
          <w:rFonts w:ascii="Times New Roman" w:hAnsi="Times New Roman" w:cs="Times New Roman"/>
          <w:color w:val="000000" w:themeColor="text1"/>
          <w:sz w:val="28"/>
          <w:szCs w:val="28"/>
        </w:rPr>
      </w:pPr>
      <w:bookmarkStart w:id="19" w:name="_Hlk154065690"/>
      <w:r w:rsidRPr="004E0712">
        <w:rPr>
          <w:rFonts w:ascii="Times New Roman" w:hAnsi="Times New Roman" w:cs="Times New Roman"/>
          <w:color w:val="000000" w:themeColor="text1"/>
          <w:sz w:val="28"/>
          <w:szCs w:val="28"/>
        </w:rPr>
        <w:t>За оперативними даними ГУ ДПС України в Київській області станом на 01.10.2024 на податковому обліку перебувало 18539 суб’єктів підприємницької діяльності, що на 1120 більше ніж в  аналогічному періоді 2023 року, при цьому кількість фізичних осіб-підприємців збільшилась на 867 осіб.</w:t>
      </w:r>
    </w:p>
    <w:p w:rsidR="004E0712" w:rsidRPr="004E0712" w:rsidP="007741D5" w14:paraId="2635A24C" w14:textId="77777777">
      <w:pPr>
        <w:pStyle w:val="a6"/>
        <w:ind w:firstLine="425"/>
        <w:jc w:val="both"/>
        <w:rPr>
          <w:rFonts w:ascii="Times New Roman" w:hAnsi="Times New Roman" w:cs="Times New Roman"/>
          <w:bCs/>
          <w:iCs/>
          <w:color w:val="000000" w:themeColor="text1"/>
          <w:sz w:val="28"/>
          <w:szCs w:val="28"/>
        </w:rPr>
      </w:pPr>
      <w:r w:rsidRPr="004E0712">
        <w:rPr>
          <w:rFonts w:ascii="Times New Roman" w:hAnsi="Times New Roman" w:cs="Times New Roman"/>
          <w:bCs/>
          <w:iCs/>
          <w:color w:val="000000" w:themeColor="text1"/>
          <w:sz w:val="28"/>
          <w:szCs w:val="28"/>
        </w:rPr>
        <w:t xml:space="preserve">В 2024 році  58 мешканців Броварської громади отримали </w:t>
      </w:r>
      <w:r w:rsidRPr="004E0712">
        <w:rPr>
          <w:rFonts w:ascii="Times New Roman" w:hAnsi="Times New Roman" w:cs="Times New Roman"/>
          <w:bCs/>
          <w:iCs/>
          <w:color w:val="000000" w:themeColor="text1"/>
          <w:sz w:val="28"/>
          <w:szCs w:val="28"/>
        </w:rPr>
        <w:t>мікрогранти</w:t>
      </w:r>
      <w:r w:rsidRPr="004E0712">
        <w:rPr>
          <w:rFonts w:ascii="Times New Roman" w:hAnsi="Times New Roman" w:cs="Times New Roman"/>
          <w:bCs/>
          <w:iCs/>
          <w:color w:val="000000" w:themeColor="text1"/>
          <w:sz w:val="28"/>
          <w:szCs w:val="28"/>
        </w:rPr>
        <w:t xml:space="preserve"> на створення або розвиток власного бізнесу. Роботодавці громади отримали компенсацію витрат на оплату праці за працевлаштування 58 внутрішньо переміщених осіб внаслідок проведення бойових дій під час воєнного стану в Україні (відповідно до Постанови КМУ від 20.03.2023 №331) та отримали компенсацію за працевлаштування зареєстрованих 10 безробітних (відповідно до Постанови КМУ від 10.02.2023 №124).</w:t>
      </w:r>
    </w:p>
    <w:p w:rsidR="004E0712" w:rsidRPr="004E0712" w:rsidP="007741D5" w14:paraId="72A00670" w14:textId="77777777">
      <w:pPr>
        <w:pStyle w:val="a6"/>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З метою забезпечення розвитку малого та середнього підприємництва громади у 2025 році продовжать роботу Центр підтримки бізнесу Броварської міської територіальної громади та UWE HUB. </w:t>
      </w:r>
    </w:p>
    <w:p w:rsidR="004E0712" w:rsidRPr="004E0712" w:rsidP="007741D5" w14:paraId="0023E5CF"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У громаді завершено реалізацію 30 інвестиційних </w:t>
      </w:r>
      <w:r w:rsidRPr="004E0712">
        <w:rPr>
          <w:rFonts w:ascii="Times New Roman" w:hAnsi="Times New Roman" w:cs="Times New Roman"/>
          <w:color w:val="000000" w:themeColor="text1"/>
          <w:sz w:val="28"/>
          <w:szCs w:val="28"/>
        </w:rPr>
        <w:t>проєктів</w:t>
      </w:r>
      <w:r w:rsidRPr="004E0712">
        <w:rPr>
          <w:rFonts w:ascii="Times New Roman" w:hAnsi="Times New Roman" w:cs="Times New Roman"/>
          <w:color w:val="000000" w:themeColor="text1"/>
          <w:sz w:val="28"/>
          <w:szCs w:val="28"/>
        </w:rPr>
        <w:t xml:space="preserve">, в </w:t>
      </w:r>
      <w:r w:rsidRPr="004E0712">
        <w:rPr>
          <w:rFonts w:ascii="Times New Roman" w:hAnsi="Times New Roman" w:cs="Times New Roman"/>
          <w:color w:val="000000" w:themeColor="text1"/>
          <w:sz w:val="28"/>
          <w:szCs w:val="28"/>
        </w:rPr>
        <w:t>т.ч</w:t>
      </w:r>
      <w:r w:rsidRPr="004E0712">
        <w:rPr>
          <w:rFonts w:ascii="Times New Roman" w:hAnsi="Times New Roman" w:cs="Times New Roman"/>
          <w:color w:val="000000" w:themeColor="text1"/>
          <w:sz w:val="28"/>
          <w:szCs w:val="28"/>
        </w:rPr>
        <w:t xml:space="preserve">.: </w:t>
      </w:r>
    </w:p>
    <w:p w:rsidR="004E0712" w:rsidRPr="004E0712" w:rsidP="007741D5" w14:paraId="7C33F80F" w14:textId="77777777">
      <w:pPr>
        <w:spacing w:after="0" w:line="240" w:lineRule="auto"/>
        <w:ind w:firstLine="425"/>
        <w:jc w:val="both"/>
        <w:rPr>
          <w:rFonts w:ascii="Times New Roman" w:hAnsi="Times New Roman" w:cs="Times New Roman"/>
          <w:bCs/>
          <w:iCs/>
          <w:color w:val="000000" w:themeColor="text1"/>
          <w:sz w:val="28"/>
          <w:szCs w:val="28"/>
        </w:rPr>
      </w:pPr>
      <w:r w:rsidRPr="004E0712">
        <w:rPr>
          <w:rFonts w:ascii="Times New Roman" w:hAnsi="Times New Roman" w:cs="Times New Roman"/>
          <w:bCs/>
          <w:iCs/>
          <w:color w:val="000000" w:themeColor="text1"/>
          <w:sz w:val="28"/>
          <w:szCs w:val="28"/>
        </w:rPr>
        <w:t xml:space="preserve">3 – у соціальній сфері; </w:t>
      </w:r>
    </w:p>
    <w:p w:rsidR="004E0712" w:rsidRPr="004E0712" w:rsidP="007741D5" w14:paraId="70C04AB0" w14:textId="77777777">
      <w:pPr>
        <w:spacing w:after="0" w:line="240" w:lineRule="auto"/>
        <w:ind w:firstLine="425"/>
        <w:jc w:val="both"/>
        <w:rPr>
          <w:rFonts w:ascii="Times New Roman" w:hAnsi="Times New Roman" w:cs="Times New Roman"/>
          <w:bCs/>
          <w:iCs/>
          <w:color w:val="000000" w:themeColor="text1"/>
          <w:sz w:val="28"/>
          <w:szCs w:val="28"/>
        </w:rPr>
      </w:pPr>
      <w:r w:rsidRPr="004E0712">
        <w:rPr>
          <w:rFonts w:ascii="Times New Roman" w:hAnsi="Times New Roman" w:cs="Times New Roman"/>
          <w:bCs/>
          <w:iCs/>
          <w:color w:val="000000" w:themeColor="text1"/>
          <w:sz w:val="28"/>
          <w:szCs w:val="28"/>
          <w:lang w:val="ru-RU"/>
        </w:rPr>
        <w:t xml:space="preserve">4 - </w:t>
      </w:r>
      <w:r w:rsidRPr="004E0712">
        <w:rPr>
          <w:rFonts w:ascii="Times New Roman" w:hAnsi="Times New Roman" w:cs="Times New Roman"/>
          <w:bCs/>
          <w:iCs/>
          <w:color w:val="000000" w:themeColor="text1"/>
          <w:sz w:val="28"/>
          <w:szCs w:val="28"/>
        </w:rPr>
        <w:t>у сфері промисловості;</w:t>
      </w:r>
    </w:p>
    <w:p w:rsidR="004E0712" w:rsidRPr="004E0712" w:rsidP="007741D5" w14:paraId="1BFE381A" w14:textId="77777777">
      <w:pPr>
        <w:spacing w:after="0" w:line="240" w:lineRule="auto"/>
        <w:ind w:firstLine="425"/>
        <w:jc w:val="both"/>
        <w:rPr>
          <w:rFonts w:ascii="Times New Roman" w:hAnsi="Times New Roman" w:cs="Times New Roman"/>
          <w:bCs/>
          <w:iCs/>
          <w:color w:val="000000" w:themeColor="text1"/>
          <w:sz w:val="28"/>
          <w:szCs w:val="28"/>
          <w:lang w:eastAsia="ru-RU"/>
        </w:rPr>
      </w:pPr>
      <w:r w:rsidRPr="004E0712">
        <w:rPr>
          <w:rFonts w:ascii="Times New Roman" w:hAnsi="Times New Roman" w:cs="Times New Roman"/>
          <w:bCs/>
          <w:iCs/>
          <w:color w:val="000000" w:themeColor="text1"/>
          <w:sz w:val="28"/>
          <w:szCs w:val="28"/>
        </w:rPr>
        <w:t>12 - у сфері торгівлі, послуг та адміністративних/офісних приміщень;</w:t>
      </w:r>
    </w:p>
    <w:p w:rsidR="004E0712" w:rsidRPr="004E0712" w:rsidP="007741D5" w14:paraId="02BB0229" w14:textId="77777777">
      <w:pPr>
        <w:spacing w:after="0" w:line="240" w:lineRule="auto"/>
        <w:ind w:firstLine="425"/>
        <w:jc w:val="both"/>
        <w:rPr>
          <w:rFonts w:ascii="Times New Roman" w:hAnsi="Times New Roman" w:eastAsiaTheme="minorHAnsi" w:cs="Times New Roman"/>
          <w:bCs/>
          <w:iCs/>
          <w:color w:val="000000" w:themeColor="text1"/>
          <w:sz w:val="40"/>
          <w:szCs w:val="40"/>
          <w:lang w:eastAsia="en-US"/>
        </w:rPr>
      </w:pPr>
      <w:r w:rsidRPr="004E0712">
        <w:rPr>
          <w:rFonts w:ascii="Times New Roman" w:hAnsi="Times New Roman" w:cs="Times New Roman"/>
          <w:bCs/>
          <w:iCs/>
          <w:color w:val="000000" w:themeColor="text1"/>
          <w:sz w:val="28"/>
          <w:szCs w:val="28"/>
        </w:rPr>
        <w:t xml:space="preserve">7 - </w:t>
      </w:r>
      <w:r w:rsidRPr="004E0712">
        <w:rPr>
          <w:rFonts w:ascii="Times New Roman" w:hAnsi="Times New Roman" w:cs="Times New Roman"/>
          <w:bCs/>
          <w:iCs/>
          <w:color w:val="000000" w:themeColor="text1"/>
          <w:sz w:val="28"/>
          <w:szCs w:val="28"/>
          <w:shd w:val="clear" w:color="auto" w:fill="FFFFFF"/>
        </w:rPr>
        <w:t>у сфері транспортного обслуговування та логістики;</w:t>
      </w:r>
    </w:p>
    <w:p w:rsidR="004E0712" w:rsidRPr="004E0712" w:rsidP="007741D5" w14:paraId="5B4E81A9" w14:textId="77777777">
      <w:pPr>
        <w:spacing w:after="0" w:line="240" w:lineRule="auto"/>
        <w:ind w:firstLine="425"/>
        <w:jc w:val="both"/>
        <w:rPr>
          <w:rFonts w:ascii="Times New Roman" w:hAnsi="Times New Roman" w:cs="Times New Roman"/>
          <w:bCs/>
          <w:iCs/>
          <w:color w:val="000000" w:themeColor="text1"/>
          <w:sz w:val="28"/>
          <w:szCs w:val="28"/>
        </w:rPr>
      </w:pPr>
      <w:r w:rsidRPr="004E0712">
        <w:rPr>
          <w:rFonts w:ascii="Times New Roman" w:hAnsi="Times New Roman" w:cs="Times New Roman"/>
          <w:bCs/>
          <w:iCs/>
          <w:color w:val="000000" w:themeColor="text1"/>
          <w:sz w:val="28"/>
          <w:szCs w:val="28"/>
        </w:rPr>
        <w:t>1 – у сфері розвитку інфраструктури та енергетики;</w:t>
      </w:r>
    </w:p>
    <w:p w:rsidR="004E0712" w:rsidRPr="004E0712" w:rsidP="007741D5" w14:paraId="6DD11506" w14:textId="77777777">
      <w:pPr>
        <w:spacing w:after="0" w:line="240" w:lineRule="auto"/>
        <w:ind w:firstLine="425"/>
        <w:jc w:val="both"/>
        <w:rPr>
          <w:rFonts w:ascii="Times New Roman" w:hAnsi="Times New Roman" w:cs="Times New Roman"/>
          <w:bCs/>
          <w:iCs/>
          <w:color w:val="000000" w:themeColor="text1"/>
          <w:sz w:val="28"/>
          <w:szCs w:val="28"/>
          <w:lang w:val="ru-RU" w:eastAsia="ru-RU"/>
        </w:rPr>
      </w:pPr>
      <w:r w:rsidRPr="004E0712">
        <w:rPr>
          <w:rFonts w:ascii="Times New Roman" w:hAnsi="Times New Roman" w:cs="Times New Roman"/>
          <w:bCs/>
          <w:iCs/>
          <w:color w:val="000000" w:themeColor="text1"/>
          <w:sz w:val="28"/>
          <w:szCs w:val="28"/>
        </w:rPr>
        <w:t>3 – у сфері медицини.</w:t>
      </w:r>
    </w:p>
    <w:p w:rsidR="004E0712" w:rsidRPr="004E0712" w:rsidP="007741D5" w14:paraId="092075DA" w14:textId="77777777">
      <w:pPr>
        <w:spacing w:after="0" w:line="240" w:lineRule="auto"/>
        <w:ind w:firstLine="425"/>
        <w:jc w:val="both"/>
        <w:rPr>
          <w:rFonts w:ascii="Times New Roman" w:hAnsi="Times New Roman" w:cs="Times New Roman"/>
          <w:b/>
          <w:color w:val="000000" w:themeColor="text1"/>
          <w:sz w:val="28"/>
          <w:szCs w:val="28"/>
          <w:lang w:val="ru-RU" w:eastAsia="ru-RU"/>
        </w:rPr>
      </w:pPr>
      <w:r w:rsidRPr="004E0712">
        <w:rPr>
          <w:rFonts w:ascii="Times New Roman" w:hAnsi="Times New Roman" w:cs="Times New Roman"/>
          <w:color w:val="000000" w:themeColor="text1"/>
          <w:sz w:val="28"/>
          <w:szCs w:val="28"/>
        </w:rPr>
        <w:t xml:space="preserve">За оперативними даними створено 254 нових робочих місць, в тому числі  4 збережено. </w:t>
      </w:r>
    </w:p>
    <w:p w:rsidR="004E0712" w:rsidRPr="004E0712" w:rsidP="007741D5" w14:paraId="3D55EA9C"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Станом на 31 грудня 2024 року в стадії реалізації перебувають 46 інвестиційних </w:t>
      </w:r>
      <w:r w:rsidRPr="004E0712">
        <w:rPr>
          <w:rFonts w:ascii="Times New Roman" w:hAnsi="Times New Roman" w:cs="Times New Roman"/>
          <w:color w:val="000000" w:themeColor="text1"/>
          <w:sz w:val="28"/>
          <w:szCs w:val="28"/>
        </w:rPr>
        <w:t>проєктів</w:t>
      </w:r>
      <w:r w:rsidRPr="004E0712">
        <w:rPr>
          <w:rFonts w:ascii="Times New Roman" w:hAnsi="Times New Roman" w:cs="Times New Roman"/>
          <w:color w:val="000000" w:themeColor="text1"/>
          <w:sz w:val="28"/>
          <w:szCs w:val="28"/>
        </w:rPr>
        <w:t>.</w:t>
      </w:r>
    </w:p>
    <w:p w:rsidR="004E0712" w:rsidRPr="004E0712" w:rsidP="007741D5" w14:paraId="24164847"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З метою пошуку фінансових ресурсів також розміщено 39 соціальних </w:t>
      </w:r>
      <w:r w:rsidRPr="004E0712">
        <w:rPr>
          <w:rFonts w:ascii="Times New Roman" w:hAnsi="Times New Roman" w:cs="Times New Roman"/>
          <w:color w:val="000000" w:themeColor="text1"/>
          <w:sz w:val="28"/>
          <w:szCs w:val="28"/>
        </w:rPr>
        <w:t>проєктів</w:t>
      </w:r>
      <w:r w:rsidRPr="004E0712">
        <w:rPr>
          <w:rFonts w:ascii="Times New Roman" w:hAnsi="Times New Roman" w:cs="Times New Roman"/>
          <w:color w:val="000000" w:themeColor="text1"/>
          <w:sz w:val="28"/>
          <w:szCs w:val="28"/>
        </w:rPr>
        <w:t xml:space="preserve"> на платформі </w:t>
      </w:r>
      <w:r w:rsidRPr="004E0712">
        <w:rPr>
          <w:rFonts w:ascii="Times New Roman" w:hAnsi="Times New Roman" w:cs="Times New Roman"/>
          <w:color w:val="000000" w:themeColor="text1"/>
          <w:sz w:val="28"/>
          <w:szCs w:val="28"/>
          <w:lang w:val="en-US"/>
        </w:rPr>
        <w:t>DREAM</w:t>
      </w:r>
      <w:r w:rsidRPr="004E0712">
        <w:rPr>
          <w:rFonts w:ascii="Times New Roman" w:hAnsi="Times New Roman" w:cs="Times New Roman"/>
          <w:color w:val="000000" w:themeColor="text1"/>
          <w:sz w:val="28"/>
          <w:szCs w:val="28"/>
        </w:rPr>
        <w:t xml:space="preserve"> (</w:t>
      </w:r>
      <w:hyperlink r:id="rId15" w:history="1">
        <w:r w:rsidRPr="004E0712">
          <w:rPr>
            <w:rStyle w:val="Hyperlink"/>
            <w:rFonts w:ascii="Times New Roman" w:hAnsi="Times New Roman" w:cs="Times New Roman"/>
            <w:color w:val="000000" w:themeColor="text1"/>
            <w:sz w:val="28"/>
            <w:szCs w:val="28"/>
          </w:rPr>
          <w:t>https://dream.gov.ua/ua/community/62452?fromUri=/communities&amp;fromPage=9</w:t>
        </w:r>
      </w:hyperlink>
      <w:r w:rsidRPr="004E0712">
        <w:rPr>
          <w:rFonts w:ascii="Times New Roman" w:hAnsi="Times New Roman" w:cs="Times New Roman"/>
          <w:color w:val="000000" w:themeColor="text1"/>
          <w:sz w:val="28"/>
          <w:szCs w:val="28"/>
        </w:rPr>
        <w:t xml:space="preserve"> ).</w:t>
      </w:r>
    </w:p>
    <w:p w:rsidR="004E0712" w:rsidRPr="004E0712" w:rsidP="007741D5" w14:paraId="05DF8AF6"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З метою сприянню залучення інвестицій в громаду розроблений Інвестиційний паспорт Броварської міської територіальної громади українською та англійською мовами, які розміщені на офіційному сайті Броварської міської ради.</w:t>
      </w:r>
    </w:p>
    <w:bookmarkEnd w:id="19"/>
    <w:p w:rsidR="004E0712" w:rsidRPr="004E0712" w:rsidP="007741D5" w14:paraId="6BE2B790" w14:textId="77777777">
      <w:pPr>
        <w:pStyle w:val="Heading2"/>
        <w:shd w:val="clear" w:color="auto" w:fill="FFFFFF" w:themeFill="background1"/>
        <w:spacing w:before="0" w:after="0"/>
        <w:ind w:firstLine="425"/>
        <w:contextualSpacing/>
        <w:jc w:val="both"/>
        <w:rPr>
          <w:rFonts w:ascii="Times New Roman" w:hAnsi="Times New Roman" w:cs="Times New Roman"/>
          <w:iCs w:val="0"/>
          <w:color w:val="000000" w:themeColor="text1"/>
          <w:u w:val="single"/>
        </w:rPr>
      </w:pPr>
      <w:r w:rsidRPr="004E0712">
        <w:rPr>
          <w:rFonts w:ascii="Times New Roman" w:hAnsi="Times New Roman" w:cs="Times New Roman"/>
          <w:color w:val="000000" w:themeColor="text1"/>
          <w:u w:val="single"/>
        </w:rPr>
        <w:t xml:space="preserve">Головні цілі на 2025 рік: </w:t>
      </w:r>
    </w:p>
    <w:p w:rsidR="004E0712" w:rsidRPr="004E0712" w:rsidP="007741D5" w14:paraId="73A8F1FE" w14:textId="77777777">
      <w:pPr>
        <w:pStyle w:val="Heading2"/>
        <w:shd w:val="clear" w:color="auto" w:fill="FFFFFF" w:themeFill="background1"/>
        <w:spacing w:before="0" w:after="0"/>
        <w:ind w:firstLine="425"/>
        <w:contextualSpacing/>
        <w:jc w:val="both"/>
        <w:rPr>
          <w:rFonts w:ascii="Times New Roman" w:hAnsi="Times New Roman" w:cs="Times New Roman"/>
          <w:b w:val="0"/>
          <w:i w:val="0"/>
          <w:color w:val="000000" w:themeColor="text1"/>
        </w:rPr>
      </w:pPr>
      <w:r w:rsidRPr="004E0712">
        <w:rPr>
          <w:rFonts w:ascii="Times New Roman" w:hAnsi="Times New Roman" w:cs="Times New Roman"/>
          <w:b w:val="0"/>
          <w:i w:val="0"/>
          <w:color w:val="000000" w:themeColor="text1"/>
        </w:rPr>
        <w:t xml:space="preserve">Створення сприятливого середовища для розвитку малого та середнього підприємництва в громаді. </w:t>
      </w:r>
    </w:p>
    <w:p w:rsidR="004E0712" w:rsidRPr="004E0712" w:rsidP="007741D5" w14:paraId="33587FA8" w14:textId="77777777">
      <w:pPr>
        <w:pStyle w:val="a6"/>
        <w:shd w:val="clear" w:color="auto" w:fill="FFFFFF" w:themeFill="background1"/>
        <w:ind w:firstLine="425"/>
        <w:contextualSpacing/>
        <w:jc w:val="both"/>
        <w:rPr>
          <w:rFonts w:ascii="Times New Roman" w:hAnsi="Times New Roman" w:cs="Times New Roman"/>
          <w:iCs/>
          <w:color w:val="000000" w:themeColor="text1"/>
          <w:sz w:val="28"/>
          <w:szCs w:val="28"/>
        </w:rPr>
      </w:pPr>
      <w:r w:rsidRPr="004E0712">
        <w:rPr>
          <w:rFonts w:ascii="Times New Roman" w:hAnsi="Times New Roman" w:cs="Times New Roman"/>
          <w:color w:val="000000" w:themeColor="text1"/>
          <w:sz w:val="28"/>
          <w:szCs w:val="28"/>
        </w:rPr>
        <w:t>Створення відповідних умов для покращення інвестиційного клімату та рівня інвестиційної привабливості, відновлення інвестиційної активності суб’єктів господарювання.</w:t>
      </w:r>
    </w:p>
    <w:p w:rsidR="004E0712" w:rsidRPr="004E0712" w:rsidP="007741D5" w14:paraId="65261689" w14:textId="77777777">
      <w:pPr>
        <w:shd w:val="clear" w:color="auto" w:fill="FFFFFF" w:themeFill="background1"/>
        <w:spacing w:after="0" w:line="240" w:lineRule="auto"/>
        <w:ind w:firstLine="425"/>
        <w:contextualSpacing/>
        <w:rPr>
          <w:rFonts w:ascii="Times New Roman" w:hAnsi="Times New Roman" w:cs="Times New Roman"/>
          <w:b/>
          <w:i/>
          <w:color w:val="000000" w:themeColor="text1"/>
          <w:sz w:val="28"/>
          <w:szCs w:val="28"/>
          <w:u w:val="single"/>
          <w:lang w:eastAsia="ru-RU"/>
        </w:rPr>
      </w:pPr>
      <w:r w:rsidRPr="004E0712">
        <w:rPr>
          <w:rFonts w:ascii="Times New Roman" w:hAnsi="Times New Roman" w:cs="Times New Roman"/>
          <w:b/>
          <w:i/>
          <w:color w:val="000000" w:themeColor="text1"/>
          <w:sz w:val="28"/>
          <w:szCs w:val="28"/>
          <w:u w:val="single"/>
        </w:rPr>
        <w:t>О</w:t>
      </w:r>
      <w:r w:rsidRPr="004E0712">
        <w:rPr>
          <w:rFonts w:ascii="Times New Roman" w:hAnsi="Times New Roman" w:cs="Times New Roman"/>
          <w:b/>
          <w:bCs/>
          <w:i/>
          <w:iCs/>
          <w:color w:val="000000" w:themeColor="text1"/>
          <w:sz w:val="28"/>
          <w:szCs w:val="28"/>
          <w:u w:val="single"/>
        </w:rPr>
        <w:t>сновні завдання та заходи</w:t>
      </w:r>
      <w:r w:rsidRPr="004E0712">
        <w:rPr>
          <w:rFonts w:ascii="Times New Roman" w:hAnsi="Times New Roman" w:cs="Times New Roman"/>
          <w:bCs/>
          <w:iCs/>
          <w:color w:val="000000" w:themeColor="text1"/>
          <w:sz w:val="28"/>
          <w:szCs w:val="28"/>
        </w:rPr>
        <w:t xml:space="preserve"> </w:t>
      </w:r>
      <w:r w:rsidRPr="004E0712">
        <w:rPr>
          <w:rFonts w:ascii="Times New Roman" w:hAnsi="Times New Roman" w:cs="Times New Roman"/>
          <w:b/>
          <w:i/>
          <w:color w:val="000000" w:themeColor="text1"/>
          <w:sz w:val="28"/>
          <w:szCs w:val="28"/>
          <w:u w:val="single"/>
          <w:lang w:eastAsia="ru-RU"/>
        </w:rPr>
        <w:t xml:space="preserve">на 2025 рік: </w:t>
      </w:r>
    </w:p>
    <w:p w:rsidR="004E0712" w:rsidRPr="004E0712" w:rsidP="007741D5" w14:paraId="013B830E" w14:textId="77777777">
      <w:pPr>
        <w:pStyle w:val="NormalWeb"/>
        <w:shd w:val="clear" w:color="auto" w:fill="FFFFFF" w:themeFill="background1"/>
        <w:spacing w:before="0" w:beforeAutospacing="0" w:after="0" w:afterAutospacing="0"/>
        <w:ind w:firstLine="425"/>
        <w:contextualSpacing/>
        <w:jc w:val="both"/>
        <w:rPr>
          <w:rStyle w:val="a8"/>
          <w:b w:val="0"/>
          <w:bCs w:val="0"/>
          <w:color w:val="000000" w:themeColor="text1"/>
          <w:sz w:val="28"/>
          <w:szCs w:val="28"/>
        </w:rPr>
      </w:pPr>
      <w:r w:rsidRPr="004E0712">
        <w:rPr>
          <w:color w:val="000000" w:themeColor="text1"/>
          <w:sz w:val="28"/>
          <w:szCs w:val="28"/>
        </w:rPr>
        <w:t>■</w:t>
      </w:r>
      <w:r w:rsidRPr="004E0712">
        <w:rPr>
          <w:color w:val="000000" w:themeColor="text1"/>
          <w:sz w:val="28"/>
          <w:szCs w:val="28"/>
          <w:lang w:val="uk-UA"/>
        </w:rPr>
        <w:t xml:space="preserve"> </w:t>
      </w:r>
      <w:r w:rsidRPr="004E0712">
        <w:rPr>
          <w:rStyle w:val="a8"/>
          <w:b w:val="0"/>
          <w:bCs w:val="0"/>
          <w:color w:val="000000" w:themeColor="text1"/>
          <w:sz w:val="28"/>
          <w:szCs w:val="28"/>
        </w:rPr>
        <w:t>збалансування</w:t>
      </w:r>
      <w:r w:rsidRPr="004E0712">
        <w:rPr>
          <w:rStyle w:val="a8"/>
          <w:b w:val="0"/>
          <w:bCs w:val="0"/>
          <w:color w:val="000000" w:themeColor="text1"/>
          <w:sz w:val="28"/>
          <w:szCs w:val="28"/>
          <w:lang w:val="uk-UA"/>
        </w:rPr>
        <w:t xml:space="preserve"> </w:t>
      </w:r>
      <w:r w:rsidRPr="004E0712">
        <w:rPr>
          <w:rStyle w:val="a8"/>
          <w:b w:val="0"/>
          <w:bCs w:val="0"/>
          <w:color w:val="000000" w:themeColor="text1"/>
          <w:sz w:val="28"/>
          <w:szCs w:val="28"/>
        </w:rPr>
        <w:t>інтересів</w:t>
      </w:r>
      <w:r w:rsidRPr="004E0712">
        <w:rPr>
          <w:rStyle w:val="a8"/>
          <w:b w:val="0"/>
          <w:bCs w:val="0"/>
          <w:color w:val="000000" w:themeColor="text1"/>
          <w:sz w:val="28"/>
          <w:szCs w:val="28"/>
          <w:lang w:val="uk-UA"/>
        </w:rPr>
        <w:t xml:space="preserve"> </w:t>
      </w:r>
      <w:r w:rsidRPr="004E0712">
        <w:rPr>
          <w:rStyle w:val="a8"/>
          <w:b w:val="0"/>
          <w:bCs w:val="0"/>
          <w:color w:val="000000" w:themeColor="text1"/>
          <w:sz w:val="28"/>
          <w:szCs w:val="28"/>
        </w:rPr>
        <w:t>влади</w:t>
      </w:r>
      <w:r w:rsidRPr="004E0712">
        <w:rPr>
          <w:rStyle w:val="a8"/>
          <w:b w:val="0"/>
          <w:bCs w:val="0"/>
          <w:color w:val="000000" w:themeColor="text1"/>
          <w:sz w:val="28"/>
          <w:szCs w:val="28"/>
          <w:lang w:val="uk-UA"/>
        </w:rPr>
        <w:t>, громади</w:t>
      </w:r>
      <w:r w:rsidRPr="004E0712">
        <w:rPr>
          <w:rStyle w:val="a8"/>
          <w:b w:val="0"/>
          <w:bCs w:val="0"/>
          <w:color w:val="000000" w:themeColor="text1"/>
          <w:sz w:val="28"/>
          <w:szCs w:val="28"/>
        </w:rPr>
        <w:t xml:space="preserve"> та </w:t>
      </w:r>
      <w:r w:rsidRPr="004E0712">
        <w:rPr>
          <w:rStyle w:val="a8"/>
          <w:b w:val="0"/>
          <w:bCs w:val="0"/>
          <w:color w:val="000000" w:themeColor="text1"/>
          <w:sz w:val="28"/>
          <w:szCs w:val="28"/>
        </w:rPr>
        <w:t>бізнесу</w:t>
      </w:r>
      <w:r w:rsidRPr="004E0712">
        <w:rPr>
          <w:rStyle w:val="a8"/>
          <w:b w:val="0"/>
          <w:bCs w:val="0"/>
          <w:color w:val="000000" w:themeColor="text1"/>
          <w:sz w:val="28"/>
          <w:szCs w:val="28"/>
        </w:rPr>
        <w:t>;</w:t>
      </w:r>
    </w:p>
    <w:p w:rsidR="004E0712" w:rsidRPr="004E0712" w:rsidP="007741D5" w14:paraId="631F582C" w14:textId="77777777">
      <w:pPr>
        <w:pStyle w:val="NormalWeb"/>
        <w:shd w:val="clear" w:color="auto" w:fill="FFFFFF" w:themeFill="background1"/>
        <w:spacing w:before="0" w:beforeAutospacing="0" w:after="0" w:afterAutospacing="0"/>
        <w:ind w:firstLine="425"/>
        <w:contextualSpacing/>
        <w:jc w:val="both"/>
        <w:rPr>
          <w:color w:val="000000" w:themeColor="text1"/>
          <w:sz w:val="28"/>
          <w:szCs w:val="28"/>
        </w:rPr>
      </w:pPr>
      <w:r w:rsidRPr="004E0712">
        <w:rPr>
          <w:color w:val="000000" w:themeColor="text1"/>
          <w:sz w:val="28"/>
          <w:szCs w:val="28"/>
        </w:rPr>
        <w:t>■</w:t>
      </w:r>
      <w:r w:rsidRPr="004E0712">
        <w:rPr>
          <w:color w:val="000000" w:themeColor="text1"/>
          <w:sz w:val="28"/>
          <w:szCs w:val="28"/>
          <w:lang w:val="uk-UA"/>
        </w:rPr>
        <w:t xml:space="preserve"> </w:t>
      </w:r>
      <w:r w:rsidRPr="004E0712">
        <w:rPr>
          <w:color w:val="000000" w:themeColor="text1"/>
          <w:sz w:val="28"/>
          <w:szCs w:val="28"/>
        </w:rPr>
        <w:t>сприяння</w:t>
      </w:r>
      <w:r w:rsidRPr="004E0712">
        <w:rPr>
          <w:color w:val="000000" w:themeColor="text1"/>
          <w:sz w:val="28"/>
          <w:szCs w:val="28"/>
        </w:rPr>
        <w:t xml:space="preserve"> </w:t>
      </w:r>
      <w:r w:rsidRPr="004E0712">
        <w:rPr>
          <w:color w:val="000000" w:themeColor="text1"/>
          <w:sz w:val="28"/>
          <w:szCs w:val="28"/>
          <w:lang w:val="uk-UA"/>
        </w:rPr>
        <w:t>субꞌєктам</w:t>
      </w:r>
      <w:r w:rsidRPr="004E0712">
        <w:rPr>
          <w:color w:val="000000" w:themeColor="text1"/>
          <w:sz w:val="28"/>
          <w:szCs w:val="28"/>
          <w:lang w:val="uk-UA"/>
        </w:rPr>
        <w:t xml:space="preserve"> </w:t>
      </w:r>
      <w:r w:rsidRPr="004E0712">
        <w:rPr>
          <w:color w:val="000000" w:themeColor="text1"/>
          <w:sz w:val="28"/>
          <w:szCs w:val="28"/>
        </w:rPr>
        <w:t>підприємництв</w:t>
      </w:r>
      <w:r w:rsidRPr="004E0712">
        <w:rPr>
          <w:color w:val="000000" w:themeColor="text1"/>
          <w:sz w:val="28"/>
          <w:szCs w:val="28"/>
          <w:lang w:val="uk-UA"/>
        </w:rPr>
        <w:t>а, в тому числі ветеранам та членам їх сімей, в отриманні грантів для започаткування та розвитку бізнесу</w:t>
      </w:r>
      <w:r w:rsidRPr="004E0712">
        <w:rPr>
          <w:color w:val="000000" w:themeColor="text1"/>
          <w:sz w:val="28"/>
          <w:szCs w:val="28"/>
        </w:rPr>
        <w:t>;</w:t>
      </w:r>
    </w:p>
    <w:p w:rsidR="004E0712" w:rsidRPr="004E0712" w:rsidP="007741D5" w14:paraId="448670A5" w14:textId="77777777">
      <w:pPr>
        <w:pStyle w:val="NormalWeb"/>
        <w:shd w:val="clear" w:color="auto" w:fill="FFFFFF" w:themeFill="background1"/>
        <w:spacing w:before="0" w:beforeAutospacing="0" w:after="0" w:afterAutospacing="0"/>
        <w:ind w:firstLine="425"/>
        <w:contextualSpacing/>
        <w:jc w:val="both"/>
        <w:rPr>
          <w:color w:val="000000" w:themeColor="text1"/>
          <w:sz w:val="28"/>
          <w:szCs w:val="28"/>
          <w:lang w:val="uk-UA"/>
        </w:rPr>
      </w:pPr>
      <w:r w:rsidRPr="004E0712">
        <w:rPr>
          <w:color w:val="000000" w:themeColor="text1"/>
          <w:sz w:val="28"/>
          <w:szCs w:val="28"/>
        </w:rPr>
        <w:t>■</w:t>
      </w:r>
      <w:r w:rsidRPr="004E0712">
        <w:rPr>
          <w:color w:val="000000" w:themeColor="text1"/>
          <w:sz w:val="28"/>
          <w:szCs w:val="28"/>
          <w:lang w:val="uk-UA"/>
        </w:rPr>
        <w:t xml:space="preserve"> сприяння у </w:t>
      </w:r>
      <w:r w:rsidRPr="004E0712">
        <w:rPr>
          <w:color w:val="000000" w:themeColor="text1"/>
          <w:sz w:val="28"/>
          <w:szCs w:val="28"/>
          <w:lang w:val="uk-UA"/>
        </w:rPr>
        <w:t>релокації</w:t>
      </w:r>
      <w:r w:rsidRPr="004E0712">
        <w:rPr>
          <w:color w:val="000000" w:themeColor="text1"/>
          <w:sz w:val="28"/>
          <w:szCs w:val="28"/>
          <w:lang w:val="uk-UA"/>
        </w:rPr>
        <w:t xml:space="preserve"> бізнесу в громаду;</w:t>
      </w:r>
    </w:p>
    <w:p w:rsidR="004E0712" w:rsidRPr="004E0712" w:rsidP="007741D5" w14:paraId="749C3504" w14:textId="77777777">
      <w:pPr>
        <w:pStyle w:val="NormalWeb"/>
        <w:shd w:val="clear" w:color="auto" w:fill="FFFFFF" w:themeFill="background1"/>
        <w:spacing w:before="0" w:beforeAutospacing="0" w:after="0" w:afterAutospacing="0"/>
        <w:ind w:firstLine="425"/>
        <w:contextualSpacing/>
        <w:jc w:val="both"/>
        <w:rPr>
          <w:rStyle w:val="a8"/>
          <w:b w:val="0"/>
          <w:bCs w:val="0"/>
          <w:color w:val="000000" w:themeColor="text1"/>
          <w:sz w:val="28"/>
          <w:szCs w:val="28"/>
          <w:lang w:val="uk-UA"/>
        </w:rPr>
      </w:pPr>
      <w:r w:rsidRPr="004E0712">
        <w:rPr>
          <w:color w:val="000000" w:themeColor="text1"/>
          <w:sz w:val="28"/>
          <w:szCs w:val="28"/>
          <w:lang w:val="uk-UA"/>
        </w:rPr>
        <w:t xml:space="preserve">■ </w:t>
      </w:r>
      <w:r w:rsidRPr="004E0712">
        <w:rPr>
          <w:rStyle w:val="a8"/>
          <w:b w:val="0"/>
          <w:bCs w:val="0"/>
          <w:color w:val="000000" w:themeColor="text1"/>
          <w:sz w:val="28"/>
          <w:szCs w:val="28"/>
          <w:lang w:val="uk-UA"/>
        </w:rPr>
        <w:t>забезпечення ефективної реалізації регуляторної політики та зменшення її тиску на бізнес;</w:t>
      </w:r>
    </w:p>
    <w:p w:rsidR="004E0712" w:rsidRPr="004E0712" w:rsidP="007741D5" w14:paraId="27AADACF" w14:textId="77777777">
      <w:pPr>
        <w:pStyle w:val="NormalWeb"/>
        <w:shd w:val="clear" w:color="auto" w:fill="FFFFFF" w:themeFill="background1"/>
        <w:spacing w:before="0" w:beforeAutospacing="0" w:after="0" w:afterAutospacing="0"/>
        <w:ind w:firstLine="425"/>
        <w:contextualSpacing/>
        <w:jc w:val="both"/>
        <w:rPr>
          <w:rStyle w:val="a8"/>
          <w:b w:val="0"/>
          <w:bCs w:val="0"/>
          <w:color w:val="000000" w:themeColor="text1"/>
          <w:sz w:val="28"/>
          <w:szCs w:val="28"/>
          <w:lang w:val="uk-UA"/>
        </w:rPr>
      </w:pPr>
      <w:r w:rsidRPr="004E0712">
        <w:rPr>
          <w:color w:val="000000" w:themeColor="text1"/>
          <w:sz w:val="28"/>
          <w:szCs w:val="28"/>
          <w:lang w:val="uk-UA"/>
        </w:rPr>
        <w:t xml:space="preserve">■ </w:t>
      </w:r>
      <w:r w:rsidRPr="004E0712">
        <w:rPr>
          <w:rStyle w:val="a8"/>
          <w:b w:val="0"/>
          <w:bCs w:val="0"/>
          <w:color w:val="000000" w:themeColor="text1"/>
          <w:sz w:val="28"/>
          <w:szCs w:val="28"/>
          <w:lang w:val="uk-UA"/>
        </w:rPr>
        <w:t>сприяння розвитку інфраструктури підтримки малого і середнього підприємництва;</w:t>
      </w:r>
    </w:p>
    <w:p w:rsidR="004E0712" w:rsidRPr="004E0712" w:rsidP="007741D5" w14:paraId="6098F085" w14:textId="77777777">
      <w:pPr>
        <w:pStyle w:val="NormalWeb"/>
        <w:shd w:val="clear" w:color="auto" w:fill="FFFFFF" w:themeFill="background1"/>
        <w:spacing w:before="0" w:beforeAutospacing="0" w:after="0" w:afterAutospacing="0"/>
        <w:ind w:firstLine="425"/>
        <w:contextualSpacing/>
        <w:jc w:val="both"/>
        <w:rPr>
          <w:color w:val="000000" w:themeColor="text1"/>
          <w:sz w:val="28"/>
          <w:szCs w:val="28"/>
          <w:lang w:val="uk-UA"/>
        </w:rPr>
      </w:pPr>
      <w:r w:rsidRPr="004E0712">
        <w:rPr>
          <w:rStyle w:val="a8"/>
          <w:color w:val="000000" w:themeColor="text1"/>
          <w:sz w:val="28"/>
          <w:szCs w:val="28"/>
          <w:lang w:val="uk-UA"/>
        </w:rPr>
        <w:t xml:space="preserve"> </w:t>
      </w:r>
      <w:r w:rsidRPr="004E0712">
        <w:rPr>
          <w:color w:val="000000" w:themeColor="text1"/>
          <w:sz w:val="28"/>
          <w:szCs w:val="28"/>
          <w:lang w:val="uk-UA"/>
        </w:rPr>
        <w:t xml:space="preserve">■ розповсюдження інформації про грантові програми та </w:t>
      </w:r>
      <w:r w:rsidRPr="004E0712">
        <w:rPr>
          <w:color w:val="000000" w:themeColor="text1"/>
          <w:sz w:val="28"/>
          <w:szCs w:val="28"/>
          <w:lang w:val="uk-UA"/>
        </w:rPr>
        <w:t>проєкти</w:t>
      </w:r>
      <w:r w:rsidRPr="004E0712">
        <w:rPr>
          <w:color w:val="000000" w:themeColor="text1"/>
          <w:sz w:val="28"/>
          <w:szCs w:val="28"/>
          <w:lang w:val="uk-UA"/>
        </w:rPr>
        <w:t xml:space="preserve">,  забезпечення їх доступності та максимальної участі для сталого зростання і підтримки бізнесу; </w:t>
      </w:r>
    </w:p>
    <w:p w:rsidR="004E0712" w:rsidRPr="004E0712" w:rsidP="007741D5" w14:paraId="664FF66E" w14:textId="77777777">
      <w:pPr>
        <w:pStyle w:val="NormalWeb"/>
        <w:shd w:val="clear" w:color="auto" w:fill="FFFFFF" w:themeFill="background1"/>
        <w:spacing w:before="0" w:beforeAutospacing="0" w:after="0" w:afterAutospacing="0"/>
        <w:ind w:firstLine="425"/>
        <w:contextualSpacing/>
        <w:jc w:val="both"/>
        <w:rPr>
          <w:rStyle w:val="a8"/>
          <w:b w:val="0"/>
          <w:bCs w:val="0"/>
          <w:color w:val="000000" w:themeColor="text1"/>
          <w:sz w:val="28"/>
          <w:szCs w:val="28"/>
        </w:rPr>
      </w:pPr>
      <w:r w:rsidRPr="004E0712">
        <w:rPr>
          <w:color w:val="000000" w:themeColor="text1"/>
          <w:sz w:val="28"/>
          <w:szCs w:val="28"/>
        </w:rPr>
        <w:t>■</w:t>
      </w:r>
      <w:r w:rsidRPr="004E0712">
        <w:rPr>
          <w:color w:val="000000" w:themeColor="text1"/>
          <w:sz w:val="28"/>
          <w:szCs w:val="28"/>
          <w:lang w:val="uk-UA"/>
        </w:rPr>
        <w:t xml:space="preserve"> </w:t>
      </w:r>
      <w:r w:rsidRPr="004E0712">
        <w:rPr>
          <w:rStyle w:val="a8"/>
          <w:b w:val="0"/>
          <w:bCs w:val="0"/>
          <w:color w:val="000000" w:themeColor="text1"/>
          <w:sz w:val="28"/>
          <w:szCs w:val="28"/>
        </w:rPr>
        <w:t>організація</w:t>
      </w:r>
      <w:r w:rsidRPr="004E0712">
        <w:rPr>
          <w:rStyle w:val="a8"/>
          <w:b w:val="0"/>
          <w:bCs w:val="0"/>
          <w:color w:val="000000" w:themeColor="text1"/>
          <w:sz w:val="28"/>
          <w:szCs w:val="28"/>
        </w:rPr>
        <w:t xml:space="preserve"> та </w:t>
      </w:r>
      <w:r w:rsidRPr="004E0712">
        <w:rPr>
          <w:rStyle w:val="a8"/>
          <w:b w:val="0"/>
          <w:bCs w:val="0"/>
          <w:color w:val="000000" w:themeColor="text1"/>
          <w:sz w:val="28"/>
          <w:szCs w:val="28"/>
        </w:rPr>
        <w:t>залучення</w:t>
      </w:r>
      <w:r w:rsidRPr="004E0712">
        <w:rPr>
          <w:rStyle w:val="a8"/>
          <w:b w:val="0"/>
          <w:bCs w:val="0"/>
          <w:color w:val="000000" w:themeColor="text1"/>
          <w:sz w:val="28"/>
          <w:szCs w:val="28"/>
        </w:rPr>
        <w:t xml:space="preserve"> до </w:t>
      </w:r>
      <w:r w:rsidRPr="004E0712">
        <w:rPr>
          <w:rStyle w:val="a8"/>
          <w:b w:val="0"/>
          <w:bCs w:val="0"/>
          <w:color w:val="000000" w:themeColor="text1"/>
          <w:sz w:val="28"/>
          <w:szCs w:val="28"/>
        </w:rPr>
        <w:t>участі</w:t>
      </w:r>
      <w:r w:rsidRPr="004E0712">
        <w:rPr>
          <w:rStyle w:val="a8"/>
          <w:b w:val="0"/>
          <w:bCs w:val="0"/>
          <w:color w:val="000000" w:themeColor="text1"/>
          <w:sz w:val="28"/>
          <w:szCs w:val="28"/>
          <w:lang w:val="uk-UA"/>
        </w:rPr>
        <w:t xml:space="preserve"> </w:t>
      </w:r>
      <w:r w:rsidRPr="004E0712">
        <w:rPr>
          <w:rStyle w:val="a8"/>
          <w:b w:val="0"/>
          <w:bCs w:val="0"/>
          <w:color w:val="000000" w:themeColor="text1"/>
          <w:sz w:val="28"/>
          <w:szCs w:val="28"/>
        </w:rPr>
        <w:t>суб’єктів</w:t>
      </w:r>
      <w:r w:rsidRPr="004E0712">
        <w:rPr>
          <w:rStyle w:val="a8"/>
          <w:b w:val="0"/>
          <w:bCs w:val="0"/>
          <w:color w:val="000000" w:themeColor="text1"/>
          <w:sz w:val="28"/>
          <w:szCs w:val="28"/>
          <w:lang w:val="uk-UA"/>
        </w:rPr>
        <w:t xml:space="preserve"> </w:t>
      </w:r>
      <w:r w:rsidRPr="004E0712">
        <w:rPr>
          <w:rStyle w:val="a8"/>
          <w:b w:val="0"/>
          <w:bCs w:val="0"/>
          <w:color w:val="000000" w:themeColor="text1"/>
          <w:sz w:val="28"/>
          <w:szCs w:val="28"/>
        </w:rPr>
        <w:t>господарювання</w:t>
      </w:r>
      <w:r w:rsidRPr="004E0712">
        <w:rPr>
          <w:rStyle w:val="a8"/>
          <w:b w:val="0"/>
          <w:bCs w:val="0"/>
          <w:color w:val="000000" w:themeColor="text1"/>
          <w:sz w:val="28"/>
          <w:szCs w:val="28"/>
        </w:rPr>
        <w:t xml:space="preserve"> у </w:t>
      </w:r>
      <w:r w:rsidRPr="004E0712">
        <w:rPr>
          <w:rStyle w:val="a8"/>
          <w:b w:val="0"/>
          <w:bCs w:val="0"/>
          <w:color w:val="000000" w:themeColor="text1"/>
          <w:sz w:val="28"/>
          <w:szCs w:val="28"/>
        </w:rPr>
        <w:t>круглих</w:t>
      </w:r>
      <w:r w:rsidRPr="004E0712">
        <w:rPr>
          <w:rStyle w:val="a8"/>
          <w:b w:val="0"/>
          <w:bCs w:val="0"/>
          <w:color w:val="000000" w:themeColor="text1"/>
          <w:sz w:val="28"/>
          <w:szCs w:val="28"/>
          <w:lang w:val="uk-UA"/>
        </w:rPr>
        <w:t xml:space="preserve"> </w:t>
      </w:r>
      <w:r w:rsidRPr="004E0712">
        <w:rPr>
          <w:rStyle w:val="a8"/>
          <w:b w:val="0"/>
          <w:bCs w:val="0"/>
          <w:color w:val="000000" w:themeColor="text1"/>
          <w:sz w:val="28"/>
          <w:szCs w:val="28"/>
        </w:rPr>
        <w:t xml:space="preserve">столах, </w:t>
      </w:r>
      <w:r w:rsidRPr="004E0712">
        <w:rPr>
          <w:rStyle w:val="a8"/>
          <w:b w:val="0"/>
          <w:bCs w:val="0"/>
          <w:color w:val="000000" w:themeColor="text1"/>
          <w:sz w:val="28"/>
          <w:szCs w:val="28"/>
        </w:rPr>
        <w:t>нарадах</w:t>
      </w:r>
      <w:r w:rsidRPr="004E0712">
        <w:rPr>
          <w:rStyle w:val="a8"/>
          <w:b w:val="0"/>
          <w:bCs w:val="0"/>
          <w:color w:val="000000" w:themeColor="text1"/>
          <w:sz w:val="28"/>
          <w:szCs w:val="28"/>
        </w:rPr>
        <w:t xml:space="preserve">, </w:t>
      </w:r>
      <w:r w:rsidRPr="004E0712">
        <w:rPr>
          <w:rStyle w:val="a8"/>
          <w:b w:val="0"/>
          <w:bCs w:val="0"/>
          <w:color w:val="000000" w:themeColor="text1"/>
          <w:sz w:val="28"/>
          <w:szCs w:val="28"/>
        </w:rPr>
        <w:t>семінарах</w:t>
      </w:r>
      <w:r w:rsidRPr="004E0712">
        <w:rPr>
          <w:rStyle w:val="a8"/>
          <w:b w:val="0"/>
          <w:bCs w:val="0"/>
          <w:color w:val="000000" w:themeColor="text1"/>
          <w:sz w:val="28"/>
          <w:szCs w:val="28"/>
        </w:rPr>
        <w:t xml:space="preserve">, </w:t>
      </w:r>
      <w:r w:rsidRPr="004E0712">
        <w:rPr>
          <w:rStyle w:val="a8"/>
          <w:b w:val="0"/>
          <w:bCs w:val="0"/>
          <w:color w:val="000000" w:themeColor="text1"/>
          <w:sz w:val="28"/>
          <w:szCs w:val="28"/>
        </w:rPr>
        <w:t>конференціях</w:t>
      </w:r>
      <w:r w:rsidRPr="004E0712">
        <w:rPr>
          <w:rStyle w:val="a8"/>
          <w:b w:val="0"/>
          <w:bCs w:val="0"/>
          <w:color w:val="000000" w:themeColor="text1"/>
          <w:sz w:val="28"/>
          <w:szCs w:val="28"/>
        </w:rPr>
        <w:t xml:space="preserve"> з </w:t>
      </w:r>
      <w:r w:rsidRPr="004E0712">
        <w:rPr>
          <w:rStyle w:val="a8"/>
          <w:b w:val="0"/>
          <w:bCs w:val="0"/>
          <w:color w:val="000000" w:themeColor="text1"/>
          <w:sz w:val="28"/>
          <w:szCs w:val="28"/>
        </w:rPr>
        <w:t>питань</w:t>
      </w:r>
      <w:r w:rsidRPr="004E0712">
        <w:rPr>
          <w:rStyle w:val="a8"/>
          <w:b w:val="0"/>
          <w:bCs w:val="0"/>
          <w:color w:val="000000" w:themeColor="text1"/>
          <w:sz w:val="28"/>
          <w:szCs w:val="28"/>
          <w:lang w:val="uk-UA"/>
        </w:rPr>
        <w:t xml:space="preserve"> </w:t>
      </w:r>
      <w:r w:rsidRPr="004E0712">
        <w:rPr>
          <w:rStyle w:val="a8"/>
          <w:b w:val="0"/>
          <w:bCs w:val="0"/>
          <w:color w:val="000000" w:themeColor="text1"/>
          <w:sz w:val="28"/>
          <w:szCs w:val="28"/>
        </w:rPr>
        <w:t>застосування</w:t>
      </w:r>
      <w:r w:rsidRPr="004E0712">
        <w:rPr>
          <w:rStyle w:val="a8"/>
          <w:b w:val="0"/>
          <w:bCs w:val="0"/>
          <w:color w:val="000000" w:themeColor="text1"/>
          <w:sz w:val="28"/>
          <w:szCs w:val="28"/>
          <w:lang w:val="uk-UA"/>
        </w:rPr>
        <w:t xml:space="preserve"> </w:t>
      </w:r>
      <w:r w:rsidRPr="004E0712">
        <w:rPr>
          <w:rStyle w:val="a8"/>
          <w:b w:val="0"/>
          <w:bCs w:val="0"/>
          <w:color w:val="000000" w:themeColor="text1"/>
          <w:sz w:val="28"/>
          <w:szCs w:val="28"/>
        </w:rPr>
        <w:t>та</w:t>
      </w:r>
      <w:r w:rsidRPr="004E0712">
        <w:rPr>
          <w:rStyle w:val="a8"/>
          <w:b w:val="0"/>
          <w:bCs w:val="0"/>
          <w:color w:val="000000" w:themeColor="text1"/>
          <w:sz w:val="28"/>
          <w:szCs w:val="28"/>
          <w:lang w:val="uk-UA"/>
        </w:rPr>
        <w:t xml:space="preserve"> д</w:t>
      </w:r>
      <w:r w:rsidRPr="004E0712">
        <w:rPr>
          <w:rStyle w:val="a8"/>
          <w:b w:val="0"/>
          <w:bCs w:val="0"/>
          <w:color w:val="000000" w:themeColor="text1"/>
          <w:sz w:val="28"/>
          <w:szCs w:val="28"/>
        </w:rPr>
        <w:t>отримання</w:t>
      </w:r>
      <w:r w:rsidRPr="004E0712">
        <w:rPr>
          <w:rStyle w:val="a8"/>
          <w:b w:val="0"/>
          <w:bCs w:val="0"/>
          <w:color w:val="000000" w:themeColor="text1"/>
          <w:sz w:val="28"/>
          <w:szCs w:val="28"/>
          <w:lang w:val="uk-UA"/>
        </w:rPr>
        <w:t xml:space="preserve"> </w:t>
      </w:r>
      <w:r w:rsidRPr="004E0712">
        <w:rPr>
          <w:rStyle w:val="a8"/>
          <w:b w:val="0"/>
          <w:bCs w:val="0"/>
          <w:color w:val="000000" w:themeColor="text1"/>
          <w:sz w:val="28"/>
          <w:szCs w:val="28"/>
        </w:rPr>
        <w:t>діючого</w:t>
      </w:r>
      <w:r w:rsidRPr="004E0712">
        <w:rPr>
          <w:rStyle w:val="a8"/>
          <w:b w:val="0"/>
          <w:bCs w:val="0"/>
          <w:color w:val="000000" w:themeColor="text1"/>
          <w:sz w:val="28"/>
          <w:szCs w:val="28"/>
          <w:lang w:val="uk-UA"/>
        </w:rPr>
        <w:t xml:space="preserve"> </w:t>
      </w:r>
      <w:r w:rsidRPr="004E0712">
        <w:rPr>
          <w:rStyle w:val="a8"/>
          <w:b w:val="0"/>
          <w:bCs w:val="0"/>
          <w:color w:val="000000" w:themeColor="text1"/>
          <w:sz w:val="28"/>
          <w:szCs w:val="28"/>
        </w:rPr>
        <w:t>законодавства</w:t>
      </w:r>
      <w:r w:rsidRPr="004E0712">
        <w:rPr>
          <w:rStyle w:val="a8"/>
          <w:b w:val="0"/>
          <w:bCs w:val="0"/>
          <w:color w:val="000000" w:themeColor="text1"/>
          <w:sz w:val="28"/>
          <w:szCs w:val="28"/>
        </w:rPr>
        <w:t>;</w:t>
      </w:r>
    </w:p>
    <w:p w:rsidR="004E0712" w:rsidRPr="004E0712" w:rsidP="007741D5" w14:paraId="24ADCB2E" w14:textId="77777777">
      <w:pPr>
        <w:shd w:val="clear" w:color="auto" w:fill="FFFFFF" w:themeFill="background1"/>
        <w:spacing w:after="0" w:line="240" w:lineRule="auto"/>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створення сприятливих організаційно-економічних умов для збільшення надходжень як внутрішніх, так і зовнішніх інвестицій в економіку громади;</w:t>
      </w:r>
    </w:p>
    <w:p w:rsidR="004E0712" w:rsidRPr="004E0712" w:rsidP="007741D5" w14:paraId="3A5868CC" w14:textId="77777777">
      <w:pPr>
        <w:shd w:val="clear" w:color="auto" w:fill="FFFFFF" w:themeFill="background1"/>
        <w:spacing w:after="0" w:line="240" w:lineRule="auto"/>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участь у міжнародних заходах з метою розкриття інвестиційних можливостей громади;</w:t>
      </w:r>
    </w:p>
    <w:p w:rsidR="004E0712" w:rsidRPr="004E0712" w:rsidP="007741D5" w14:paraId="6CB91FB7" w14:textId="77777777">
      <w:pPr>
        <w:shd w:val="clear" w:color="auto" w:fill="FFFFFF" w:themeFill="background1"/>
        <w:spacing w:after="0" w:line="240" w:lineRule="auto"/>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налагодження співпраці з вітчизняними та іноземними компаніями і спеціалізованими установами з питань інформаційної та консультативно-методичної підтримки інвестиційної діяльності;</w:t>
      </w:r>
    </w:p>
    <w:p w:rsidR="004E0712" w:rsidRPr="004E0712" w:rsidP="007741D5" w14:paraId="1502A5DF" w14:textId="77777777">
      <w:pPr>
        <w:shd w:val="clear" w:color="auto" w:fill="FFFFFF" w:themeFill="background1"/>
        <w:spacing w:after="0" w:line="240" w:lineRule="auto"/>
        <w:ind w:firstLine="425"/>
        <w:contextualSpacing/>
        <w:jc w:val="both"/>
        <w:rPr>
          <w:rFonts w:ascii="Times New Roman" w:hAnsi="Times New Roman" w:cs="Times New Roman"/>
          <w:color w:val="000000" w:themeColor="text1"/>
          <w:sz w:val="28"/>
          <w:szCs w:val="28"/>
        </w:rPr>
      </w:pPr>
      <w:bookmarkStart w:id="20" w:name="_Hlk154134226"/>
      <w:r w:rsidRPr="004E0712">
        <w:rPr>
          <w:rFonts w:ascii="Times New Roman" w:hAnsi="Times New Roman" w:cs="Times New Roman"/>
          <w:color w:val="000000" w:themeColor="text1"/>
          <w:sz w:val="28"/>
          <w:szCs w:val="28"/>
        </w:rPr>
        <w:t>■</w:t>
      </w:r>
      <w:bookmarkEnd w:id="20"/>
      <w:r w:rsidRPr="004E0712">
        <w:rPr>
          <w:rFonts w:ascii="Times New Roman" w:hAnsi="Times New Roman" w:cs="Times New Roman"/>
          <w:color w:val="000000" w:themeColor="text1"/>
          <w:sz w:val="28"/>
          <w:szCs w:val="28"/>
        </w:rPr>
        <w:t xml:space="preserve"> реалізація інвестиційних </w:t>
      </w:r>
      <w:r w:rsidRPr="004E0712">
        <w:rPr>
          <w:rFonts w:ascii="Times New Roman" w:hAnsi="Times New Roman" w:cs="Times New Roman"/>
          <w:color w:val="000000" w:themeColor="text1"/>
          <w:sz w:val="28"/>
          <w:szCs w:val="28"/>
        </w:rPr>
        <w:t>проєктів</w:t>
      </w:r>
      <w:r w:rsidRPr="004E0712">
        <w:rPr>
          <w:rFonts w:ascii="Times New Roman" w:hAnsi="Times New Roman" w:cs="Times New Roman"/>
          <w:color w:val="000000" w:themeColor="text1"/>
          <w:sz w:val="28"/>
          <w:szCs w:val="28"/>
        </w:rPr>
        <w:t xml:space="preserve"> за кошти бюджету громади;</w:t>
      </w:r>
    </w:p>
    <w:p w:rsidR="004E0712" w:rsidRPr="004E0712" w:rsidP="007741D5" w14:paraId="21A20F31" w14:textId="77777777">
      <w:pPr>
        <w:shd w:val="clear" w:color="auto" w:fill="FFFFFF" w:themeFill="background1"/>
        <w:spacing w:after="0" w:line="240" w:lineRule="auto"/>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участь в інвестиційних форумах та семінарах, представлення інвестиційного потенціалу громади;</w:t>
      </w:r>
    </w:p>
    <w:p w:rsidR="004E0712" w:rsidRPr="004E0712" w:rsidP="007741D5" w14:paraId="612D8099" w14:textId="77777777">
      <w:pPr>
        <w:shd w:val="clear" w:color="auto" w:fill="FFFFFF" w:themeFill="background1"/>
        <w:spacing w:after="0" w:line="240" w:lineRule="auto"/>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сприяння розвитку інвестиційної, інноваційної і підприємницької діяльності на території громади відповідно до чинного законодавства України;</w:t>
      </w:r>
    </w:p>
    <w:p w:rsidR="004E0712" w:rsidRPr="004E0712" w:rsidP="007741D5" w14:paraId="29AB5775" w14:textId="77777777">
      <w:pPr>
        <w:shd w:val="clear" w:color="auto" w:fill="FFFFFF" w:themeFill="background1"/>
        <w:spacing w:after="0" w:line="240" w:lineRule="auto"/>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 здійснення моніторингу пропозицій та конкурсів міжнародних </w:t>
      </w:r>
      <w:r w:rsidRPr="004E0712">
        <w:rPr>
          <w:rFonts w:ascii="Times New Roman" w:hAnsi="Times New Roman" w:cs="Times New Roman"/>
          <w:color w:val="000000" w:themeColor="text1"/>
          <w:sz w:val="28"/>
          <w:szCs w:val="28"/>
        </w:rPr>
        <w:t>проєктів</w:t>
      </w:r>
      <w:r w:rsidRPr="004E0712">
        <w:rPr>
          <w:rFonts w:ascii="Times New Roman" w:hAnsi="Times New Roman" w:cs="Times New Roman"/>
          <w:color w:val="000000" w:themeColor="text1"/>
          <w:sz w:val="28"/>
          <w:szCs w:val="28"/>
        </w:rPr>
        <w:t>, фондів, грантів, спрямованих на місцевий економічний розвиток, з метою залучення коштів міжнародних організацій та фондів в економіку громади.</w:t>
      </w:r>
    </w:p>
    <w:p w:rsidR="004E0712" w:rsidRPr="004E0712" w:rsidP="007741D5" w14:paraId="2D46F03B" w14:textId="77777777">
      <w:pPr>
        <w:pStyle w:val="a6"/>
        <w:shd w:val="clear" w:color="auto" w:fill="FFFFFF" w:themeFill="background1"/>
        <w:ind w:firstLine="425"/>
        <w:contextualSpacing/>
        <w:jc w:val="both"/>
        <w:rPr>
          <w:rFonts w:ascii="Times New Roman" w:hAnsi="Times New Roman" w:cs="Times New Roman"/>
          <w:b/>
          <w:i/>
          <w:color w:val="000000" w:themeColor="text1"/>
          <w:sz w:val="28"/>
          <w:szCs w:val="28"/>
          <w:u w:val="single"/>
        </w:rPr>
      </w:pPr>
    </w:p>
    <w:p w:rsidR="004E0712" w:rsidRPr="004E0712" w:rsidP="007741D5" w14:paraId="157AE147" w14:textId="77777777">
      <w:pPr>
        <w:pStyle w:val="a6"/>
        <w:shd w:val="clear" w:color="auto" w:fill="FFFFFF" w:themeFill="background1"/>
        <w:ind w:firstLine="425"/>
        <w:contextualSpacing/>
        <w:jc w:val="both"/>
        <w:rPr>
          <w:rFonts w:ascii="Times New Roman" w:hAnsi="Times New Roman" w:cs="Times New Roman"/>
          <w:b/>
          <w:i/>
          <w:color w:val="000000" w:themeColor="text1"/>
          <w:sz w:val="28"/>
          <w:szCs w:val="28"/>
          <w:u w:val="single"/>
        </w:rPr>
      </w:pPr>
      <w:r w:rsidRPr="004E0712">
        <w:rPr>
          <w:rFonts w:ascii="Times New Roman" w:hAnsi="Times New Roman" w:cs="Times New Roman"/>
          <w:b/>
          <w:i/>
          <w:color w:val="000000" w:themeColor="text1"/>
          <w:sz w:val="28"/>
          <w:szCs w:val="28"/>
          <w:u w:val="single"/>
        </w:rPr>
        <w:t>Очікувані результати:</w:t>
      </w:r>
    </w:p>
    <w:p w:rsidR="004E0712" w:rsidRPr="004E0712" w:rsidP="007741D5" w14:paraId="26210C1A" w14:textId="77777777">
      <w:pPr>
        <w:pStyle w:val="a6"/>
        <w:numPr>
          <w:ilvl w:val="0"/>
          <w:numId w:val="11"/>
        </w:numPr>
        <w:shd w:val="clear" w:color="auto" w:fill="FFFFFF" w:themeFill="background1"/>
        <w:ind w:left="0" w:firstLine="425"/>
        <w:contextualSpacing/>
        <w:jc w:val="both"/>
        <w:rPr>
          <w:rFonts w:ascii="Times New Roman" w:hAnsi="Times New Roman" w:cs="Times New Roman"/>
          <w:b/>
          <w:color w:val="000000" w:themeColor="text1"/>
          <w:sz w:val="28"/>
          <w:szCs w:val="28"/>
          <w:u w:val="single"/>
        </w:rPr>
      </w:pPr>
      <w:r w:rsidRPr="004E0712">
        <w:rPr>
          <w:rFonts w:ascii="Times New Roman" w:hAnsi="Times New Roman" w:cs="Times New Roman"/>
          <w:color w:val="000000" w:themeColor="text1"/>
          <w:sz w:val="28"/>
          <w:szCs w:val="28"/>
        </w:rPr>
        <w:t>дотримання вимог законодавства в сфері регуляторної політики при прийнятті нормативно-правових актів міської ради та виконавчого комітету;</w:t>
      </w:r>
    </w:p>
    <w:p w:rsidR="004E0712" w:rsidRPr="004E0712" w:rsidP="007741D5" w14:paraId="5CDA1AD5" w14:textId="77777777">
      <w:pPr>
        <w:pStyle w:val="NormalWeb"/>
        <w:numPr>
          <w:ilvl w:val="0"/>
          <w:numId w:val="11"/>
        </w:numPr>
        <w:shd w:val="clear" w:color="auto" w:fill="FFFFFF" w:themeFill="background1"/>
        <w:spacing w:before="0" w:beforeAutospacing="0" w:after="0" w:afterAutospacing="0"/>
        <w:ind w:left="0" w:firstLine="425"/>
        <w:contextualSpacing/>
        <w:jc w:val="both"/>
        <w:rPr>
          <w:b/>
          <w:i/>
          <w:color w:val="000000" w:themeColor="text1"/>
          <w:u w:val="single"/>
        </w:rPr>
      </w:pPr>
      <w:r w:rsidRPr="004E0712">
        <w:rPr>
          <w:color w:val="000000" w:themeColor="text1"/>
          <w:sz w:val="28"/>
          <w:szCs w:val="28"/>
          <w:lang w:val="uk-UA"/>
        </w:rPr>
        <w:t>активізація підприємницької діяльності на території громади;</w:t>
      </w:r>
    </w:p>
    <w:p w:rsidR="004E0712" w:rsidRPr="004E0712" w:rsidP="007741D5" w14:paraId="364451F8" w14:textId="77777777">
      <w:pPr>
        <w:pStyle w:val="BodyTextIndent"/>
        <w:numPr>
          <w:ilvl w:val="0"/>
          <w:numId w:val="13"/>
        </w:numPr>
        <w:shd w:val="clear" w:color="auto" w:fill="FFFFFF" w:themeFill="background1"/>
        <w:ind w:left="0" w:firstLine="425"/>
        <w:contextualSpacing/>
        <w:rPr>
          <w:b/>
          <w:i/>
          <w:color w:val="000000" w:themeColor="text1"/>
          <w:u w:val="single"/>
        </w:rPr>
      </w:pPr>
      <w:r w:rsidRPr="004E0712">
        <w:rPr>
          <w:color w:val="000000" w:themeColor="text1"/>
        </w:rPr>
        <w:t>покращення рівня інвестиційної привабливості громади;</w:t>
      </w:r>
    </w:p>
    <w:p w:rsidR="004E0712" w:rsidRPr="004E0712" w:rsidP="007741D5" w14:paraId="760962D8" w14:textId="77777777">
      <w:pPr>
        <w:pStyle w:val="BalloonText"/>
        <w:numPr>
          <w:ilvl w:val="0"/>
          <w:numId w:val="12"/>
        </w:numPr>
        <w:shd w:val="clear" w:color="auto" w:fill="FFFFFF" w:themeFill="background1"/>
        <w:ind w:left="0" w:firstLine="425"/>
        <w:contextualSpacing/>
        <w:jc w:val="both"/>
        <w:rPr>
          <w:rFonts w:ascii="Times New Roman" w:hAnsi="Times New Roman" w:cs="Times New Roman"/>
          <w:b/>
          <w:bCs/>
          <w:iCs/>
          <w:color w:val="000000" w:themeColor="text1"/>
          <w:sz w:val="28"/>
          <w:szCs w:val="28"/>
        </w:rPr>
      </w:pPr>
      <w:r w:rsidRPr="004E0712">
        <w:rPr>
          <w:rFonts w:ascii="Times New Roman" w:hAnsi="Times New Roman" w:cs="Times New Roman"/>
          <w:color w:val="000000" w:themeColor="text1"/>
          <w:sz w:val="28"/>
          <w:szCs w:val="28"/>
        </w:rPr>
        <w:t xml:space="preserve">продовження виконання розпочатих  інвестиційних </w:t>
      </w:r>
      <w:r w:rsidRPr="004E0712">
        <w:rPr>
          <w:rFonts w:ascii="Times New Roman" w:hAnsi="Times New Roman" w:cs="Times New Roman"/>
          <w:color w:val="000000" w:themeColor="text1"/>
          <w:sz w:val="28"/>
          <w:szCs w:val="28"/>
        </w:rPr>
        <w:t>проєктів</w:t>
      </w:r>
      <w:r w:rsidRPr="004E0712">
        <w:rPr>
          <w:rFonts w:ascii="Times New Roman" w:hAnsi="Times New Roman" w:cs="Times New Roman"/>
          <w:color w:val="000000" w:themeColor="text1"/>
          <w:sz w:val="28"/>
          <w:szCs w:val="28"/>
        </w:rPr>
        <w:t>.</w:t>
      </w:r>
    </w:p>
    <w:p w:rsidR="004E0712" w:rsidRPr="004E0712" w:rsidP="007741D5" w14:paraId="6121EACF" w14:textId="77777777">
      <w:pPr>
        <w:spacing w:after="0" w:line="240" w:lineRule="auto"/>
        <w:ind w:firstLine="425"/>
        <w:rPr>
          <w:rFonts w:ascii="Times New Roman" w:hAnsi="Times New Roman" w:cs="Times New Roman"/>
          <w:color w:val="000000" w:themeColor="text1"/>
          <w:sz w:val="28"/>
          <w:szCs w:val="28"/>
          <w:highlight w:val="yellow"/>
        </w:rPr>
      </w:pPr>
    </w:p>
    <w:p w:rsidR="004E0712" w:rsidRPr="004E0712" w:rsidP="007741D5" w14:paraId="6D39E83B" w14:textId="77777777">
      <w:pPr>
        <w:spacing w:after="0" w:line="240" w:lineRule="auto"/>
        <w:ind w:firstLine="425"/>
        <w:jc w:val="center"/>
        <w:rPr>
          <w:rFonts w:ascii="Times New Roman" w:hAnsi="Times New Roman" w:cs="Times New Roman"/>
          <w:b/>
          <w:bCs/>
          <w:color w:val="000000" w:themeColor="text1"/>
          <w:sz w:val="28"/>
          <w:szCs w:val="28"/>
        </w:rPr>
      </w:pPr>
      <w:r w:rsidRPr="004E0712">
        <w:rPr>
          <w:rFonts w:ascii="Times New Roman" w:hAnsi="Times New Roman" w:cs="Times New Roman"/>
          <w:b/>
          <w:bCs/>
          <w:color w:val="000000" w:themeColor="text1"/>
          <w:sz w:val="28"/>
          <w:szCs w:val="28"/>
        </w:rPr>
        <w:t>Розвиток міжнародного співробітництва</w:t>
      </w:r>
    </w:p>
    <w:p w:rsidR="004E0712" w:rsidRPr="004E0712" w:rsidP="007741D5" w14:paraId="618F01E3"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Незважаючи на воєнний стан продовжується цілеспрямована робота щодо налагодження логістики, утримання та розширення ринків збуту продукції суб’єктів господарювання громади, в тому числі до інших країн світу.</w:t>
      </w:r>
    </w:p>
    <w:p w:rsidR="004E0712" w:rsidRPr="004E0712" w:rsidP="007741D5" w14:paraId="46485561"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Громада здійснює плідну співпрацю з багатьма країнами світу. Триває діяльність щодо розширення співпраці з міжнародними партнерами.</w:t>
      </w:r>
    </w:p>
    <w:p w:rsidR="004E0712" w:rsidRPr="004E0712" w:rsidP="007741D5" w14:paraId="60004400" w14:textId="77777777">
      <w:pPr>
        <w:pStyle w:val="NormalWeb"/>
        <w:shd w:val="clear" w:color="auto" w:fill="FFFFFF"/>
        <w:spacing w:before="0" w:beforeAutospacing="0" w:after="0" w:afterAutospacing="0"/>
        <w:ind w:firstLine="425"/>
        <w:jc w:val="both"/>
        <w:rPr>
          <w:color w:val="000000" w:themeColor="text1"/>
          <w:sz w:val="28"/>
          <w:szCs w:val="28"/>
          <w:lang w:val="uk-UA"/>
        </w:rPr>
      </w:pPr>
      <w:r w:rsidRPr="004E0712">
        <w:rPr>
          <w:color w:val="000000" w:themeColor="text1"/>
          <w:sz w:val="28"/>
          <w:szCs w:val="28"/>
          <w:lang w:val="uk-UA"/>
        </w:rPr>
        <w:t xml:space="preserve">Броварська міська територіальна громада співпрацювала в наступних міжнародних </w:t>
      </w:r>
      <w:r w:rsidRPr="004E0712">
        <w:rPr>
          <w:color w:val="000000" w:themeColor="text1"/>
          <w:sz w:val="28"/>
          <w:szCs w:val="28"/>
          <w:lang w:val="uk-UA"/>
        </w:rPr>
        <w:t>проєктах</w:t>
      </w:r>
      <w:r w:rsidRPr="004E0712">
        <w:rPr>
          <w:color w:val="000000" w:themeColor="text1"/>
          <w:sz w:val="28"/>
          <w:szCs w:val="28"/>
          <w:lang w:val="uk-UA"/>
        </w:rPr>
        <w:t>: в програмі міжнародної співпраці «</w:t>
      </w:r>
      <w:r w:rsidRPr="004E0712">
        <w:rPr>
          <w:color w:val="000000" w:themeColor="text1"/>
          <w:sz w:val="28"/>
          <w:szCs w:val="28"/>
        </w:rPr>
        <w:t>EU</w:t>
      </w:r>
      <w:r w:rsidRPr="004E0712">
        <w:rPr>
          <w:color w:val="000000" w:themeColor="text1"/>
          <w:sz w:val="28"/>
          <w:szCs w:val="28"/>
          <w:lang w:val="uk-UA"/>
        </w:rPr>
        <w:t>4</w:t>
      </w:r>
      <w:r w:rsidRPr="004E0712">
        <w:rPr>
          <w:color w:val="000000" w:themeColor="text1"/>
          <w:sz w:val="28"/>
          <w:szCs w:val="28"/>
        </w:rPr>
        <w:t>Business</w:t>
      </w:r>
      <w:r w:rsidRPr="004E0712">
        <w:rPr>
          <w:color w:val="000000" w:themeColor="text1"/>
          <w:sz w:val="28"/>
          <w:szCs w:val="28"/>
          <w:lang w:val="uk-UA"/>
        </w:rPr>
        <w:t xml:space="preserve">: відновлення, конкурентоспроможність та інтернаціоналізація МСП» та програмі «Просування енергоефективності та імплементації Директиви ЄС про енергоефективність в Україні», які спільно фінансуються Європейським Союзом та урядом Німеччини і реалізується німецькою федеральною компанією </w:t>
      </w:r>
      <w:r w:rsidRPr="004E0712">
        <w:rPr>
          <w:color w:val="000000" w:themeColor="text1"/>
          <w:sz w:val="28"/>
          <w:szCs w:val="28"/>
        </w:rPr>
        <w:t>Deutsche</w:t>
      </w:r>
      <w:r w:rsidRPr="004E0712">
        <w:rPr>
          <w:color w:val="000000" w:themeColor="text1"/>
          <w:sz w:val="28"/>
          <w:szCs w:val="28"/>
          <w:lang w:val="uk-UA"/>
        </w:rPr>
        <w:t xml:space="preserve"> </w:t>
      </w:r>
      <w:r w:rsidRPr="004E0712">
        <w:rPr>
          <w:color w:val="000000" w:themeColor="text1"/>
          <w:sz w:val="28"/>
          <w:szCs w:val="28"/>
        </w:rPr>
        <w:t>Gesellschaft</w:t>
      </w:r>
      <w:r w:rsidRPr="004E0712">
        <w:rPr>
          <w:color w:val="000000" w:themeColor="text1"/>
          <w:sz w:val="28"/>
          <w:szCs w:val="28"/>
          <w:lang w:val="uk-UA"/>
        </w:rPr>
        <w:t xml:space="preserve"> </w:t>
      </w:r>
      <w:r w:rsidRPr="004E0712">
        <w:rPr>
          <w:color w:val="000000" w:themeColor="text1"/>
          <w:sz w:val="28"/>
          <w:szCs w:val="28"/>
        </w:rPr>
        <w:t>f</w:t>
      </w:r>
      <w:r w:rsidRPr="004E0712">
        <w:rPr>
          <w:color w:val="000000" w:themeColor="text1"/>
          <w:sz w:val="28"/>
          <w:szCs w:val="28"/>
          <w:lang w:val="uk-UA"/>
        </w:rPr>
        <w:t>ü</w:t>
      </w:r>
      <w:r w:rsidRPr="004E0712">
        <w:rPr>
          <w:color w:val="000000" w:themeColor="text1"/>
          <w:sz w:val="28"/>
          <w:szCs w:val="28"/>
        </w:rPr>
        <w:t>r</w:t>
      </w:r>
      <w:r w:rsidRPr="004E0712">
        <w:rPr>
          <w:color w:val="000000" w:themeColor="text1"/>
          <w:sz w:val="28"/>
          <w:szCs w:val="28"/>
          <w:lang w:val="uk-UA"/>
        </w:rPr>
        <w:t xml:space="preserve"> </w:t>
      </w:r>
      <w:r w:rsidRPr="004E0712">
        <w:rPr>
          <w:color w:val="000000" w:themeColor="text1"/>
          <w:sz w:val="28"/>
          <w:szCs w:val="28"/>
        </w:rPr>
        <w:t>Internationale</w:t>
      </w:r>
      <w:r w:rsidRPr="004E0712">
        <w:rPr>
          <w:color w:val="000000" w:themeColor="text1"/>
          <w:sz w:val="28"/>
          <w:szCs w:val="28"/>
          <w:lang w:val="uk-UA"/>
        </w:rPr>
        <w:t xml:space="preserve"> </w:t>
      </w:r>
      <w:r w:rsidRPr="004E0712">
        <w:rPr>
          <w:color w:val="000000" w:themeColor="text1"/>
          <w:sz w:val="28"/>
          <w:szCs w:val="28"/>
        </w:rPr>
        <w:t>Zusammenarbeit</w:t>
      </w:r>
      <w:r w:rsidRPr="004E0712">
        <w:rPr>
          <w:color w:val="000000" w:themeColor="text1"/>
          <w:sz w:val="28"/>
          <w:szCs w:val="28"/>
          <w:lang w:val="uk-UA"/>
        </w:rPr>
        <w:t xml:space="preserve"> (</w:t>
      </w:r>
      <w:r w:rsidRPr="004E0712">
        <w:rPr>
          <w:color w:val="000000" w:themeColor="text1"/>
          <w:sz w:val="28"/>
          <w:szCs w:val="28"/>
        </w:rPr>
        <w:t>GIZ</w:t>
      </w:r>
      <w:r w:rsidRPr="004E0712">
        <w:rPr>
          <w:color w:val="000000" w:themeColor="text1"/>
          <w:sz w:val="28"/>
          <w:szCs w:val="28"/>
          <w:lang w:val="uk-UA"/>
        </w:rPr>
        <w:t xml:space="preserve">) </w:t>
      </w:r>
      <w:r w:rsidRPr="004E0712">
        <w:rPr>
          <w:color w:val="000000" w:themeColor="text1"/>
          <w:sz w:val="28"/>
          <w:szCs w:val="28"/>
        </w:rPr>
        <w:t>GmbH</w:t>
      </w:r>
      <w:r w:rsidRPr="004E0712">
        <w:rPr>
          <w:color w:val="000000" w:themeColor="text1"/>
          <w:sz w:val="28"/>
          <w:szCs w:val="28"/>
          <w:lang w:val="uk-UA"/>
        </w:rPr>
        <w:t xml:space="preserve">; </w:t>
      </w:r>
      <w:r w:rsidRPr="004E0712">
        <w:rPr>
          <w:color w:val="000000" w:themeColor="text1"/>
          <w:sz w:val="28"/>
          <w:szCs w:val="28"/>
          <w:lang w:val="uk-UA"/>
        </w:rPr>
        <w:t>проєкті</w:t>
      </w:r>
      <w:r w:rsidRPr="004E0712">
        <w:rPr>
          <w:color w:val="000000" w:themeColor="text1"/>
          <w:sz w:val="28"/>
          <w:szCs w:val="28"/>
          <w:lang w:val="uk-UA"/>
        </w:rPr>
        <w:t xml:space="preserve"> «Людський вимір-інклюзивні дані для стабільності та розвитку» за підтримки Канадської Міжнародної Організації МОМ; </w:t>
      </w:r>
      <w:r w:rsidRPr="004E0712">
        <w:rPr>
          <w:color w:val="000000" w:themeColor="text1"/>
          <w:sz w:val="28"/>
          <w:szCs w:val="28"/>
          <w:lang w:val="uk-UA"/>
        </w:rPr>
        <w:t>проєкті</w:t>
      </w:r>
      <w:r w:rsidRPr="004E0712">
        <w:rPr>
          <w:color w:val="000000" w:themeColor="text1"/>
          <w:sz w:val="28"/>
          <w:szCs w:val="28"/>
          <w:lang w:val="uk-UA"/>
        </w:rPr>
        <w:t xml:space="preserve"> </w:t>
      </w:r>
      <w:r w:rsidRPr="004E0712">
        <w:rPr>
          <w:color w:val="000000" w:themeColor="text1"/>
          <w:sz w:val="28"/>
          <w:szCs w:val="28"/>
        </w:rPr>
        <w:t>UWE</w:t>
      </w:r>
      <w:r w:rsidRPr="004E0712">
        <w:rPr>
          <w:color w:val="000000" w:themeColor="text1"/>
          <w:sz w:val="28"/>
          <w:szCs w:val="28"/>
          <w:lang w:val="uk-UA"/>
        </w:rPr>
        <w:t xml:space="preserve"> </w:t>
      </w:r>
      <w:r w:rsidRPr="004E0712">
        <w:rPr>
          <w:color w:val="000000" w:themeColor="text1"/>
          <w:sz w:val="28"/>
          <w:szCs w:val="28"/>
        </w:rPr>
        <w:t>HUB</w:t>
      </w:r>
      <w:r w:rsidRPr="004E0712">
        <w:rPr>
          <w:color w:val="000000" w:themeColor="text1"/>
          <w:sz w:val="28"/>
          <w:szCs w:val="28"/>
          <w:lang w:val="uk-UA"/>
        </w:rPr>
        <w:t xml:space="preserve"> (</w:t>
      </w:r>
      <w:r w:rsidRPr="004E0712">
        <w:rPr>
          <w:color w:val="000000" w:themeColor="text1"/>
          <w:sz w:val="28"/>
          <w:szCs w:val="28"/>
          <w:shd w:val="clear" w:color="auto" w:fill="FFFFFF"/>
          <w:lang w:val="uk-UA"/>
        </w:rPr>
        <w:t xml:space="preserve">розбудова мережі </w:t>
      </w:r>
      <w:r w:rsidRPr="004E0712">
        <w:rPr>
          <w:color w:val="000000" w:themeColor="text1"/>
          <w:sz w:val="28"/>
          <w:szCs w:val="28"/>
          <w:shd w:val="clear" w:color="auto" w:fill="FFFFFF"/>
          <w:lang w:val="uk-UA"/>
        </w:rPr>
        <w:t>офлайн</w:t>
      </w:r>
      <w:r w:rsidRPr="004E0712">
        <w:rPr>
          <w:color w:val="000000" w:themeColor="text1"/>
          <w:sz w:val="28"/>
          <w:szCs w:val="28"/>
          <w:shd w:val="clear" w:color="auto" w:fill="FFFFFF"/>
          <w:lang w:val="uk-UA"/>
        </w:rPr>
        <w:t>-хабів для жінок-</w:t>
      </w:r>
      <w:r w:rsidRPr="004E0712">
        <w:rPr>
          <w:color w:val="000000" w:themeColor="text1"/>
          <w:sz w:val="28"/>
          <w:szCs w:val="28"/>
          <w:shd w:val="clear" w:color="auto" w:fill="FFFFFF"/>
          <w:lang w:val="uk-UA"/>
        </w:rPr>
        <w:t>підприємиць</w:t>
      </w:r>
      <w:r w:rsidRPr="004E0712">
        <w:rPr>
          <w:color w:val="000000" w:themeColor="text1"/>
          <w:sz w:val="28"/>
          <w:szCs w:val="28"/>
          <w:shd w:val="clear" w:color="auto" w:fill="FFFFFF"/>
          <w:lang w:val="uk-UA"/>
        </w:rPr>
        <w:t xml:space="preserve"> в Україні)</w:t>
      </w:r>
      <w:r w:rsidRPr="004E0712">
        <w:rPr>
          <w:color w:val="000000" w:themeColor="text1"/>
          <w:sz w:val="28"/>
          <w:szCs w:val="28"/>
          <w:lang w:val="uk-UA"/>
        </w:rPr>
        <w:t xml:space="preserve">, що реалізується Центром «Розвиток КСВ» за підтримки організації </w:t>
      </w:r>
      <w:r w:rsidRPr="004E0712">
        <w:rPr>
          <w:color w:val="000000" w:themeColor="text1"/>
          <w:sz w:val="28"/>
          <w:szCs w:val="28"/>
        </w:rPr>
        <w:t>GlobalGiving</w:t>
      </w:r>
      <w:r w:rsidRPr="004E0712">
        <w:rPr>
          <w:color w:val="000000" w:themeColor="text1"/>
          <w:sz w:val="28"/>
          <w:szCs w:val="28"/>
          <w:lang w:val="uk-UA"/>
        </w:rPr>
        <w:t xml:space="preserve"> (США),  швейцарсько-українському </w:t>
      </w:r>
      <w:r w:rsidRPr="004E0712">
        <w:rPr>
          <w:color w:val="000000" w:themeColor="text1"/>
          <w:sz w:val="28"/>
          <w:szCs w:val="28"/>
          <w:lang w:val="uk-UA"/>
        </w:rPr>
        <w:t>проєкті</w:t>
      </w:r>
      <w:r w:rsidRPr="004E0712">
        <w:rPr>
          <w:color w:val="000000" w:themeColor="text1"/>
          <w:sz w:val="28"/>
          <w:szCs w:val="28"/>
          <w:lang w:val="uk-UA"/>
        </w:rPr>
        <w:t xml:space="preserve"> </w:t>
      </w:r>
      <w:r w:rsidRPr="004E0712">
        <w:rPr>
          <w:color w:val="000000" w:themeColor="text1"/>
          <w:sz w:val="28"/>
          <w:szCs w:val="28"/>
          <w:lang w:val="en-US"/>
        </w:rPr>
        <w:t>DECIDE</w:t>
      </w:r>
      <w:r w:rsidRPr="004E0712">
        <w:rPr>
          <w:color w:val="000000" w:themeColor="text1"/>
          <w:sz w:val="28"/>
          <w:szCs w:val="28"/>
          <w:lang w:val="uk-UA"/>
        </w:rPr>
        <w:t xml:space="preserve"> для підтримка реформи професійної освіти в Україні»; стала учасником Програми розвитку ООН (</w:t>
      </w:r>
      <w:r w:rsidRPr="004E0712">
        <w:rPr>
          <w:color w:val="000000" w:themeColor="text1"/>
          <w:sz w:val="28"/>
          <w:szCs w:val="28"/>
        </w:rPr>
        <w:t>UNDP</w:t>
      </w:r>
      <w:r w:rsidRPr="004E0712">
        <w:rPr>
          <w:color w:val="000000" w:themeColor="text1"/>
          <w:sz w:val="28"/>
          <w:szCs w:val="28"/>
          <w:lang w:val="uk-UA"/>
        </w:rPr>
        <w:t xml:space="preserve">) в Україні у співпраці з Міністерством розвитку громад, територій та інфраструктури України за фінансової підтримки Уряду Японії в межах </w:t>
      </w:r>
      <w:r w:rsidRPr="004E0712">
        <w:rPr>
          <w:color w:val="000000" w:themeColor="text1"/>
          <w:sz w:val="28"/>
          <w:szCs w:val="28"/>
          <w:lang w:val="uk-UA"/>
        </w:rPr>
        <w:t>проєкту</w:t>
      </w:r>
      <w:r w:rsidRPr="004E0712">
        <w:rPr>
          <w:color w:val="000000" w:themeColor="text1"/>
          <w:sz w:val="28"/>
          <w:szCs w:val="28"/>
          <w:lang w:val="uk-UA"/>
        </w:rPr>
        <w:t xml:space="preserve"> ПРООН «Трансформаційне відновлення людської безпеки в Україні». </w:t>
      </w:r>
    </w:p>
    <w:p w:rsidR="004E0712" w:rsidRPr="004E0712" w:rsidP="007741D5" w14:paraId="053DA512"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Активно розвиваються зв’язки з порідненими містами у сфері  спорту, культури та оздоровлення дітей  з партнерами з  Німеччини,  Польщі, США,  Франції.</w:t>
      </w:r>
    </w:p>
    <w:p w:rsidR="004E0712" w:rsidRPr="004E0712" w:rsidP="007741D5" w14:paraId="28F25AB0"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У 2024 році підписаний Меморандум про партнерство з округом Лан-</w:t>
      </w:r>
      <w:r w:rsidRPr="004E0712">
        <w:rPr>
          <w:rFonts w:ascii="Times New Roman" w:hAnsi="Times New Roman" w:cs="Times New Roman"/>
          <w:color w:val="000000" w:themeColor="text1"/>
          <w:sz w:val="28"/>
          <w:szCs w:val="28"/>
        </w:rPr>
        <w:t>Ділль</w:t>
      </w:r>
      <w:r w:rsidRPr="004E0712">
        <w:rPr>
          <w:rFonts w:ascii="Times New Roman" w:hAnsi="Times New Roman" w:cs="Times New Roman"/>
          <w:color w:val="000000" w:themeColor="text1"/>
          <w:sz w:val="28"/>
          <w:szCs w:val="28"/>
        </w:rPr>
        <w:t>-</w:t>
      </w:r>
      <w:r w:rsidRPr="004E0712">
        <w:rPr>
          <w:rFonts w:ascii="Times New Roman" w:hAnsi="Times New Roman" w:cs="Times New Roman"/>
          <w:color w:val="000000" w:themeColor="text1"/>
          <w:sz w:val="28"/>
          <w:szCs w:val="28"/>
        </w:rPr>
        <w:t>Крайс</w:t>
      </w:r>
      <w:r w:rsidRPr="004E0712">
        <w:rPr>
          <w:rFonts w:ascii="Times New Roman" w:hAnsi="Times New Roman" w:cs="Times New Roman"/>
          <w:color w:val="000000" w:themeColor="text1"/>
          <w:sz w:val="28"/>
          <w:szCs w:val="28"/>
        </w:rPr>
        <w:t xml:space="preserve"> (Німеччина). </w:t>
      </w:r>
    </w:p>
    <w:p w:rsidR="004E0712" w:rsidRPr="004E0712" w:rsidP="007741D5" w14:paraId="748DDFC9"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Броварська міська територіальна громада стала асоційованим партнером Європейського альянсу міст і регіонів, створеним Європейським союзом для відбудови України задля зміцнення місцевої демократії та підтримки цінностей, які є спільними з ЄС.</w:t>
      </w:r>
    </w:p>
    <w:p w:rsidR="004E0712" w:rsidRPr="004E0712" w:rsidP="007741D5" w14:paraId="01CF17A9"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Також наша громада приєдналась до Міланського Пакту про  продовольчу політику у містах (MUFPP), який є міжнародною угодою мерів щодо розвитку стійких безпечних інклюзивних продовольчих систем. </w:t>
      </w:r>
    </w:p>
    <w:p w:rsidR="004E0712" w:rsidRPr="004E0712" w:rsidP="007741D5" w14:paraId="00CB68C5" w14:textId="77777777">
      <w:pPr>
        <w:spacing w:after="0" w:line="240" w:lineRule="auto"/>
        <w:ind w:firstLine="425"/>
        <w:jc w:val="both"/>
        <w:rPr>
          <w:rFonts w:ascii="Times New Roman" w:hAnsi="Times New Roman" w:cs="Times New Roman"/>
          <w:color w:val="000000" w:themeColor="text1"/>
          <w:sz w:val="28"/>
          <w:szCs w:val="28"/>
        </w:rPr>
      </w:pPr>
    </w:p>
    <w:p w:rsidR="004E0712" w:rsidRPr="004E0712" w:rsidP="007741D5" w14:paraId="167EEDCA" w14:textId="77777777">
      <w:pPr>
        <w:spacing w:after="0" w:line="240" w:lineRule="auto"/>
        <w:ind w:firstLine="425"/>
        <w:jc w:val="both"/>
        <w:rPr>
          <w:rFonts w:ascii="Times New Roman" w:hAnsi="Times New Roman" w:cs="Times New Roman"/>
          <w:b/>
          <w:bCs/>
          <w:i/>
          <w:color w:val="000000" w:themeColor="text1"/>
          <w:sz w:val="28"/>
          <w:szCs w:val="28"/>
          <w:u w:val="single"/>
        </w:rPr>
      </w:pPr>
      <w:r w:rsidRPr="004E0712">
        <w:rPr>
          <w:rFonts w:ascii="Times New Roman" w:hAnsi="Times New Roman" w:cs="Times New Roman"/>
          <w:b/>
          <w:bCs/>
          <w:i/>
          <w:color w:val="000000" w:themeColor="text1"/>
          <w:sz w:val="28"/>
          <w:szCs w:val="28"/>
          <w:u w:val="single"/>
        </w:rPr>
        <w:t>Головні цілі на 2025 рік:</w:t>
      </w:r>
    </w:p>
    <w:p w:rsidR="004E0712" w:rsidRPr="004E0712" w:rsidP="007741D5" w14:paraId="1E752CE7"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Розвиток співпраці з територіальними громадами близького та далекого зарубіжжя; участь у спільних міжнародних </w:t>
      </w:r>
      <w:r w:rsidRPr="004E0712">
        <w:rPr>
          <w:rFonts w:ascii="Times New Roman" w:hAnsi="Times New Roman" w:cs="Times New Roman"/>
          <w:color w:val="000000" w:themeColor="text1"/>
          <w:sz w:val="28"/>
          <w:szCs w:val="28"/>
        </w:rPr>
        <w:t>проєктах</w:t>
      </w:r>
      <w:r w:rsidRPr="004E0712">
        <w:rPr>
          <w:rFonts w:ascii="Times New Roman" w:hAnsi="Times New Roman" w:cs="Times New Roman"/>
          <w:color w:val="000000" w:themeColor="text1"/>
          <w:sz w:val="28"/>
          <w:szCs w:val="28"/>
        </w:rPr>
        <w:t>; покращення міжнародного іміджу громади.</w:t>
      </w:r>
    </w:p>
    <w:p w:rsidR="004E0712" w:rsidRPr="004E0712" w:rsidP="007741D5" w14:paraId="10486E6C"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Інтеграція економіки громади у світовий простір шляхом експорту високоякісної та </w:t>
      </w:r>
      <w:r w:rsidRPr="004E0712">
        <w:rPr>
          <w:rFonts w:ascii="Times New Roman" w:hAnsi="Times New Roman" w:cs="Times New Roman"/>
          <w:color w:val="000000" w:themeColor="text1"/>
          <w:sz w:val="28"/>
          <w:szCs w:val="28"/>
        </w:rPr>
        <w:t>конкурентноспроможної</w:t>
      </w:r>
      <w:r w:rsidRPr="004E0712">
        <w:rPr>
          <w:rFonts w:ascii="Times New Roman" w:hAnsi="Times New Roman" w:cs="Times New Roman"/>
          <w:color w:val="000000" w:themeColor="text1"/>
          <w:sz w:val="28"/>
          <w:szCs w:val="28"/>
        </w:rPr>
        <w:t xml:space="preserve"> продукції, розширення зовнішніх ринків збуту, а також підтримка власного виробника з метою зменшення імпорту.</w:t>
      </w:r>
    </w:p>
    <w:p w:rsidR="004E0712" w:rsidRPr="004E0712" w:rsidP="007741D5" w14:paraId="45C0DC62" w14:textId="77777777">
      <w:pPr>
        <w:spacing w:after="0" w:line="240" w:lineRule="auto"/>
        <w:ind w:firstLine="425"/>
        <w:jc w:val="both"/>
        <w:rPr>
          <w:rFonts w:ascii="Times New Roman" w:hAnsi="Times New Roman" w:cs="Times New Roman"/>
          <w:color w:val="000000" w:themeColor="text1"/>
          <w:sz w:val="28"/>
          <w:szCs w:val="28"/>
          <w:highlight w:val="yellow"/>
        </w:rPr>
      </w:pPr>
    </w:p>
    <w:p w:rsidR="004E0712" w:rsidRPr="004E0712" w:rsidP="007741D5" w14:paraId="12D36975" w14:textId="77777777">
      <w:pPr>
        <w:spacing w:after="0" w:line="240" w:lineRule="auto"/>
        <w:ind w:firstLine="425"/>
        <w:jc w:val="both"/>
        <w:rPr>
          <w:rFonts w:ascii="Times New Roman" w:hAnsi="Times New Roman" w:cs="Times New Roman"/>
          <w:b/>
          <w:bCs/>
          <w:i/>
          <w:iCs/>
          <w:color w:val="000000" w:themeColor="text1"/>
          <w:sz w:val="28"/>
          <w:szCs w:val="28"/>
          <w:u w:val="single"/>
        </w:rPr>
      </w:pPr>
      <w:r w:rsidRPr="004E0712">
        <w:rPr>
          <w:rFonts w:ascii="Times New Roman" w:hAnsi="Times New Roman" w:cs="Times New Roman"/>
          <w:b/>
          <w:bCs/>
          <w:i/>
          <w:iCs/>
          <w:color w:val="000000" w:themeColor="text1"/>
          <w:sz w:val="28"/>
          <w:szCs w:val="28"/>
          <w:u w:val="single"/>
        </w:rPr>
        <w:t>Основні завдання та заходи на 2025 рік:</w:t>
      </w:r>
    </w:p>
    <w:p w:rsidR="004E0712" w:rsidRPr="004E0712" w:rsidP="007741D5" w14:paraId="5381566A"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 активізація наявної міжнародної співпраці та розширення міжнародних </w:t>
      </w:r>
      <w:r w:rsidRPr="004E0712">
        <w:rPr>
          <w:rFonts w:ascii="Times New Roman" w:hAnsi="Times New Roman" w:cs="Times New Roman"/>
          <w:color w:val="000000" w:themeColor="text1"/>
          <w:sz w:val="28"/>
          <w:szCs w:val="28"/>
        </w:rPr>
        <w:t>зв’язків</w:t>
      </w:r>
      <w:r w:rsidRPr="004E0712">
        <w:rPr>
          <w:rFonts w:ascii="Times New Roman" w:hAnsi="Times New Roman" w:cs="Times New Roman"/>
          <w:color w:val="000000" w:themeColor="text1"/>
          <w:sz w:val="28"/>
          <w:szCs w:val="28"/>
        </w:rPr>
        <w:t>, залучення міжнародних грантів;</w:t>
      </w:r>
    </w:p>
    <w:p w:rsidR="004E0712" w:rsidRPr="004E0712" w:rsidP="007741D5" w14:paraId="23DD0118"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координація міжнародних заходів на території громади;</w:t>
      </w:r>
    </w:p>
    <w:p w:rsidR="004E0712" w:rsidRPr="004E0712" w:rsidP="007741D5" w14:paraId="707FAE5D"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 участь у міжнародних програмах та </w:t>
      </w:r>
      <w:r w:rsidRPr="004E0712">
        <w:rPr>
          <w:rFonts w:ascii="Times New Roman" w:hAnsi="Times New Roman" w:cs="Times New Roman"/>
          <w:color w:val="000000" w:themeColor="text1"/>
          <w:sz w:val="28"/>
          <w:szCs w:val="28"/>
        </w:rPr>
        <w:t>проєктах</w:t>
      </w:r>
      <w:r w:rsidRPr="004E0712">
        <w:rPr>
          <w:rFonts w:ascii="Times New Roman" w:hAnsi="Times New Roman" w:cs="Times New Roman"/>
          <w:color w:val="000000" w:themeColor="text1"/>
          <w:sz w:val="28"/>
          <w:szCs w:val="28"/>
        </w:rPr>
        <w:t xml:space="preserve"> в сферах економіки, освіти, культури, спорту тощо;</w:t>
      </w:r>
    </w:p>
    <w:p w:rsidR="004E0712" w:rsidRPr="004E0712" w:rsidP="007741D5" w14:paraId="6D510BE9"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активізація роботи щодо промоції та зміцнення позитивного міжнародного іміджу громади;</w:t>
      </w:r>
    </w:p>
    <w:p w:rsidR="004E0712" w:rsidRPr="004E0712" w:rsidP="007741D5" w14:paraId="5942D9A9"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продовження співпраці з країнами партнерами у всіх сферах життєдіяльності громади;</w:t>
      </w:r>
    </w:p>
    <w:p w:rsidR="004E0712" w:rsidRPr="004E0712" w:rsidP="007741D5" w14:paraId="74A51783"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продовження роботи щодо поширення інформації про зовнішньоекономічну діяльність громади у засобах масової інформації, мережі Інтернет, сприяння у проведенні презентацій експортного потенціалу на міжнародних форумах;</w:t>
      </w:r>
    </w:p>
    <w:p w:rsidR="004E0712" w:rsidRPr="004E0712" w:rsidP="007741D5" w14:paraId="7C83E4BD"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сприяння виходу підприємств громади на зовнішні ринки;</w:t>
      </w:r>
    </w:p>
    <w:p w:rsidR="004E0712" w:rsidRPr="004E0712" w:rsidP="007741D5" w14:paraId="6AEB1314"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інформаційна підтримка підприємств-експортерів в розширенні їхньої присутності на міжнародних ринках та у пошуку бізнес-партнерів за кордоном.</w:t>
      </w:r>
    </w:p>
    <w:p w:rsidR="004E0712" w:rsidRPr="004E0712" w:rsidP="007741D5" w14:paraId="5747E02C" w14:textId="77777777">
      <w:pPr>
        <w:spacing w:after="0" w:line="240" w:lineRule="auto"/>
        <w:ind w:firstLine="425"/>
        <w:jc w:val="both"/>
        <w:rPr>
          <w:rFonts w:ascii="Times New Roman" w:hAnsi="Times New Roman" w:cs="Times New Roman"/>
          <w:color w:val="000000" w:themeColor="text1"/>
          <w:sz w:val="28"/>
          <w:szCs w:val="28"/>
          <w:highlight w:val="yellow"/>
        </w:rPr>
      </w:pPr>
    </w:p>
    <w:p w:rsidR="004E0712" w:rsidRPr="004E0712" w:rsidP="007741D5" w14:paraId="7B6FE633" w14:textId="77777777">
      <w:pPr>
        <w:spacing w:after="0" w:line="240" w:lineRule="auto"/>
        <w:ind w:firstLine="425"/>
        <w:jc w:val="both"/>
        <w:rPr>
          <w:rFonts w:ascii="Times New Roman" w:hAnsi="Times New Roman" w:cs="Times New Roman"/>
          <w:b/>
          <w:bCs/>
          <w:i/>
          <w:color w:val="000000" w:themeColor="text1"/>
          <w:sz w:val="28"/>
          <w:szCs w:val="28"/>
          <w:u w:val="single"/>
        </w:rPr>
      </w:pPr>
      <w:r w:rsidRPr="004E0712">
        <w:rPr>
          <w:rFonts w:ascii="Times New Roman" w:hAnsi="Times New Roman" w:cs="Times New Roman"/>
          <w:b/>
          <w:bCs/>
          <w:i/>
          <w:color w:val="000000" w:themeColor="text1"/>
          <w:sz w:val="28"/>
          <w:szCs w:val="28"/>
          <w:u w:val="single"/>
        </w:rPr>
        <w:t>Очікувані результати:</w:t>
      </w:r>
    </w:p>
    <w:p w:rsidR="004E0712" w:rsidRPr="004E0712" w:rsidP="007741D5" w14:paraId="0EDF3A27" w14:textId="77777777">
      <w:pPr>
        <w:numPr>
          <w:ilvl w:val="0"/>
          <w:numId w:val="26"/>
        </w:numPr>
        <w:spacing w:after="0" w:line="240" w:lineRule="auto"/>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збільшення обсягів експорту товарів та послуг суб’єктами господарювання громади;</w:t>
      </w:r>
    </w:p>
    <w:p w:rsidR="004E0712" w:rsidRPr="004E0712" w:rsidP="007741D5" w14:paraId="24C694F4" w14:textId="77777777">
      <w:pPr>
        <w:numPr>
          <w:ilvl w:val="0"/>
          <w:numId w:val="26"/>
        </w:numPr>
        <w:spacing w:after="0" w:line="240" w:lineRule="auto"/>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розширення міжнародних побратимських та партнерських </w:t>
      </w:r>
      <w:r w:rsidRPr="004E0712">
        <w:rPr>
          <w:rFonts w:ascii="Times New Roman" w:hAnsi="Times New Roman" w:cs="Times New Roman"/>
          <w:color w:val="000000" w:themeColor="text1"/>
          <w:sz w:val="28"/>
          <w:szCs w:val="28"/>
        </w:rPr>
        <w:t>звꞌязків</w:t>
      </w:r>
      <w:r w:rsidRPr="004E0712">
        <w:rPr>
          <w:rFonts w:ascii="Times New Roman" w:hAnsi="Times New Roman" w:cs="Times New Roman"/>
          <w:color w:val="000000" w:themeColor="text1"/>
          <w:sz w:val="28"/>
          <w:szCs w:val="28"/>
        </w:rPr>
        <w:t xml:space="preserve"> у сферах економіки, освіти,  культури, спорту та інших галузей;</w:t>
      </w:r>
    </w:p>
    <w:p w:rsidR="004E0712" w:rsidRPr="004E0712" w:rsidP="007741D5" w14:paraId="714D239D" w14:textId="77777777">
      <w:pPr>
        <w:numPr>
          <w:ilvl w:val="0"/>
          <w:numId w:val="26"/>
        </w:numPr>
        <w:spacing w:after="0" w:line="240" w:lineRule="auto"/>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участь у спільних заходах громади з міжнародними установами та організаціями в різних галузях;</w:t>
      </w:r>
    </w:p>
    <w:p w:rsidR="004E0712" w:rsidRPr="004E0712" w:rsidP="007741D5" w14:paraId="375C291C" w14:textId="77777777">
      <w:pPr>
        <w:numPr>
          <w:ilvl w:val="0"/>
          <w:numId w:val="26"/>
        </w:numPr>
        <w:spacing w:after="0" w:line="240" w:lineRule="auto"/>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участь в міжнародних </w:t>
      </w:r>
      <w:r w:rsidRPr="004E0712">
        <w:rPr>
          <w:rFonts w:ascii="Times New Roman" w:hAnsi="Times New Roman" w:cs="Times New Roman"/>
          <w:color w:val="000000" w:themeColor="text1"/>
          <w:sz w:val="28"/>
          <w:szCs w:val="28"/>
        </w:rPr>
        <w:t>проєктах</w:t>
      </w:r>
      <w:r w:rsidRPr="004E0712">
        <w:rPr>
          <w:rFonts w:ascii="Times New Roman" w:hAnsi="Times New Roman" w:cs="Times New Roman"/>
          <w:color w:val="000000" w:themeColor="text1"/>
          <w:sz w:val="28"/>
          <w:szCs w:val="28"/>
        </w:rPr>
        <w:t>, навчаннях, форумах з метою залучення грантових коштів міжнародних організацій;</w:t>
      </w:r>
    </w:p>
    <w:p w:rsidR="004E0712" w:rsidRPr="004E0712" w:rsidP="007741D5" w14:paraId="65A1E060" w14:textId="77777777">
      <w:pPr>
        <w:numPr>
          <w:ilvl w:val="0"/>
          <w:numId w:val="26"/>
        </w:numPr>
        <w:spacing w:after="0" w:line="240" w:lineRule="auto"/>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покращення іміджу громади на міжнародному рівні.</w:t>
      </w:r>
    </w:p>
    <w:p w:rsidR="004E0712" w:rsidRPr="004E0712" w:rsidP="007741D5" w14:paraId="0E29AE7A" w14:textId="77777777">
      <w:pPr>
        <w:spacing w:after="0" w:line="240" w:lineRule="auto"/>
        <w:ind w:firstLine="425"/>
        <w:jc w:val="both"/>
        <w:rPr>
          <w:rFonts w:ascii="Times New Roman" w:hAnsi="Times New Roman" w:cs="Times New Roman"/>
          <w:b/>
          <w:bCs/>
          <w:color w:val="000000" w:themeColor="text1"/>
          <w:sz w:val="28"/>
          <w:szCs w:val="28"/>
        </w:rPr>
      </w:pPr>
      <w:r w:rsidRPr="004E0712">
        <w:rPr>
          <w:rFonts w:ascii="Times New Roman" w:hAnsi="Times New Roman" w:cs="Times New Roman"/>
          <w:color w:val="000000" w:themeColor="text1"/>
          <w:sz w:val="28"/>
          <w:szCs w:val="28"/>
        </w:rPr>
        <w:t xml:space="preserve">       </w:t>
      </w:r>
    </w:p>
    <w:p w:rsidR="004E0712" w:rsidRPr="004E0712" w:rsidP="007741D5" w14:paraId="70172B80" w14:textId="77777777">
      <w:pPr>
        <w:shd w:val="clear" w:color="auto" w:fill="FFFFFF" w:themeFill="background1"/>
        <w:spacing w:after="0" w:line="240" w:lineRule="auto"/>
        <w:ind w:firstLine="425"/>
        <w:contextualSpacing/>
        <w:jc w:val="center"/>
        <w:rPr>
          <w:rFonts w:ascii="Times New Roman" w:hAnsi="Times New Roman" w:cs="Times New Roman"/>
          <w:b/>
          <w:bCs/>
          <w:color w:val="000000" w:themeColor="text1"/>
          <w:sz w:val="28"/>
          <w:szCs w:val="28"/>
        </w:rPr>
      </w:pPr>
      <w:r w:rsidRPr="004E0712">
        <w:rPr>
          <w:rFonts w:ascii="Times New Roman" w:hAnsi="Times New Roman" w:cs="Times New Roman"/>
          <w:b/>
          <w:bCs/>
          <w:color w:val="000000" w:themeColor="text1"/>
          <w:sz w:val="28"/>
          <w:szCs w:val="28"/>
        </w:rPr>
        <w:t>Містобудівна діяльність</w:t>
      </w:r>
    </w:p>
    <w:p w:rsidR="004E0712" w:rsidRPr="004E0712" w:rsidP="007741D5" w14:paraId="43ECBBA5" w14:textId="77777777">
      <w:pPr>
        <w:pStyle w:val="BalloonText"/>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В громаді діяли Програма розроблення містобудівної документації населених пунктів Броварської міської територіальної громади Броварського району Київської області на 2024 – 2028 роки,  Програма ведення містобудівного кадастру на  території  Броварської міської територіальної громади Броварського району Київської області на 2024-2028 роки, що </w:t>
      </w:r>
      <w:r w:rsidRPr="004E0712">
        <w:rPr>
          <w:rFonts w:ascii="Times New Roman" w:hAnsi="Times New Roman" w:cs="Times New Roman"/>
          <w:color w:val="000000" w:themeColor="text1"/>
          <w:sz w:val="28"/>
          <w:szCs w:val="28"/>
        </w:rPr>
        <w:t xml:space="preserve">дозволяє фінансувати заходи з розроблення містобудівної документації та ведення містобудівного кадастру на території громади. </w:t>
      </w:r>
    </w:p>
    <w:p w:rsidR="004E0712" w:rsidRPr="004E0712" w:rsidP="007741D5" w14:paraId="6BE78361" w14:textId="77777777">
      <w:pPr>
        <w:pStyle w:val="BalloonText"/>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З метою перетворення громади на </w:t>
      </w:r>
      <w:r w:rsidRPr="004E0712">
        <w:rPr>
          <w:rFonts w:ascii="Times New Roman" w:hAnsi="Times New Roman" w:cs="Times New Roman"/>
          <w:color w:val="000000" w:themeColor="text1"/>
          <w:sz w:val="28"/>
          <w:szCs w:val="28"/>
        </w:rPr>
        <w:t>безбар’єрний</w:t>
      </w:r>
      <w:r w:rsidRPr="004E0712">
        <w:rPr>
          <w:rFonts w:ascii="Times New Roman" w:hAnsi="Times New Roman" w:cs="Times New Roman"/>
          <w:color w:val="000000" w:themeColor="text1"/>
          <w:sz w:val="28"/>
          <w:szCs w:val="28"/>
        </w:rPr>
        <w:t xml:space="preserve"> простір та істотне підвищення рівня доступності всіх елементів інфраструктури для мало мобільних груп населення була затверджена Програма створення </w:t>
      </w:r>
      <w:r w:rsidRPr="004E0712">
        <w:rPr>
          <w:rFonts w:ascii="Times New Roman" w:hAnsi="Times New Roman" w:cs="Times New Roman"/>
          <w:color w:val="000000" w:themeColor="text1"/>
          <w:sz w:val="28"/>
          <w:szCs w:val="28"/>
        </w:rPr>
        <w:t>безбар’єрного</w:t>
      </w:r>
      <w:r w:rsidRPr="004E0712">
        <w:rPr>
          <w:rFonts w:ascii="Times New Roman" w:hAnsi="Times New Roman" w:cs="Times New Roman"/>
          <w:color w:val="000000" w:themeColor="text1"/>
          <w:sz w:val="28"/>
          <w:szCs w:val="28"/>
        </w:rPr>
        <w:t xml:space="preserve"> простору в Броварській міській територіальній громаді Броварського району Київської області на 2025- 2029 роки. </w:t>
      </w:r>
    </w:p>
    <w:p w:rsidR="004E0712" w:rsidRPr="004E0712" w:rsidP="007741D5" w14:paraId="2BA8034C" w14:textId="77777777">
      <w:pPr>
        <w:pStyle w:val="BalloonText"/>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У 2024 році  в сфері містобудування та архітектури надано 92 містобудівних умов та обмеження для </w:t>
      </w:r>
      <w:r w:rsidRPr="004E0712">
        <w:rPr>
          <w:rFonts w:ascii="Times New Roman" w:hAnsi="Times New Roman" w:cs="Times New Roman"/>
          <w:color w:val="000000" w:themeColor="text1"/>
          <w:sz w:val="28"/>
          <w:szCs w:val="28"/>
        </w:rPr>
        <w:t>проєктування</w:t>
      </w:r>
      <w:r w:rsidRPr="004E0712">
        <w:rPr>
          <w:rFonts w:ascii="Times New Roman" w:hAnsi="Times New Roman" w:cs="Times New Roman"/>
          <w:color w:val="000000" w:themeColor="text1"/>
          <w:sz w:val="28"/>
          <w:szCs w:val="28"/>
        </w:rPr>
        <w:t xml:space="preserve"> об’єктів будівництва; 59 будівельних паспортів забудови земельних ділянок, присвоєно 408 адрес, 67 змін, відмов, скасування містобудівних умов та обмежень, надано 176 дозволів на розміщення зовнішньої реклами, оформлено 31 паспорт прив’язок тимчасових споруд, 476 витягів із містобудівної документації та </w:t>
      </w:r>
      <w:r w:rsidRPr="004E0712">
        <w:rPr>
          <w:rFonts w:ascii="Times New Roman" w:hAnsi="Times New Roman" w:cs="Times New Roman"/>
          <w:color w:val="000000" w:themeColor="text1"/>
          <w:sz w:val="28"/>
          <w:szCs w:val="28"/>
        </w:rPr>
        <w:t>викопіювань</w:t>
      </w:r>
      <w:r w:rsidRPr="004E0712">
        <w:rPr>
          <w:rFonts w:ascii="Times New Roman" w:hAnsi="Times New Roman" w:cs="Times New Roman"/>
          <w:color w:val="000000" w:themeColor="text1"/>
          <w:sz w:val="28"/>
          <w:szCs w:val="28"/>
        </w:rPr>
        <w:t xml:space="preserve"> з </w:t>
      </w:r>
      <w:r w:rsidRPr="004E0712">
        <w:rPr>
          <w:rFonts w:ascii="Times New Roman" w:hAnsi="Times New Roman" w:cs="Times New Roman"/>
          <w:color w:val="000000" w:themeColor="text1"/>
          <w:sz w:val="28"/>
          <w:szCs w:val="28"/>
        </w:rPr>
        <w:t>топозйомки</w:t>
      </w:r>
      <w:r w:rsidRPr="004E0712">
        <w:rPr>
          <w:rFonts w:ascii="Times New Roman" w:hAnsi="Times New Roman" w:cs="Times New Roman"/>
          <w:color w:val="000000" w:themeColor="text1"/>
          <w:sz w:val="28"/>
          <w:szCs w:val="28"/>
        </w:rPr>
        <w:t>.</w:t>
      </w:r>
    </w:p>
    <w:p w:rsidR="004E0712" w:rsidRPr="004E0712" w:rsidP="007741D5" w14:paraId="6793332E"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Місто Бровари, як центр громади, одне із перших міст в Україні, працювало в пілотному </w:t>
      </w:r>
      <w:r w:rsidRPr="004E0712">
        <w:rPr>
          <w:rFonts w:ascii="Times New Roman" w:hAnsi="Times New Roman" w:cs="Times New Roman"/>
          <w:color w:val="000000" w:themeColor="text1"/>
          <w:sz w:val="28"/>
          <w:szCs w:val="28"/>
        </w:rPr>
        <w:t>проєкті</w:t>
      </w:r>
      <w:r w:rsidRPr="004E0712">
        <w:rPr>
          <w:rFonts w:ascii="Times New Roman" w:hAnsi="Times New Roman" w:cs="Times New Roman"/>
          <w:color w:val="000000" w:themeColor="text1"/>
          <w:sz w:val="28"/>
          <w:szCs w:val="28"/>
        </w:rPr>
        <w:t xml:space="preserve"> запровадження надання адміністративних послуг у сфері будівництва та створення Єдиної державної електронної системи у сфері будівництва. Також управління містобудування та архітектури продовжує надавати пропозиції щодо удосконалення Єдиної державної електронної системи для подальшого впровадження на всій території України в частині присвоєння адрес.</w:t>
      </w:r>
    </w:p>
    <w:p w:rsidR="004E0712" w:rsidRPr="004E0712" w:rsidP="007741D5" w14:paraId="151F4ADF"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Крім того, в громаді запроваджується наповнення Єдиного державного реєстру адрес і Реєстру будівель та споруд в Єдиній державній електронній системі у сфері будівництва з метою надання відомостей про </w:t>
      </w:r>
      <w:r w:rsidRPr="004E0712">
        <w:rPr>
          <w:rFonts w:ascii="Times New Roman" w:hAnsi="Times New Roman" w:cs="Times New Roman"/>
          <w:color w:val="000000" w:themeColor="text1"/>
          <w:sz w:val="28"/>
          <w:szCs w:val="28"/>
        </w:rPr>
        <w:t>геодані</w:t>
      </w:r>
      <w:r w:rsidRPr="004E0712">
        <w:rPr>
          <w:rFonts w:ascii="Times New Roman" w:hAnsi="Times New Roman" w:cs="Times New Roman"/>
          <w:color w:val="000000" w:themeColor="text1"/>
          <w:sz w:val="28"/>
          <w:szCs w:val="28"/>
        </w:rPr>
        <w:t>.</w:t>
      </w:r>
    </w:p>
    <w:p w:rsidR="004E0712" w:rsidRPr="004E0712" w:rsidP="007741D5" w14:paraId="6C881AB6"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Рішенням Броварської міської ради Броварського району Київської області затверджена технічна документація з нормативної грошової оцінки сіл Требухів, Сотницьке Броварського району Київської області, яка буде введена в дію з 01.01.2025 року. </w:t>
      </w:r>
    </w:p>
    <w:p w:rsidR="004E0712" w:rsidRPr="004E0712" w:rsidP="007741D5" w14:paraId="3C759FD2" w14:textId="77777777">
      <w:pPr>
        <w:spacing w:after="0" w:line="240" w:lineRule="auto"/>
        <w:ind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Рішенням Броварської міської ради Броварського району Київської області №1684-74-08 від 11.07.2024 року затверджено ставки орендної плати за земельні ділянки комунальної власності на території Броварської міської територіальної громади, яке набирає чинності з 01.01.2025 року.</w:t>
      </w:r>
    </w:p>
    <w:p w:rsidR="004E0712" w:rsidRPr="004E0712" w:rsidP="007741D5" w14:paraId="0780FDC1" w14:textId="77777777">
      <w:pPr>
        <w:shd w:val="clear" w:color="auto" w:fill="FFFFFF" w:themeFill="background1"/>
        <w:spacing w:after="0" w:line="240" w:lineRule="auto"/>
        <w:ind w:firstLine="425"/>
        <w:contextualSpacing/>
        <w:jc w:val="center"/>
        <w:rPr>
          <w:rFonts w:ascii="Times New Roman" w:hAnsi="Times New Roman" w:cs="Times New Roman"/>
          <w:b/>
          <w:bCs/>
          <w:color w:val="000000" w:themeColor="text1"/>
          <w:sz w:val="28"/>
          <w:szCs w:val="28"/>
        </w:rPr>
      </w:pPr>
    </w:p>
    <w:p w:rsidR="004E0712" w:rsidRPr="004E0712" w:rsidP="007741D5" w14:paraId="7A938D02" w14:textId="77777777">
      <w:pPr>
        <w:shd w:val="clear" w:color="auto" w:fill="FFFFFF" w:themeFill="background1"/>
        <w:spacing w:after="0" w:line="240" w:lineRule="auto"/>
        <w:ind w:firstLine="425"/>
        <w:contextualSpacing/>
        <w:jc w:val="both"/>
        <w:rPr>
          <w:rFonts w:ascii="Times New Roman" w:hAnsi="Times New Roman" w:cs="Times New Roman"/>
          <w:b/>
          <w:bCs/>
          <w:i/>
          <w:color w:val="000000" w:themeColor="text1"/>
          <w:sz w:val="28"/>
          <w:szCs w:val="28"/>
          <w:u w:val="single"/>
        </w:rPr>
      </w:pPr>
      <w:r w:rsidRPr="004E0712">
        <w:rPr>
          <w:rFonts w:ascii="Times New Roman" w:hAnsi="Times New Roman" w:cs="Times New Roman"/>
          <w:b/>
          <w:bCs/>
          <w:i/>
          <w:color w:val="000000" w:themeColor="text1"/>
          <w:sz w:val="28"/>
          <w:szCs w:val="28"/>
          <w:u w:val="single"/>
        </w:rPr>
        <w:t>Головні цілі на 2025 рік:</w:t>
      </w:r>
    </w:p>
    <w:p w:rsidR="004E0712" w:rsidRPr="004E0712" w:rsidP="007741D5" w14:paraId="099572E7" w14:textId="77777777">
      <w:pPr>
        <w:shd w:val="clear" w:color="auto" w:fill="FFFFFF" w:themeFill="background1"/>
        <w:spacing w:after="0" w:line="240" w:lineRule="auto"/>
        <w:ind w:firstLine="425"/>
        <w:contextualSpacing/>
        <w:jc w:val="both"/>
        <w:rPr>
          <w:rFonts w:ascii="Times New Roman" w:hAnsi="Times New Roman" w:cs="Times New Roman"/>
          <w:b/>
          <w:bCs/>
          <w:i/>
          <w:color w:val="000000" w:themeColor="text1"/>
          <w:sz w:val="28"/>
          <w:szCs w:val="28"/>
          <w:u w:val="single"/>
        </w:rPr>
      </w:pPr>
      <w:r w:rsidRPr="004E0712">
        <w:rPr>
          <w:rFonts w:ascii="Times New Roman" w:hAnsi="Times New Roman" w:cs="Times New Roman"/>
          <w:color w:val="000000" w:themeColor="text1"/>
          <w:sz w:val="28"/>
          <w:szCs w:val="28"/>
        </w:rPr>
        <w:t>Ефективне і раціональне планування територій, розвиток інженерної та соціальної інфраструктури, сталий та гармонійний розвиток всіх населених пунктів громади.</w:t>
      </w:r>
    </w:p>
    <w:p w:rsidR="004E0712" w:rsidRPr="004E0712" w:rsidP="007741D5" w14:paraId="4565AE0E" w14:textId="77777777">
      <w:pPr>
        <w:shd w:val="clear" w:color="auto" w:fill="FFFFFF" w:themeFill="background1"/>
        <w:spacing w:after="0" w:line="240" w:lineRule="auto"/>
        <w:ind w:firstLine="425"/>
        <w:contextualSpacing/>
        <w:jc w:val="center"/>
        <w:rPr>
          <w:rFonts w:ascii="Times New Roman" w:hAnsi="Times New Roman" w:cs="Times New Roman"/>
          <w:b/>
          <w:bCs/>
          <w:color w:val="000000" w:themeColor="text1"/>
          <w:sz w:val="28"/>
          <w:szCs w:val="28"/>
        </w:rPr>
      </w:pPr>
    </w:p>
    <w:p w:rsidR="004E0712" w:rsidRPr="004E0712" w:rsidP="007741D5" w14:paraId="68D33A62" w14:textId="77777777">
      <w:pPr>
        <w:pStyle w:val="NormalWeb"/>
        <w:shd w:val="clear" w:color="auto" w:fill="FFFFFF" w:themeFill="background1"/>
        <w:spacing w:before="0" w:beforeAutospacing="0" w:after="0" w:afterAutospacing="0"/>
        <w:ind w:firstLine="425"/>
        <w:contextualSpacing/>
        <w:jc w:val="both"/>
        <w:rPr>
          <w:b/>
          <w:i/>
          <w:color w:val="000000" w:themeColor="text1"/>
          <w:sz w:val="28"/>
          <w:szCs w:val="28"/>
          <w:u w:val="single"/>
        </w:rPr>
      </w:pPr>
      <w:r w:rsidRPr="004E0712">
        <w:rPr>
          <w:b/>
          <w:i/>
          <w:color w:val="000000" w:themeColor="text1"/>
          <w:sz w:val="28"/>
          <w:szCs w:val="28"/>
          <w:u w:val="single"/>
        </w:rPr>
        <w:t>О</w:t>
      </w:r>
      <w:r w:rsidRPr="004E0712">
        <w:rPr>
          <w:b/>
          <w:bCs/>
          <w:i/>
          <w:iCs/>
          <w:color w:val="000000" w:themeColor="text1"/>
          <w:sz w:val="28"/>
          <w:szCs w:val="28"/>
          <w:u w:val="single"/>
        </w:rPr>
        <w:t>сновні</w:t>
      </w:r>
      <w:r w:rsidRPr="004E0712">
        <w:rPr>
          <w:b/>
          <w:bCs/>
          <w:i/>
          <w:iCs/>
          <w:color w:val="000000" w:themeColor="text1"/>
          <w:sz w:val="28"/>
          <w:szCs w:val="28"/>
          <w:u w:val="single"/>
        </w:rPr>
        <w:t xml:space="preserve"> </w:t>
      </w:r>
      <w:r w:rsidRPr="004E0712">
        <w:rPr>
          <w:b/>
          <w:bCs/>
          <w:i/>
          <w:iCs/>
          <w:color w:val="000000" w:themeColor="text1"/>
          <w:sz w:val="28"/>
          <w:szCs w:val="28"/>
          <w:u w:val="single"/>
        </w:rPr>
        <w:t>завдання</w:t>
      </w:r>
      <w:r w:rsidRPr="004E0712">
        <w:rPr>
          <w:b/>
          <w:bCs/>
          <w:i/>
          <w:iCs/>
          <w:color w:val="000000" w:themeColor="text1"/>
          <w:sz w:val="28"/>
          <w:szCs w:val="28"/>
          <w:u w:val="single"/>
        </w:rPr>
        <w:t xml:space="preserve"> та заходи</w:t>
      </w:r>
      <w:r w:rsidRPr="004E0712">
        <w:rPr>
          <w:bCs/>
          <w:iCs/>
          <w:color w:val="000000" w:themeColor="text1"/>
          <w:sz w:val="28"/>
          <w:szCs w:val="28"/>
        </w:rPr>
        <w:t xml:space="preserve"> </w:t>
      </w:r>
      <w:r w:rsidRPr="004E0712">
        <w:rPr>
          <w:b/>
          <w:i/>
          <w:color w:val="000000" w:themeColor="text1"/>
          <w:sz w:val="28"/>
          <w:szCs w:val="28"/>
          <w:u w:val="single"/>
        </w:rPr>
        <w:t>на 202</w:t>
      </w:r>
      <w:r w:rsidRPr="004E0712">
        <w:rPr>
          <w:b/>
          <w:i/>
          <w:color w:val="000000" w:themeColor="text1"/>
          <w:sz w:val="28"/>
          <w:szCs w:val="28"/>
          <w:u w:val="single"/>
          <w:lang w:val="uk-UA"/>
        </w:rPr>
        <w:t>5</w:t>
      </w:r>
      <w:r w:rsidRPr="004E0712">
        <w:rPr>
          <w:b/>
          <w:i/>
          <w:color w:val="000000" w:themeColor="text1"/>
          <w:sz w:val="28"/>
          <w:szCs w:val="28"/>
          <w:u w:val="single"/>
        </w:rPr>
        <w:t xml:space="preserve"> </w:t>
      </w:r>
      <w:r w:rsidRPr="004E0712">
        <w:rPr>
          <w:b/>
          <w:i/>
          <w:color w:val="000000" w:themeColor="text1"/>
          <w:sz w:val="28"/>
          <w:szCs w:val="28"/>
          <w:u w:val="single"/>
        </w:rPr>
        <w:t>рік</w:t>
      </w:r>
      <w:r w:rsidRPr="004E0712">
        <w:rPr>
          <w:b/>
          <w:i/>
          <w:color w:val="000000" w:themeColor="text1"/>
          <w:sz w:val="28"/>
          <w:szCs w:val="28"/>
          <w:u w:val="single"/>
        </w:rPr>
        <w:t>:</w:t>
      </w:r>
    </w:p>
    <w:p w:rsidR="004E0712" w:rsidRPr="004E0712" w:rsidP="007741D5" w14:paraId="0A739FA4" w14:textId="77777777">
      <w:pPr>
        <w:pStyle w:val="BalloonText"/>
        <w:numPr>
          <w:ilvl w:val="2"/>
          <w:numId w:val="25"/>
        </w:numPr>
        <w:shd w:val="clear" w:color="auto" w:fill="FFFFFF" w:themeFill="background1"/>
        <w:ind w:left="0" w:firstLine="425"/>
        <w:contextualSpacing/>
        <w:jc w:val="both"/>
        <w:rPr>
          <w:rFonts w:ascii="Times New Roman" w:hAnsi="Times New Roman" w:cs="Times New Roman"/>
          <w:b/>
          <w:bCs/>
          <w:color w:val="000000" w:themeColor="text1"/>
          <w:sz w:val="28"/>
          <w:szCs w:val="28"/>
          <w:lang w:val="ru-RU"/>
        </w:rPr>
      </w:pPr>
      <w:r w:rsidRPr="004E0712">
        <w:rPr>
          <w:rFonts w:ascii="Times New Roman" w:hAnsi="Times New Roman" w:cs="Times New Roman"/>
          <w:color w:val="000000" w:themeColor="text1"/>
          <w:sz w:val="28"/>
          <w:szCs w:val="28"/>
        </w:rPr>
        <w:t>продовження роботи щодо наповнення Єдиного державного реєстру адрес і Реєстру будівель та споруд в Єдиній державній електронній системі у сфері будівництва;</w:t>
      </w:r>
    </w:p>
    <w:p w:rsidR="004E0712" w:rsidRPr="004E0712" w:rsidP="007741D5" w14:paraId="10C0087C" w14:textId="77777777">
      <w:pPr>
        <w:pStyle w:val="BalloonText"/>
        <w:numPr>
          <w:ilvl w:val="2"/>
          <w:numId w:val="25"/>
        </w:numPr>
        <w:shd w:val="clear" w:color="auto" w:fill="FFFFFF" w:themeFill="background1"/>
        <w:ind w:left="0" w:firstLine="425"/>
        <w:contextualSpacing/>
        <w:jc w:val="both"/>
        <w:rPr>
          <w:rFonts w:ascii="Times New Roman" w:hAnsi="Times New Roman" w:cs="Times New Roman"/>
          <w:b/>
          <w:bCs/>
          <w:color w:val="000000" w:themeColor="text1"/>
          <w:sz w:val="28"/>
          <w:szCs w:val="28"/>
          <w:lang w:val="ru-RU"/>
        </w:rPr>
      </w:pPr>
      <w:r w:rsidRPr="004E0712">
        <w:rPr>
          <w:rFonts w:ascii="Times New Roman" w:hAnsi="Times New Roman" w:cs="Times New Roman"/>
          <w:color w:val="000000" w:themeColor="text1"/>
          <w:sz w:val="28"/>
          <w:szCs w:val="28"/>
        </w:rPr>
        <w:t>забезпечення сталого розвитку громади з дотриманням принципу збалансованості державних, громадських та приватних інтересів та з урахуванням концепції інтегрованого розвитку території громади;</w:t>
      </w:r>
    </w:p>
    <w:p w:rsidR="004E0712" w:rsidRPr="004E0712" w:rsidP="007741D5" w14:paraId="32122F7A" w14:textId="77777777">
      <w:pPr>
        <w:pStyle w:val="BalloonText"/>
        <w:numPr>
          <w:ilvl w:val="2"/>
          <w:numId w:val="25"/>
        </w:numPr>
        <w:shd w:val="clear" w:color="auto" w:fill="FFFFFF" w:themeFill="background1"/>
        <w:ind w:left="0" w:firstLine="425"/>
        <w:contextualSpacing/>
        <w:jc w:val="both"/>
        <w:rPr>
          <w:rFonts w:ascii="Times New Roman" w:hAnsi="Times New Roman" w:cs="Times New Roman"/>
          <w:b/>
          <w:bCs/>
          <w:color w:val="000000" w:themeColor="text1"/>
          <w:sz w:val="28"/>
          <w:szCs w:val="28"/>
          <w:lang w:val="ru-RU"/>
        </w:rPr>
      </w:pPr>
      <w:r w:rsidRPr="004E0712">
        <w:rPr>
          <w:rFonts w:ascii="Times New Roman" w:hAnsi="Times New Roman" w:cs="Times New Roman"/>
          <w:color w:val="000000" w:themeColor="text1"/>
          <w:sz w:val="28"/>
          <w:szCs w:val="28"/>
        </w:rPr>
        <w:t xml:space="preserve">продовження роботи щодо розроблення містобудівної документації (детальних планів територій) для реалізації інвестиційних </w:t>
      </w:r>
      <w:r w:rsidRPr="004E0712">
        <w:rPr>
          <w:rFonts w:ascii="Times New Roman" w:hAnsi="Times New Roman" w:cs="Times New Roman"/>
          <w:color w:val="000000" w:themeColor="text1"/>
          <w:sz w:val="28"/>
          <w:szCs w:val="28"/>
        </w:rPr>
        <w:t>проєктів</w:t>
      </w:r>
      <w:r w:rsidRPr="004E0712">
        <w:rPr>
          <w:rFonts w:ascii="Times New Roman" w:hAnsi="Times New Roman" w:cs="Times New Roman"/>
          <w:color w:val="000000" w:themeColor="text1"/>
          <w:sz w:val="28"/>
          <w:szCs w:val="28"/>
        </w:rPr>
        <w:t xml:space="preserve"> на території громади;</w:t>
      </w:r>
    </w:p>
    <w:p w:rsidR="004E0712" w:rsidRPr="004E0712" w:rsidP="007741D5" w14:paraId="7EB41829" w14:textId="77777777">
      <w:pPr>
        <w:pStyle w:val="BalloonText"/>
        <w:numPr>
          <w:ilvl w:val="2"/>
          <w:numId w:val="25"/>
        </w:numPr>
        <w:shd w:val="clear" w:color="auto" w:fill="FFFFFF" w:themeFill="background1"/>
        <w:ind w:left="0" w:firstLine="425"/>
        <w:contextualSpacing/>
        <w:jc w:val="both"/>
        <w:rPr>
          <w:rFonts w:ascii="Times New Roman" w:hAnsi="Times New Roman" w:cs="Times New Roman"/>
          <w:b/>
          <w:bCs/>
          <w:color w:val="000000" w:themeColor="text1"/>
          <w:sz w:val="28"/>
          <w:szCs w:val="28"/>
          <w:lang w:val="ru-RU"/>
        </w:rPr>
      </w:pPr>
      <w:r w:rsidRPr="004E0712">
        <w:rPr>
          <w:rFonts w:ascii="Times New Roman" w:hAnsi="Times New Roman" w:cs="Times New Roman"/>
          <w:color w:val="000000" w:themeColor="text1"/>
          <w:sz w:val="28"/>
          <w:szCs w:val="28"/>
        </w:rPr>
        <w:t>впровадження комплексної схеми обліку об’єктів зовнішньої реклами, тимчасових споруд, з подальшою інтеграцією в наявні програмні продукти інформації щодо інженерних мереж життєзабезпечення;</w:t>
      </w:r>
    </w:p>
    <w:p w:rsidR="004E0712" w:rsidRPr="004E0712" w:rsidP="007741D5" w14:paraId="5E0FC99D" w14:textId="77777777">
      <w:pPr>
        <w:pStyle w:val="BalloonText"/>
        <w:numPr>
          <w:ilvl w:val="0"/>
          <w:numId w:val="37"/>
        </w:numPr>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 xml:space="preserve">виконання заходів Програми 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Сотницьке, Требухів), встановлення меж території Броварської міської територіальної громади та нормативної грошової оцінки земель сіл Требухів, Сотницьке Броварського району Київської області на 2023-2025 роки; Програми розроблення містобудівної документації населених пунктів Броварської міської територіальної громади Броварського району Київської області на 2024 – 2028 роки,  Програми ведення містобудівного кадастру на  території  Броварської міської територіальної громади Броварського району Київської області на 2024-2028 роки; Програми створення </w:t>
      </w:r>
      <w:r w:rsidRPr="004E0712">
        <w:rPr>
          <w:rFonts w:ascii="Times New Roman" w:hAnsi="Times New Roman" w:cs="Times New Roman"/>
          <w:color w:val="000000" w:themeColor="text1"/>
          <w:sz w:val="28"/>
          <w:szCs w:val="28"/>
        </w:rPr>
        <w:t>безбар’єрного</w:t>
      </w:r>
      <w:r w:rsidRPr="004E0712">
        <w:rPr>
          <w:rFonts w:ascii="Times New Roman" w:hAnsi="Times New Roman" w:cs="Times New Roman"/>
          <w:color w:val="000000" w:themeColor="text1"/>
          <w:sz w:val="28"/>
          <w:szCs w:val="28"/>
        </w:rPr>
        <w:t xml:space="preserve"> простору в Броварській міській територіальній громаді Броварського району Київської області на 2025- 2029 роки; </w:t>
      </w:r>
    </w:p>
    <w:p w:rsidR="004E0712" w:rsidRPr="004E0712" w:rsidP="007741D5" w14:paraId="1EB67B75" w14:textId="77777777">
      <w:pPr>
        <w:pStyle w:val="BalloonText"/>
        <w:numPr>
          <w:ilvl w:val="0"/>
          <w:numId w:val="25"/>
        </w:numPr>
        <w:shd w:val="clear" w:color="auto" w:fill="FFFFFF" w:themeFill="background1"/>
        <w:ind w:left="0" w:firstLine="425"/>
        <w:contextualSpacing/>
        <w:jc w:val="both"/>
        <w:rPr>
          <w:rFonts w:ascii="Times New Roman" w:hAnsi="Times New Roman" w:cs="Times New Roman"/>
          <w:b/>
          <w:bCs/>
          <w:color w:val="000000" w:themeColor="text1"/>
          <w:sz w:val="28"/>
          <w:szCs w:val="28"/>
        </w:rPr>
      </w:pPr>
      <w:r w:rsidRPr="004E0712">
        <w:rPr>
          <w:rFonts w:ascii="Times New Roman" w:hAnsi="Times New Roman" w:cs="Times New Roman"/>
          <w:color w:val="000000" w:themeColor="text1"/>
          <w:sz w:val="28"/>
          <w:szCs w:val="28"/>
        </w:rPr>
        <w:t>встановлення меж території Броварської міської територіальної громади Броварського району Київської області.</w:t>
      </w:r>
    </w:p>
    <w:p w:rsidR="00255590" w:rsidRPr="004E0712" w:rsidP="007741D5" w14:paraId="1A155969" w14:textId="77777777">
      <w:pPr>
        <w:shd w:val="clear" w:color="auto" w:fill="FFFFFF" w:themeFill="background1"/>
        <w:spacing w:after="0" w:line="240" w:lineRule="auto"/>
        <w:ind w:firstLine="425"/>
        <w:contextualSpacing/>
        <w:jc w:val="both"/>
        <w:rPr>
          <w:rFonts w:ascii="Times New Roman" w:hAnsi="Times New Roman" w:cs="Times New Roman"/>
          <w:b/>
          <w:bCs/>
          <w:color w:val="000000" w:themeColor="text1"/>
          <w:sz w:val="28"/>
          <w:szCs w:val="28"/>
        </w:rPr>
      </w:pPr>
    </w:p>
    <w:p w:rsidR="004E0712" w:rsidRPr="004E0712" w:rsidP="007741D5" w14:paraId="0D980A43" w14:textId="77777777">
      <w:pPr>
        <w:pStyle w:val="a6"/>
        <w:shd w:val="clear" w:color="auto" w:fill="FFFFFF" w:themeFill="background1"/>
        <w:ind w:firstLine="425"/>
        <w:contextualSpacing/>
        <w:jc w:val="both"/>
        <w:rPr>
          <w:rFonts w:ascii="Times New Roman" w:hAnsi="Times New Roman" w:cs="Times New Roman"/>
          <w:b/>
          <w:i/>
          <w:color w:val="000000" w:themeColor="text1"/>
          <w:sz w:val="28"/>
          <w:szCs w:val="28"/>
          <w:u w:val="single"/>
        </w:rPr>
      </w:pPr>
      <w:r w:rsidRPr="004E0712">
        <w:rPr>
          <w:rFonts w:ascii="Times New Roman" w:hAnsi="Times New Roman" w:cs="Times New Roman"/>
          <w:b/>
          <w:i/>
          <w:color w:val="000000" w:themeColor="text1"/>
          <w:sz w:val="28"/>
          <w:szCs w:val="28"/>
          <w:u w:val="single"/>
        </w:rPr>
        <w:t>Очікувані результати:</w:t>
      </w:r>
    </w:p>
    <w:p w:rsidR="004E0712" w:rsidRPr="004E0712" w:rsidP="007741D5" w14:paraId="1CCE7360" w14:textId="77777777">
      <w:pPr>
        <w:pStyle w:val="a6"/>
        <w:numPr>
          <w:ilvl w:val="0"/>
          <w:numId w:val="25"/>
        </w:numPr>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збільшення</w:t>
      </w:r>
      <w:r w:rsidRPr="004E0712">
        <w:rPr>
          <w:rFonts w:ascii="Times New Roman" w:hAnsi="Times New Roman" w:cs="Times New Roman"/>
          <w:color w:val="000000" w:themeColor="text1"/>
          <w:spacing w:val="21"/>
          <w:sz w:val="28"/>
          <w:szCs w:val="28"/>
        </w:rPr>
        <w:t xml:space="preserve"> </w:t>
      </w:r>
      <w:r w:rsidRPr="004E0712">
        <w:rPr>
          <w:rFonts w:ascii="Times New Roman" w:hAnsi="Times New Roman" w:cs="Times New Roman"/>
          <w:color w:val="000000" w:themeColor="text1"/>
          <w:sz w:val="28"/>
          <w:szCs w:val="28"/>
        </w:rPr>
        <w:t>надходжень</w:t>
      </w:r>
      <w:r w:rsidRPr="004E0712">
        <w:rPr>
          <w:rFonts w:ascii="Times New Roman" w:hAnsi="Times New Roman" w:cs="Times New Roman"/>
          <w:color w:val="000000" w:themeColor="text1"/>
          <w:spacing w:val="20"/>
          <w:sz w:val="28"/>
          <w:szCs w:val="28"/>
        </w:rPr>
        <w:t xml:space="preserve"> </w:t>
      </w:r>
      <w:r w:rsidRPr="004E0712">
        <w:rPr>
          <w:rFonts w:ascii="Times New Roman" w:hAnsi="Times New Roman" w:cs="Times New Roman"/>
          <w:color w:val="000000" w:themeColor="text1"/>
          <w:sz w:val="28"/>
          <w:szCs w:val="28"/>
        </w:rPr>
        <w:t>до</w:t>
      </w:r>
      <w:r w:rsidRPr="004E0712">
        <w:rPr>
          <w:rFonts w:ascii="Times New Roman" w:hAnsi="Times New Roman" w:cs="Times New Roman"/>
          <w:color w:val="000000" w:themeColor="text1"/>
          <w:spacing w:val="22"/>
          <w:sz w:val="28"/>
          <w:szCs w:val="28"/>
        </w:rPr>
        <w:t xml:space="preserve"> </w:t>
      </w:r>
      <w:r w:rsidRPr="004E0712">
        <w:rPr>
          <w:rFonts w:ascii="Times New Roman" w:hAnsi="Times New Roman" w:cs="Times New Roman"/>
          <w:color w:val="000000" w:themeColor="text1"/>
          <w:sz w:val="28"/>
          <w:szCs w:val="28"/>
        </w:rPr>
        <w:t>місцевого бюджету</w:t>
      </w:r>
      <w:r w:rsidRPr="004E0712">
        <w:rPr>
          <w:rFonts w:ascii="Times New Roman" w:hAnsi="Times New Roman" w:cs="Times New Roman"/>
          <w:color w:val="000000" w:themeColor="text1"/>
          <w:spacing w:val="23"/>
          <w:sz w:val="28"/>
          <w:szCs w:val="28"/>
        </w:rPr>
        <w:t xml:space="preserve"> </w:t>
      </w:r>
      <w:r w:rsidRPr="004E0712">
        <w:rPr>
          <w:rFonts w:ascii="Times New Roman" w:hAnsi="Times New Roman" w:cs="Times New Roman"/>
          <w:color w:val="000000" w:themeColor="text1"/>
          <w:sz w:val="28"/>
          <w:szCs w:val="28"/>
        </w:rPr>
        <w:t>податку</w:t>
      </w:r>
      <w:r w:rsidRPr="004E0712">
        <w:rPr>
          <w:rFonts w:ascii="Times New Roman" w:hAnsi="Times New Roman" w:cs="Times New Roman"/>
          <w:color w:val="000000" w:themeColor="text1"/>
          <w:spacing w:val="22"/>
          <w:sz w:val="28"/>
          <w:szCs w:val="28"/>
        </w:rPr>
        <w:t xml:space="preserve"> </w:t>
      </w:r>
      <w:r w:rsidRPr="004E0712">
        <w:rPr>
          <w:rFonts w:ascii="Times New Roman" w:hAnsi="Times New Roman" w:cs="Times New Roman"/>
          <w:color w:val="000000" w:themeColor="text1"/>
          <w:sz w:val="28"/>
          <w:szCs w:val="28"/>
        </w:rPr>
        <w:t>на</w:t>
      </w:r>
      <w:r w:rsidRPr="004E0712">
        <w:rPr>
          <w:rFonts w:ascii="Times New Roman" w:hAnsi="Times New Roman" w:cs="Times New Roman"/>
          <w:color w:val="000000" w:themeColor="text1"/>
          <w:spacing w:val="19"/>
          <w:sz w:val="28"/>
          <w:szCs w:val="28"/>
        </w:rPr>
        <w:t xml:space="preserve"> землю </w:t>
      </w:r>
      <w:r w:rsidRPr="004E0712">
        <w:rPr>
          <w:rFonts w:ascii="Times New Roman" w:hAnsi="Times New Roman" w:cs="Times New Roman"/>
          <w:color w:val="000000" w:themeColor="text1"/>
          <w:spacing w:val="-77"/>
          <w:sz w:val="28"/>
          <w:szCs w:val="28"/>
        </w:rPr>
        <w:t xml:space="preserve"> </w:t>
      </w:r>
      <w:r w:rsidRPr="004E0712">
        <w:rPr>
          <w:rFonts w:ascii="Times New Roman" w:hAnsi="Times New Roman" w:cs="Times New Roman"/>
          <w:color w:val="000000" w:themeColor="text1"/>
          <w:sz w:val="28"/>
          <w:szCs w:val="28"/>
        </w:rPr>
        <w:t>та</w:t>
      </w:r>
      <w:r w:rsidRPr="004E0712">
        <w:rPr>
          <w:rFonts w:ascii="Times New Roman" w:hAnsi="Times New Roman" w:cs="Times New Roman"/>
          <w:color w:val="000000" w:themeColor="text1"/>
          <w:spacing w:val="-3"/>
          <w:sz w:val="28"/>
          <w:szCs w:val="28"/>
        </w:rPr>
        <w:t xml:space="preserve"> </w:t>
      </w:r>
      <w:r w:rsidRPr="004E0712">
        <w:rPr>
          <w:rFonts w:ascii="Times New Roman" w:hAnsi="Times New Roman" w:cs="Times New Roman"/>
          <w:color w:val="000000" w:themeColor="text1"/>
          <w:sz w:val="28"/>
          <w:szCs w:val="28"/>
        </w:rPr>
        <w:t>орендної</w:t>
      </w:r>
      <w:r w:rsidRPr="004E0712">
        <w:rPr>
          <w:rFonts w:ascii="Times New Roman" w:hAnsi="Times New Roman" w:cs="Times New Roman"/>
          <w:color w:val="000000" w:themeColor="text1"/>
          <w:spacing w:val="-1"/>
          <w:sz w:val="28"/>
          <w:szCs w:val="28"/>
        </w:rPr>
        <w:t xml:space="preserve"> </w:t>
      </w:r>
      <w:r w:rsidRPr="004E0712">
        <w:rPr>
          <w:rFonts w:ascii="Times New Roman" w:hAnsi="Times New Roman" w:cs="Times New Roman"/>
          <w:color w:val="000000" w:themeColor="text1"/>
          <w:sz w:val="28"/>
          <w:szCs w:val="28"/>
        </w:rPr>
        <w:t>плати;</w:t>
      </w:r>
    </w:p>
    <w:p w:rsidR="004E0712" w:rsidRPr="004E0712" w:rsidP="007741D5" w14:paraId="372CE4D8" w14:textId="77777777">
      <w:pPr>
        <w:pStyle w:val="a6"/>
        <w:numPr>
          <w:ilvl w:val="0"/>
          <w:numId w:val="25"/>
        </w:numPr>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проведення аукціонів з продажу права оренди земельних ділянок;</w:t>
      </w:r>
    </w:p>
    <w:p w:rsidR="004E0712" w:rsidRPr="004E0712" w:rsidP="007741D5" w14:paraId="50540A6F" w14:textId="77777777">
      <w:pPr>
        <w:pStyle w:val="a6"/>
        <w:numPr>
          <w:ilvl w:val="0"/>
          <w:numId w:val="25"/>
        </w:numPr>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Сотницьке, Требухів) та встановлення меж території Броварської міської територіальної громади;</w:t>
      </w:r>
    </w:p>
    <w:p w:rsidR="004E0712" w:rsidRPr="004E0712" w:rsidP="007741D5" w14:paraId="4321279B" w14:textId="77777777">
      <w:pPr>
        <w:pStyle w:val="a6"/>
        <w:numPr>
          <w:ilvl w:val="0"/>
          <w:numId w:val="25"/>
        </w:numPr>
        <w:ind w:left="0" w:firstLine="425"/>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гармонійний просторовий розвиток територій громади;</w:t>
      </w:r>
    </w:p>
    <w:p w:rsidR="004E0712" w:rsidRPr="004E0712" w:rsidP="007741D5" w14:paraId="69F932A2" w14:textId="77777777">
      <w:pPr>
        <w:pStyle w:val="a6"/>
        <w:numPr>
          <w:ilvl w:val="0"/>
          <w:numId w:val="25"/>
        </w:numPr>
        <w:shd w:val="clear" w:color="auto" w:fill="FFFFFF" w:themeFill="background1"/>
        <w:ind w:left="0" w:firstLine="425"/>
        <w:contextualSpacing/>
        <w:jc w:val="both"/>
        <w:rPr>
          <w:rFonts w:ascii="Times New Roman" w:hAnsi="Times New Roman" w:cs="Times New Roman"/>
          <w:i/>
          <w:iCs/>
          <w:color w:val="000000" w:themeColor="text1"/>
          <w:sz w:val="28"/>
          <w:szCs w:val="28"/>
          <w:u w:val="single"/>
        </w:rPr>
      </w:pPr>
      <w:r w:rsidRPr="004E0712">
        <w:rPr>
          <w:rFonts w:ascii="Times New Roman" w:hAnsi="Times New Roman" w:cs="Times New Roman"/>
          <w:color w:val="000000" w:themeColor="text1"/>
          <w:sz w:val="28"/>
          <w:szCs w:val="28"/>
        </w:rPr>
        <w:t>безбар’єрність</w:t>
      </w:r>
      <w:r w:rsidRPr="004E0712">
        <w:rPr>
          <w:rFonts w:ascii="Times New Roman" w:hAnsi="Times New Roman" w:cs="Times New Roman"/>
          <w:color w:val="000000" w:themeColor="text1"/>
        </w:rPr>
        <w:t xml:space="preserve"> </w:t>
      </w:r>
      <w:r w:rsidRPr="004E0712">
        <w:rPr>
          <w:rFonts w:ascii="Times New Roman" w:hAnsi="Times New Roman" w:cs="Times New Roman"/>
          <w:color w:val="000000" w:themeColor="text1"/>
          <w:sz w:val="28"/>
          <w:szCs w:val="28"/>
        </w:rPr>
        <w:t>та</w:t>
      </w:r>
      <w:r w:rsidRPr="004E0712">
        <w:rPr>
          <w:rFonts w:ascii="Times New Roman" w:hAnsi="Times New Roman" w:cs="Times New Roman"/>
          <w:color w:val="000000" w:themeColor="text1"/>
        </w:rPr>
        <w:t xml:space="preserve"> </w:t>
      </w:r>
      <w:r w:rsidRPr="004E0712">
        <w:rPr>
          <w:rFonts w:ascii="Times New Roman" w:hAnsi="Times New Roman" w:cs="Times New Roman"/>
          <w:color w:val="000000" w:themeColor="text1"/>
          <w:sz w:val="28"/>
          <w:szCs w:val="28"/>
        </w:rPr>
        <w:t>безперешкодний доступ до об’єктів фізичного оточення всіх мешканців міста, включаючи мало мобільні групи населення.</w:t>
      </w:r>
      <w:r w:rsidRPr="004E0712">
        <w:rPr>
          <w:rFonts w:ascii="Times New Roman" w:hAnsi="Times New Roman" w:cs="Times New Roman"/>
          <w:color w:val="000000" w:themeColor="text1"/>
        </w:rPr>
        <w:t xml:space="preserve"> </w:t>
      </w:r>
    </w:p>
    <w:p w:rsidR="004E0712" w:rsidRPr="004E0712" w:rsidP="007741D5" w14:paraId="18185C14" w14:textId="77777777">
      <w:pPr>
        <w:pStyle w:val="a6"/>
        <w:shd w:val="clear" w:color="auto" w:fill="FFFFFF" w:themeFill="background1"/>
        <w:ind w:firstLine="425"/>
        <w:contextualSpacing/>
        <w:jc w:val="both"/>
        <w:rPr>
          <w:rFonts w:ascii="Times New Roman" w:hAnsi="Times New Roman" w:cs="Times New Roman"/>
          <w:i/>
          <w:iCs/>
          <w:color w:val="000000" w:themeColor="text1"/>
          <w:sz w:val="28"/>
          <w:szCs w:val="28"/>
          <w:u w:val="single"/>
        </w:rPr>
      </w:pPr>
    </w:p>
    <w:p w:rsidR="004E0712" w:rsidRPr="004E0712" w:rsidP="007741D5" w14:paraId="79911BF7" w14:textId="77777777">
      <w:pPr>
        <w:shd w:val="clear" w:color="auto" w:fill="FFFFFF" w:themeFill="background1"/>
        <w:spacing w:after="0" w:line="240" w:lineRule="auto"/>
        <w:ind w:firstLine="425"/>
        <w:contextualSpacing/>
        <w:jc w:val="center"/>
        <w:rPr>
          <w:rFonts w:ascii="Times New Roman" w:hAnsi="Times New Roman" w:cs="Times New Roman"/>
          <w:b/>
          <w:bCs/>
          <w:iCs/>
          <w:color w:val="000000" w:themeColor="text1"/>
          <w:sz w:val="28"/>
          <w:szCs w:val="28"/>
        </w:rPr>
      </w:pPr>
      <w:r w:rsidRPr="004E0712">
        <w:rPr>
          <w:rFonts w:ascii="Times New Roman" w:hAnsi="Times New Roman" w:cs="Times New Roman"/>
          <w:b/>
          <w:bCs/>
          <w:iCs/>
          <w:color w:val="000000" w:themeColor="text1"/>
          <w:sz w:val="28"/>
          <w:szCs w:val="28"/>
        </w:rPr>
        <w:t>Фінансові ресурси</w:t>
      </w:r>
    </w:p>
    <w:p w:rsidR="004E0712" w:rsidRPr="004E0712" w:rsidP="007741D5" w14:paraId="4EEAD57B" w14:textId="77777777">
      <w:pPr>
        <w:pStyle w:val="NormalWeb"/>
        <w:spacing w:before="0" w:beforeAutospacing="0" w:after="0" w:afterAutospacing="0"/>
        <w:ind w:firstLine="425"/>
        <w:jc w:val="both"/>
        <w:rPr>
          <w:color w:val="000000" w:themeColor="text1"/>
          <w:lang w:val="uk-UA"/>
        </w:rPr>
      </w:pPr>
      <w:bookmarkStart w:id="21" w:name="_Hlk123735891"/>
      <w:r w:rsidRPr="004E0712">
        <w:rPr>
          <w:bCs/>
          <w:color w:val="000000" w:themeColor="text1"/>
          <w:sz w:val="28"/>
          <w:szCs w:val="28"/>
        </w:rPr>
        <w:t xml:space="preserve">У 2025 </w:t>
      </w:r>
      <w:r w:rsidRPr="004E0712">
        <w:rPr>
          <w:bCs/>
          <w:color w:val="000000" w:themeColor="text1"/>
          <w:sz w:val="28"/>
          <w:szCs w:val="28"/>
        </w:rPr>
        <w:t>році</w:t>
      </w:r>
      <w:r w:rsidRPr="004E0712">
        <w:rPr>
          <w:bCs/>
          <w:color w:val="000000" w:themeColor="text1"/>
          <w:sz w:val="28"/>
          <w:szCs w:val="28"/>
        </w:rPr>
        <w:t xml:space="preserve"> </w:t>
      </w:r>
      <w:r w:rsidRPr="004E0712">
        <w:rPr>
          <w:bCs/>
          <w:color w:val="000000" w:themeColor="text1"/>
          <w:sz w:val="28"/>
          <w:szCs w:val="28"/>
        </w:rPr>
        <w:t>обсяг</w:t>
      </w:r>
      <w:r w:rsidRPr="004E0712">
        <w:rPr>
          <w:bCs/>
          <w:color w:val="000000" w:themeColor="text1"/>
          <w:sz w:val="28"/>
          <w:szCs w:val="28"/>
        </w:rPr>
        <w:t xml:space="preserve"> </w:t>
      </w:r>
      <w:r w:rsidRPr="004E0712">
        <w:rPr>
          <w:color w:val="000000" w:themeColor="text1"/>
          <w:sz w:val="28"/>
          <w:szCs w:val="28"/>
        </w:rPr>
        <w:t>доходної</w:t>
      </w:r>
      <w:r w:rsidRPr="004E0712">
        <w:rPr>
          <w:color w:val="000000" w:themeColor="text1"/>
          <w:sz w:val="28"/>
          <w:szCs w:val="28"/>
        </w:rPr>
        <w:t xml:space="preserve"> </w:t>
      </w:r>
      <w:r w:rsidRPr="004E0712">
        <w:rPr>
          <w:color w:val="000000" w:themeColor="text1"/>
          <w:sz w:val="28"/>
          <w:szCs w:val="28"/>
        </w:rPr>
        <w:t>частини</w:t>
      </w:r>
      <w:r w:rsidRPr="004E0712">
        <w:rPr>
          <w:bCs/>
          <w:color w:val="000000" w:themeColor="text1"/>
          <w:sz w:val="28"/>
          <w:szCs w:val="28"/>
        </w:rPr>
        <w:t xml:space="preserve"> </w:t>
      </w:r>
      <w:r w:rsidRPr="004E0712">
        <w:rPr>
          <w:bCs/>
          <w:color w:val="000000" w:themeColor="text1"/>
          <w:sz w:val="28"/>
          <w:szCs w:val="28"/>
        </w:rPr>
        <w:t>місцевого</w:t>
      </w:r>
      <w:r w:rsidRPr="004E0712">
        <w:rPr>
          <w:color w:val="000000" w:themeColor="text1"/>
          <w:sz w:val="28"/>
          <w:szCs w:val="28"/>
        </w:rPr>
        <w:t xml:space="preserve"> бюджету</w:t>
      </w:r>
      <w:r w:rsidRPr="004E0712">
        <w:rPr>
          <w:bCs/>
          <w:color w:val="000000" w:themeColor="text1"/>
          <w:sz w:val="28"/>
          <w:szCs w:val="28"/>
        </w:rPr>
        <w:t xml:space="preserve"> складе 2 292,7   млн. грн., з них </w:t>
      </w:r>
      <w:r w:rsidRPr="004E0712">
        <w:rPr>
          <w:bCs/>
          <w:color w:val="000000" w:themeColor="text1"/>
          <w:sz w:val="28"/>
          <w:szCs w:val="28"/>
        </w:rPr>
        <w:t>надходження</w:t>
      </w:r>
      <w:r w:rsidRPr="004E0712">
        <w:rPr>
          <w:bCs/>
          <w:color w:val="000000" w:themeColor="text1"/>
          <w:sz w:val="28"/>
          <w:szCs w:val="28"/>
        </w:rPr>
        <w:t xml:space="preserve"> до </w:t>
      </w:r>
      <w:r w:rsidRPr="004E0712">
        <w:rPr>
          <w:bCs/>
          <w:color w:val="000000" w:themeColor="text1"/>
          <w:sz w:val="28"/>
          <w:szCs w:val="28"/>
        </w:rPr>
        <w:t>загального</w:t>
      </w:r>
      <w:r w:rsidRPr="004E0712">
        <w:rPr>
          <w:bCs/>
          <w:color w:val="000000" w:themeColor="text1"/>
          <w:sz w:val="28"/>
          <w:szCs w:val="28"/>
        </w:rPr>
        <w:t xml:space="preserve"> фонду – 2 159,0 млн. грн. (в тому </w:t>
      </w:r>
      <w:r w:rsidRPr="004E0712">
        <w:rPr>
          <w:bCs/>
          <w:color w:val="000000" w:themeColor="text1"/>
          <w:sz w:val="28"/>
          <w:szCs w:val="28"/>
        </w:rPr>
        <w:t>числі</w:t>
      </w:r>
      <w:r w:rsidRPr="004E0712">
        <w:rPr>
          <w:bCs/>
          <w:color w:val="000000" w:themeColor="text1"/>
          <w:sz w:val="28"/>
          <w:szCs w:val="28"/>
        </w:rPr>
        <w:t xml:space="preserve"> </w:t>
      </w:r>
      <w:r w:rsidRPr="004E0712">
        <w:rPr>
          <w:bCs/>
          <w:color w:val="000000" w:themeColor="text1"/>
          <w:sz w:val="28"/>
          <w:szCs w:val="28"/>
        </w:rPr>
        <w:t>трансферти</w:t>
      </w:r>
      <w:r w:rsidRPr="004E0712">
        <w:rPr>
          <w:bCs/>
          <w:color w:val="000000" w:themeColor="text1"/>
          <w:sz w:val="28"/>
          <w:szCs w:val="28"/>
        </w:rPr>
        <w:t xml:space="preserve"> – 240,7 млн. грн.), до </w:t>
      </w:r>
      <w:r w:rsidRPr="004E0712">
        <w:rPr>
          <w:bCs/>
          <w:color w:val="000000" w:themeColor="text1"/>
          <w:sz w:val="28"/>
          <w:szCs w:val="28"/>
        </w:rPr>
        <w:t>спеціального</w:t>
      </w:r>
      <w:r w:rsidRPr="004E0712">
        <w:rPr>
          <w:bCs/>
          <w:color w:val="000000" w:themeColor="text1"/>
          <w:sz w:val="28"/>
          <w:szCs w:val="28"/>
        </w:rPr>
        <w:t xml:space="preserve"> фонду – 133,7 млн. грн.</w:t>
      </w:r>
      <w:r w:rsidRPr="004E0712">
        <w:rPr>
          <w:color w:val="000000" w:themeColor="text1"/>
          <w:sz w:val="28"/>
          <w:szCs w:val="28"/>
          <w:lang w:val="uk-UA"/>
        </w:rPr>
        <w:t xml:space="preserve"> (в тому числі власні надходження бюджетних установ – 71,5 млн. грн.)</w:t>
      </w:r>
    </w:p>
    <w:bookmarkEnd w:id="21"/>
    <w:p w:rsidR="004E0712" w:rsidRPr="004E0712" w:rsidP="007741D5" w14:paraId="220CA82D" w14:textId="77777777">
      <w:pPr>
        <w:pStyle w:val="CharChar"/>
        <w:shd w:val="clear" w:color="auto" w:fill="FFFFFF" w:themeFill="background1"/>
        <w:tabs>
          <w:tab w:val="left" w:pos="567"/>
        </w:tabs>
        <w:ind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Основними  бюджетоутворюючими  джерелами місцевого бюджету у 2025 році будуть: податок на доходи фізичних осіб; податок на майно; єдиний податок; акцизний податок. </w:t>
      </w:r>
    </w:p>
    <w:p w:rsidR="004E0712" w:rsidRPr="004E0712" w:rsidP="007741D5" w14:paraId="5A9C8DAE" w14:textId="77777777">
      <w:pPr>
        <w:shd w:val="clear" w:color="auto" w:fill="FFFFFF" w:themeFill="background1"/>
        <w:spacing w:after="0" w:line="240" w:lineRule="auto"/>
        <w:ind w:firstLine="425"/>
        <w:contextualSpacing/>
        <w:jc w:val="both"/>
        <w:rPr>
          <w:rFonts w:ascii="Times New Roman" w:eastAsia="MS Mincho" w:hAnsi="Times New Roman" w:cs="Times New Roman"/>
          <w:b/>
          <w:bCs/>
          <w:color w:val="000000" w:themeColor="text1"/>
        </w:rPr>
      </w:pPr>
    </w:p>
    <w:p w:rsidR="004E0712" w:rsidRPr="0082716D" w:rsidP="007741D5" w14:paraId="42F4230E" w14:textId="77777777">
      <w:pPr>
        <w:pStyle w:val="NormalWeb"/>
        <w:shd w:val="clear" w:color="auto" w:fill="FFFFFF" w:themeFill="background1"/>
        <w:spacing w:before="0" w:beforeAutospacing="0" w:after="0" w:afterAutospacing="0"/>
        <w:ind w:firstLine="425"/>
        <w:contextualSpacing/>
        <w:jc w:val="both"/>
        <w:rPr>
          <w:b/>
          <w:bCs/>
          <w:i/>
          <w:iCs/>
          <w:color w:val="000000" w:themeColor="text1"/>
          <w:sz w:val="28"/>
          <w:szCs w:val="28"/>
          <w:u w:val="single"/>
          <w:lang w:val="uk-UA"/>
        </w:rPr>
      </w:pPr>
      <w:r w:rsidRPr="0082716D">
        <w:rPr>
          <w:rStyle w:val="3"/>
          <w:b/>
          <w:bCs/>
          <w:i/>
          <w:iCs/>
          <w:color w:val="000000" w:themeColor="text1"/>
          <w:sz w:val="28"/>
          <w:szCs w:val="28"/>
          <w:u w:val="single"/>
          <w:lang w:val="uk-UA"/>
        </w:rPr>
        <w:t>Головні цілі на 2025 рік:</w:t>
      </w:r>
    </w:p>
    <w:p w:rsidR="004E0712" w:rsidRPr="004E0712" w:rsidP="007741D5" w14:paraId="2AF19792" w14:textId="77777777">
      <w:pPr>
        <w:pStyle w:val="BodyTextIndent2"/>
        <w:shd w:val="clear" w:color="auto" w:fill="FFFFFF" w:themeFill="background1"/>
        <w:ind w:firstLine="425"/>
        <w:contextualSpacing/>
        <w:rPr>
          <w:color w:val="000000" w:themeColor="text1"/>
        </w:rPr>
      </w:pPr>
      <w:r w:rsidRPr="004E0712">
        <w:rPr>
          <w:color w:val="000000" w:themeColor="text1"/>
        </w:rPr>
        <w:t>Забезпечення стійкого збільшення надходжень до бюджету громади, дотримання жорсткої фінансової дисципліни, підвищення результативності бюджетних видатків. Забезпечення збалансованості та стійкості бюджетної системи. Прозорість та ефективність управління коштами бюджету громади.</w:t>
      </w:r>
    </w:p>
    <w:p w:rsidR="00255590" w:rsidP="007741D5" w14:paraId="52C989A8" w14:textId="77777777">
      <w:pPr>
        <w:shd w:val="clear" w:color="auto" w:fill="FFFFFF" w:themeFill="background1"/>
        <w:spacing w:after="0" w:line="240" w:lineRule="auto"/>
        <w:ind w:firstLine="425"/>
        <w:contextualSpacing/>
        <w:jc w:val="both"/>
        <w:rPr>
          <w:rStyle w:val="3"/>
          <w:rFonts w:eastAsiaTheme="minorEastAsia"/>
          <w:b/>
          <w:bCs/>
          <w:color w:val="000000" w:themeColor="text1"/>
          <w:sz w:val="28"/>
          <w:szCs w:val="28"/>
          <w:u w:val="single"/>
        </w:rPr>
      </w:pPr>
    </w:p>
    <w:p w:rsidR="004E0712" w:rsidRPr="0082716D" w:rsidP="007741D5" w14:paraId="11507A75" w14:textId="4013CDC3">
      <w:pPr>
        <w:shd w:val="clear" w:color="auto" w:fill="FFFFFF" w:themeFill="background1"/>
        <w:spacing w:after="0" w:line="240" w:lineRule="auto"/>
        <w:ind w:firstLine="425"/>
        <w:contextualSpacing/>
        <w:jc w:val="both"/>
        <w:rPr>
          <w:rFonts w:ascii="Times New Roman" w:hAnsi="Times New Roman" w:cs="Times New Roman"/>
          <w:i/>
          <w:iCs/>
          <w:color w:val="000000" w:themeColor="text1"/>
          <w:sz w:val="28"/>
          <w:szCs w:val="28"/>
          <w:u w:val="single"/>
        </w:rPr>
      </w:pPr>
      <w:r w:rsidRPr="0082716D">
        <w:rPr>
          <w:rStyle w:val="3"/>
          <w:rFonts w:eastAsiaTheme="minorEastAsia"/>
          <w:b/>
          <w:bCs/>
          <w:i/>
          <w:iCs/>
          <w:color w:val="000000" w:themeColor="text1"/>
          <w:sz w:val="28"/>
          <w:szCs w:val="28"/>
          <w:u w:val="single"/>
        </w:rPr>
        <w:t>Основні завдання та заходи на 2025  рік:</w:t>
      </w:r>
    </w:p>
    <w:p w:rsidR="004E0712" w:rsidRPr="004E0712" w:rsidP="007741D5" w14:paraId="577699BE" w14:textId="77777777">
      <w:pPr>
        <w:numPr>
          <w:ilvl w:val="0"/>
          <w:numId w:val="19"/>
        </w:numPr>
        <w:shd w:val="clear" w:color="auto" w:fill="FFFFFF" w:themeFill="background1"/>
        <w:spacing w:after="0" w:line="240" w:lineRule="auto"/>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забезпечення збільшення надходжень до бюджету громади;</w:t>
      </w:r>
    </w:p>
    <w:p w:rsidR="004E0712" w:rsidRPr="004E0712" w:rsidP="007741D5" w14:paraId="7BF4F38C" w14:textId="77777777">
      <w:pPr>
        <w:numPr>
          <w:ilvl w:val="0"/>
          <w:numId w:val="19"/>
        </w:numPr>
        <w:shd w:val="clear" w:color="auto" w:fill="FFFFFF" w:themeFill="background1"/>
        <w:spacing w:after="0" w:line="240" w:lineRule="auto"/>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раціональне використання бюджетних коштів;</w:t>
      </w:r>
    </w:p>
    <w:p w:rsidR="004E0712" w:rsidRPr="004E0712" w:rsidP="007741D5" w14:paraId="7F3046C7" w14:textId="77777777">
      <w:pPr>
        <w:numPr>
          <w:ilvl w:val="0"/>
          <w:numId w:val="19"/>
        </w:numPr>
        <w:shd w:val="clear" w:color="auto" w:fill="FFFFFF" w:themeFill="background1"/>
        <w:spacing w:after="0" w:line="240" w:lineRule="auto"/>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забезпечення дотримання суворої фінансово-бюджетної дисципліни, посилення роз’яснювальної роботи з розпорядниками (одержувачами) бюджетних коштів та запобігання порушенням, що призводять до втрат фінансових ресурсів та майна;</w:t>
      </w:r>
    </w:p>
    <w:p w:rsidR="004E0712" w:rsidRPr="004E0712" w:rsidP="007741D5" w14:paraId="7A18497C" w14:textId="77777777">
      <w:pPr>
        <w:numPr>
          <w:ilvl w:val="0"/>
          <w:numId w:val="19"/>
        </w:numPr>
        <w:shd w:val="clear" w:color="auto" w:fill="FFFFFF" w:themeFill="background1"/>
        <w:spacing w:after="0" w:line="240" w:lineRule="auto"/>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проведення аналізу виконання дохідної частини бюджету;</w:t>
      </w:r>
    </w:p>
    <w:p w:rsidR="004E0712" w:rsidRPr="004E0712" w:rsidP="007741D5" w14:paraId="10C80A5E" w14:textId="77777777">
      <w:pPr>
        <w:numPr>
          <w:ilvl w:val="0"/>
          <w:numId w:val="19"/>
        </w:numPr>
        <w:shd w:val="clear" w:color="auto" w:fill="FFFFFF" w:themeFill="background1"/>
        <w:spacing w:after="0" w:line="240" w:lineRule="auto"/>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залучення до сплати податку з доходів фізичних осіб філій, відокремлених підрозділів, які проводять діяльність на території громади;</w:t>
      </w:r>
    </w:p>
    <w:p w:rsidR="004E0712" w:rsidRPr="004E0712" w:rsidP="007741D5" w14:paraId="65427669" w14:textId="77777777">
      <w:pPr>
        <w:numPr>
          <w:ilvl w:val="0"/>
          <w:numId w:val="19"/>
        </w:numPr>
        <w:shd w:val="clear" w:color="auto" w:fill="FFFFFF" w:themeFill="background1"/>
        <w:spacing w:after="0" w:line="240" w:lineRule="auto"/>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аналіз виконання  програм, затверджених міською радою,  та визначення  пріоритетності щодо фінансування;</w:t>
      </w:r>
    </w:p>
    <w:p w:rsidR="004E0712" w:rsidRPr="004E0712" w:rsidP="007741D5" w14:paraId="41C5982D" w14:textId="77777777">
      <w:pPr>
        <w:numPr>
          <w:ilvl w:val="0"/>
          <w:numId w:val="19"/>
        </w:numPr>
        <w:shd w:val="clear" w:color="auto" w:fill="FFFFFF" w:themeFill="background1"/>
        <w:spacing w:after="0" w:line="240" w:lineRule="auto"/>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забезпечення оптимізації витрат головних розпорядників коштів міського бюджету шляхом виключення непріоритетних та неефективних витрат, насамперед тих, що не забезпечують виконання основних функцій і завдань відповідного головного розпорядника.</w:t>
      </w:r>
    </w:p>
    <w:p w:rsidR="004E0712" w:rsidRPr="004E0712" w:rsidP="007741D5" w14:paraId="546BBDC1" w14:textId="77777777">
      <w:pPr>
        <w:shd w:val="clear" w:color="auto" w:fill="FFFFFF" w:themeFill="background1"/>
        <w:spacing w:after="0" w:line="240" w:lineRule="auto"/>
        <w:ind w:firstLine="425"/>
        <w:contextualSpacing/>
        <w:rPr>
          <w:rFonts w:ascii="Times New Roman" w:hAnsi="Times New Roman" w:cs="Times New Roman"/>
          <w:b/>
          <w:i/>
          <w:color w:val="000000" w:themeColor="text1"/>
          <w:sz w:val="28"/>
          <w:szCs w:val="28"/>
          <w:u w:val="single"/>
        </w:rPr>
      </w:pPr>
    </w:p>
    <w:p w:rsidR="004E0712" w:rsidRPr="004E0712" w:rsidP="007741D5" w14:paraId="445B72EC" w14:textId="77777777">
      <w:pPr>
        <w:shd w:val="clear" w:color="auto" w:fill="FFFFFF" w:themeFill="background1"/>
        <w:spacing w:after="0" w:line="240" w:lineRule="auto"/>
        <w:ind w:firstLine="425"/>
        <w:contextualSpacing/>
        <w:rPr>
          <w:rFonts w:ascii="Times New Roman" w:hAnsi="Times New Roman" w:cs="Times New Roman"/>
          <w:b/>
          <w:i/>
          <w:color w:val="000000" w:themeColor="text1"/>
          <w:sz w:val="28"/>
          <w:szCs w:val="28"/>
          <w:u w:val="single"/>
        </w:rPr>
      </w:pPr>
      <w:r w:rsidRPr="004E0712">
        <w:rPr>
          <w:rFonts w:ascii="Times New Roman" w:hAnsi="Times New Roman" w:cs="Times New Roman"/>
          <w:b/>
          <w:i/>
          <w:color w:val="000000" w:themeColor="text1"/>
          <w:sz w:val="28"/>
          <w:szCs w:val="28"/>
          <w:u w:val="single"/>
        </w:rPr>
        <w:t>Очікувані результати:</w:t>
      </w:r>
    </w:p>
    <w:p w:rsidR="004E0712" w:rsidRPr="004E0712" w:rsidP="007741D5" w14:paraId="0354B176" w14:textId="77777777">
      <w:pPr>
        <w:numPr>
          <w:ilvl w:val="0"/>
          <w:numId w:val="20"/>
        </w:numPr>
        <w:shd w:val="clear" w:color="auto" w:fill="FFFFFF" w:themeFill="background1"/>
        <w:spacing w:after="0" w:line="240" w:lineRule="auto"/>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забезпечення збалансованого  бюджету на всіх стадіях бюджетного процесу;</w:t>
      </w:r>
    </w:p>
    <w:p w:rsidR="004E0712" w:rsidRPr="004E0712" w:rsidP="007741D5" w14:paraId="6328BAA8" w14:textId="77777777">
      <w:pPr>
        <w:numPr>
          <w:ilvl w:val="0"/>
          <w:numId w:val="20"/>
        </w:numPr>
        <w:shd w:val="clear" w:color="auto" w:fill="FFFFFF" w:themeFill="background1"/>
        <w:spacing w:after="0" w:line="240" w:lineRule="auto"/>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економне та раціональне використання бюджетних коштів, залучення додаткових резервів їх наповнення та недопущення втрат доходів;</w:t>
      </w:r>
    </w:p>
    <w:p w:rsidR="004E0712" w:rsidRPr="004E0712" w:rsidP="007741D5" w14:paraId="2C8DA11E" w14:textId="77777777">
      <w:pPr>
        <w:pStyle w:val="BalloonText"/>
        <w:numPr>
          <w:ilvl w:val="0"/>
          <w:numId w:val="20"/>
        </w:numPr>
        <w:shd w:val="clear" w:color="auto" w:fill="FFFFFF" w:themeFill="background1"/>
        <w:ind w:left="0" w:firstLine="425"/>
        <w:contextualSpacing/>
        <w:jc w:val="both"/>
        <w:rPr>
          <w:rFonts w:ascii="Times New Roman" w:hAnsi="Times New Roman" w:cs="Times New Roman"/>
          <w:color w:val="000000" w:themeColor="text1"/>
          <w:sz w:val="28"/>
          <w:szCs w:val="28"/>
        </w:rPr>
      </w:pPr>
      <w:r w:rsidRPr="004E0712">
        <w:rPr>
          <w:rFonts w:ascii="Times New Roman" w:hAnsi="Times New Roman" w:cs="Times New Roman"/>
          <w:color w:val="000000" w:themeColor="text1"/>
          <w:sz w:val="28"/>
          <w:szCs w:val="28"/>
        </w:rPr>
        <w:t>фінансування місцевих програм, в межах коштів бюджету громади, згідно додатку 2.</w:t>
      </w:r>
    </w:p>
    <w:p w:rsidR="004E0712" w:rsidRPr="004E0712" w:rsidP="007741D5" w14:paraId="506ABD76" w14:textId="77777777">
      <w:pPr>
        <w:shd w:val="clear" w:color="auto" w:fill="FFFFFF" w:themeFill="background1"/>
        <w:spacing w:after="0" w:line="240" w:lineRule="auto"/>
        <w:ind w:firstLine="425"/>
        <w:contextualSpacing/>
        <w:jc w:val="both"/>
        <w:rPr>
          <w:rFonts w:ascii="Times New Roman" w:hAnsi="Times New Roman" w:cs="Times New Roman"/>
          <w:color w:val="000000" w:themeColor="text1"/>
          <w:sz w:val="28"/>
          <w:szCs w:val="28"/>
          <w:u w:val="single"/>
        </w:rPr>
      </w:pPr>
    </w:p>
    <w:p w:rsidR="004E0712" w:rsidRPr="004E0712" w:rsidP="007741D5" w14:paraId="29F32F3C" w14:textId="77777777">
      <w:pPr>
        <w:shd w:val="clear" w:color="auto" w:fill="FFFFFF" w:themeFill="background1"/>
        <w:spacing w:after="0" w:line="240" w:lineRule="auto"/>
        <w:ind w:firstLine="425"/>
        <w:contextualSpacing/>
        <w:jc w:val="both"/>
        <w:rPr>
          <w:rFonts w:ascii="Times New Roman" w:hAnsi="Times New Roman" w:cs="Times New Roman"/>
          <w:color w:val="000000" w:themeColor="text1"/>
          <w:sz w:val="28"/>
          <w:szCs w:val="28"/>
          <w:u w:val="single"/>
        </w:rPr>
      </w:pPr>
    </w:p>
    <w:p w:rsidR="004E0712" w:rsidRPr="004E0712" w:rsidP="007741D5" w14:paraId="7167E2B1" w14:textId="77777777">
      <w:pPr>
        <w:shd w:val="clear" w:color="auto" w:fill="FFFFFF" w:themeFill="background1"/>
        <w:spacing w:after="0" w:line="240" w:lineRule="auto"/>
        <w:ind w:firstLine="425"/>
        <w:contextualSpacing/>
        <w:rPr>
          <w:rFonts w:ascii="Times New Roman" w:hAnsi="Times New Roman" w:cs="Times New Roman"/>
          <w:color w:val="000000" w:themeColor="text1"/>
          <w:sz w:val="28"/>
          <w:szCs w:val="28"/>
          <w:lang w:val="ru-RU"/>
        </w:rPr>
      </w:pPr>
    </w:p>
    <w:p w:rsidR="004208DA" w:rsidRPr="00EE06C3" w:rsidP="007741D5" w14:paraId="749EF1AF" w14:textId="06C51C10">
      <w:pPr>
        <w:spacing w:after="0" w:line="240" w:lineRule="auto"/>
        <w:ind w:firstLine="425"/>
        <w:jc w:val="both"/>
        <w:rPr>
          <w:rFonts w:ascii="Times New Roman" w:hAnsi="Times New Roman" w:cs="Times New Roman"/>
          <w:b/>
          <w:sz w:val="28"/>
          <w:szCs w:val="28"/>
        </w:rPr>
      </w:pPr>
      <w:r w:rsidRPr="004E0712">
        <w:rPr>
          <w:rFonts w:ascii="Times New Roman" w:hAnsi="Times New Roman" w:cs="Times New Roman"/>
          <w:color w:val="000000" w:themeColor="text1"/>
          <w:sz w:val="28"/>
          <w:szCs w:val="28"/>
          <w:lang w:val="ru-RU"/>
        </w:rPr>
        <w:t>Міський</w:t>
      </w:r>
      <w:r w:rsidRPr="004E0712">
        <w:rPr>
          <w:rFonts w:ascii="Times New Roman" w:hAnsi="Times New Roman" w:cs="Times New Roman"/>
          <w:color w:val="000000" w:themeColor="text1"/>
          <w:sz w:val="28"/>
          <w:szCs w:val="28"/>
          <w:lang w:val="ru-RU"/>
        </w:rPr>
        <w:t xml:space="preserve"> голова                                                                    </w:t>
      </w:r>
      <w:r w:rsidRPr="004E0712">
        <w:rPr>
          <w:rFonts w:ascii="Times New Roman" w:hAnsi="Times New Roman" w:cs="Times New Roman"/>
          <w:color w:val="000000" w:themeColor="text1"/>
          <w:sz w:val="28"/>
          <w:szCs w:val="28"/>
          <w:lang w:val="ru-RU"/>
        </w:rPr>
        <w:t>Ігор</w:t>
      </w:r>
      <w:r w:rsidRPr="004E0712">
        <w:rPr>
          <w:rFonts w:ascii="Times New Roman" w:hAnsi="Times New Roman" w:cs="Times New Roman"/>
          <w:color w:val="000000" w:themeColor="text1"/>
          <w:sz w:val="28"/>
          <w:szCs w:val="28"/>
          <w:lang w:val="ru-RU"/>
        </w:rPr>
        <w:t xml:space="preserve"> САПОЖКО</w:t>
      </w:r>
      <w:permEnd w:id="1"/>
    </w:p>
    <w:sectPr w:rsidSect="004F7CAD">
      <w:headerReference w:type="default" r:id="rId16"/>
      <w:footerReference w:type="default" r:id="rId1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810CC1"/>
    <w:multiLevelType w:val="hybridMultilevel"/>
    <w:tmpl w:val="0256F8E4"/>
    <w:lvl w:ilvl="0">
      <w:start w:val="1"/>
      <w:numFmt w:val="bullet"/>
      <w:lvlText w:val=""/>
      <w:lvlJc w:val="left"/>
      <w:pPr>
        <w:ind w:left="0" w:firstLine="0"/>
      </w:pPr>
      <w:rPr>
        <w:rFonts w:ascii="Wingdings" w:hAnsi="Wingdings" w:hint="default"/>
        <w:color w:val="auto"/>
        <w:sz w:val="44"/>
        <w:szCs w:val="44"/>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
    <w:nsid w:val="09790F2C"/>
    <w:multiLevelType w:val="hybridMultilevel"/>
    <w:tmpl w:val="1FF692F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896B7D"/>
    <w:multiLevelType w:val="hybridMultilevel"/>
    <w:tmpl w:val="36F6E4F0"/>
    <w:lvl w:ilvl="0">
      <w:start w:val="1"/>
      <w:numFmt w:val="bullet"/>
      <w:lvlText w:val=""/>
      <w:lvlJc w:val="left"/>
      <w:pPr>
        <w:ind w:left="786"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0F74A4"/>
    <w:multiLevelType w:val="hybridMultilevel"/>
    <w:tmpl w:val="2642048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8837CB"/>
    <w:multiLevelType w:val="hybridMultilevel"/>
    <w:tmpl w:val="412ED794"/>
    <w:lvl w:ilvl="0">
      <w:start w:val="1"/>
      <w:numFmt w:val="bullet"/>
      <w:lvlText w:val=""/>
      <w:lvlJc w:val="left"/>
      <w:pPr>
        <w:ind w:left="1146" w:hanging="360"/>
      </w:pPr>
      <w:rPr>
        <w:rFonts w:ascii="Wingdings" w:hAnsi="Wingdings" w:hint="default"/>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5">
    <w:nsid w:val="0F281876"/>
    <w:multiLevelType w:val="hybridMultilevel"/>
    <w:tmpl w:val="30929C8C"/>
    <w:lvl w:ilvl="0">
      <w:start w:val="1"/>
      <w:numFmt w:val="bullet"/>
      <w:lvlText w:val=""/>
      <w:lvlJc w:val="left"/>
      <w:pPr>
        <w:ind w:left="928"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3D1D33"/>
    <w:multiLevelType w:val="hybridMultilevel"/>
    <w:tmpl w:val="B21C6EE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1383517"/>
    <w:multiLevelType w:val="hybridMultilevel"/>
    <w:tmpl w:val="4C9082AA"/>
    <w:lvl w:ilvl="0">
      <w:start w:val="1"/>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4D0207A"/>
    <w:multiLevelType w:val="hybridMultilevel"/>
    <w:tmpl w:val="E19846B6"/>
    <w:lvl w:ilvl="0">
      <w:start w:val="1"/>
      <w:numFmt w:val="bullet"/>
      <w:lvlText w:val=""/>
      <w:lvlJc w:val="left"/>
      <w:pPr>
        <w:tabs>
          <w:tab w:val="num" w:pos="720"/>
        </w:tabs>
        <w:ind w:left="720" w:hanging="360"/>
      </w:pPr>
      <w:rPr>
        <w:rFonts w:ascii="Wingdings" w:hAnsi="Wingdings" w:hint="default"/>
        <w:sz w:val="40"/>
        <w:szCs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1CAD4796"/>
    <w:multiLevelType w:val="hybridMultilevel"/>
    <w:tmpl w:val="27A2C3F8"/>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DAF76B2"/>
    <w:multiLevelType w:val="hybridMultilevel"/>
    <w:tmpl w:val="99E0C8A8"/>
    <w:lvl w:ilvl="0">
      <w:start w:val="1"/>
      <w:numFmt w:val="bullet"/>
      <w:lvlText w:val=""/>
      <w:lvlJc w:val="left"/>
      <w:pPr>
        <w:ind w:left="360" w:hanging="360"/>
      </w:pPr>
      <w:rPr>
        <w:rFonts w:ascii="Wingdings" w:hAnsi="Wingding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DE351D7"/>
    <w:multiLevelType w:val="hybridMultilevel"/>
    <w:tmpl w:val="4300BB48"/>
    <w:lvl w:ilvl="0">
      <w:start w:val="1"/>
      <w:numFmt w:val="decimal"/>
      <w:lvlText w:val="%1."/>
      <w:lvlJc w:val="left"/>
      <w:pPr>
        <w:ind w:left="644"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372734F"/>
    <w:multiLevelType w:val="hybridMultilevel"/>
    <w:tmpl w:val="D8E66712"/>
    <w:lvl w:ilvl="0">
      <w:start w:val="1"/>
      <w:numFmt w:val="bullet"/>
      <w:lvlText w:val=""/>
      <w:lvlJc w:val="left"/>
      <w:pPr>
        <w:ind w:left="1287" w:hanging="360"/>
      </w:pPr>
      <w:rPr>
        <w:rFonts w:ascii="Wingdings" w:hAnsi="Wingdings" w:hint="default"/>
        <w:color w:val="auto"/>
        <w:sz w:val="44"/>
        <w:szCs w:val="44"/>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3">
    <w:nsid w:val="26B120A7"/>
    <w:multiLevelType w:val="hybridMultilevel"/>
    <w:tmpl w:val="DABCE9B6"/>
    <w:lvl w:ilvl="0">
      <w:start w:val="1"/>
      <w:numFmt w:val="bullet"/>
      <w:lvlText w:val=""/>
      <w:lvlJc w:val="left"/>
      <w:pPr>
        <w:ind w:left="928"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80B76A7"/>
    <w:multiLevelType w:val="hybridMultilevel"/>
    <w:tmpl w:val="6B7CF2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nsid w:val="28B321BE"/>
    <w:multiLevelType w:val="hybridMultilevel"/>
    <w:tmpl w:val="7D7A0E6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E0072F3"/>
    <w:multiLevelType w:val="hybridMultilevel"/>
    <w:tmpl w:val="86E81686"/>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EB343D0"/>
    <w:multiLevelType w:val="hybridMultilevel"/>
    <w:tmpl w:val="B7863A88"/>
    <w:lvl w:ilvl="0">
      <w:start w:val="1"/>
      <w:numFmt w:val="bullet"/>
      <w:lvlText w:val=""/>
      <w:lvlJc w:val="left"/>
      <w:pPr>
        <w:ind w:left="720" w:hanging="360"/>
      </w:pPr>
      <w:rPr>
        <w:rFonts w:ascii="Wingdings" w:hAnsi="Wingdings" w:hint="default"/>
        <w:sz w:val="44"/>
        <w:szCs w:val="4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1C627CD"/>
    <w:multiLevelType w:val="hybridMultilevel"/>
    <w:tmpl w:val="2AB81E04"/>
    <w:lvl w:ilvl="0">
      <w:start w:val="1"/>
      <w:numFmt w:val="bullet"/>
      <w:lvlText w:val=""/>
      <w:lvlJc w:val="left"/>
      <w:pPr>
        <w:ind w:left="360" w:hanging="360"/>
      </w:pPr>
      <w:rPr>
        <w:rFonts w:ascii="Wingdings" w:hAnsi="Wingding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2632C4E"/>
    <w:multiLevelType w:val="hybridMultilevel"/>
    <w:tmpl w:val="A2B44658"/>
    <w:lvl w:ilvl="0">
      <w:start w:val="1"/>
      <w:numFmt w:val="bullet"/>
      <w:lvlText w:val=""/>
      <w:lvlJc w:val="left"/>
      <w:pPr>
        <w:ind w:left="502" w:hanging="360"/>
      </w:pPr>
      <w:rPr>
        <w:rFonts w:ascii="Wingdings" w:hAnsi="Wingdings" w:hint="default"/>
        <w:sz w:val="28"/>
        <w:szCs w:val="28"/>
      </w:rPr>
    </w:lvl>
    <w:lvl w:ilvl="1" w:tentative="1">
      <w:start w:val="1"/>
      <w:numFmt w:val="bullet"/>
      <w:lvlText w:val="o"/>
      <w:lvlJc w:val="left"/>
      <w:pPr>
        <w:ind w:left="1222" w:hanging="360"/>
      </w:pPr>
      <w:rPr>
        <w:rFonts w:ascii="Courier New" w:hAnsi="Courier New" w:cs="Courier New" w:hint="default"/>
      </w:rPr>
    </w:lvl>
    <w:lvl w:ilvl="2" w:tentative="1">
      <w:start w:val="1"/>
      <w:numFmt w:val="bullet"/>
      <w:lvlText w:val=""/>
      <w:lvlJc w:val="left"/>
      <w:pPr>
        <w:ind w:left="1942" w:hanging="360"/>
      </w:pPr>
      <w:rPr>
        <w:rFonts w:ascii="Wingdings" w:hAnsi="Wingdings" w:hint="default"/>
      </w:rPr>
    </w:lvl>
    <w:lvl w:ilvl="3" w:tentative="1">
      <w:start w:val="1"/>
      <w:numFmt w:val="bullet"/>
      <w:lvlText w:val=""/>
      <w:lvlJc w:val="left"/>
      <w:pPr>
        <w:ind w:left="2662" w:hanging="360"/>
      </w:pPr>
      <w:rPr>
        <w:rFonts w:ascii="Symbol" w:hAnsi="Symbol" w:hint="default"/>
      </w:rPr>
    </w:lvl>
    <w:lvl w:ilvl="4" w:tentative="1">
      <w:start w:val="1"/>
      <w:numFmt w:val="bullet"/>
      <w:lvlText w:val="o"/>
      <w:lvlJc w:val="left"/>
      <w:pPr>
        <w:ind w:left="3382" w:hanging="360"/>
      </w:pPr>
      <w:rPr>
        <w:rFonts w:ascii="Courier New" w:hAnsi="Courier New" w:cs="Courier New" w:hint="default"/>
      </w:rPr>
    </w:lvl>
    <w:lvl w:ilvl="5" w:tentative="1">
      <w:start w:val="1"/>
      <w:numFmt w:val="bullet"/>
      <w:lvlText w:val=""/>
      <w:lvlJc w:val="left"/>
      <w:pPr>
        <w:ind w:left="4102" w:hanging="360"/>
      </w:pPr>
      <w:rPr>
        <w:rFonts w:ascii="Wingdings" w:hAnsi="Wingdings" w:hint="default"/>
      </w:rPr>
    </w:lvl>
    <w:lvl w:ilvl="6" w:tentative="1">
      <w:start w:val="1"/>
      <w:numFmt w:val="bullet"/>
      <w:lvlText w:val=""/>
      <w:lvlJc w:val="left"/>
      <w:pPr>
        <w:ind w:left="4822" w:hanging="360"/>
      </w:pPr>
      <w:rPr>
        <w:rFonts w:ascii="Symbol" w:hAnsi="Symbol" w:hint="default"/>
      </w:rPr>
    </w:lvl>
    <w:lvl w:ilvl="7" w:tentative="1">
      <w:start w:val="1"/>
      <w:numFmt w:val="bullet"/>
      <w:lvlText w:val="o"/>
      <w:lvlJc w:val="left"/>
      <w:pPr>
        <w:ind w:left="5542" w:hanging="360"/>
      </w:pPr>
      <w:rPr>
        <w:rFonts w:ascii="Courier New" w:hAnsi="Courier New" w:cs="Courier New" w:hint="default"/>
      </w:rPr>
    </w:lvl>
    <w:lvl w:ilvl="8" w:tentative="1">
      <w:start w:val="1"/>
      <w:numFmt w:val="bullet"/>
      <w:lvlText w:val=""/>
      <w:lvlJc w:val="left"/>
      <w:pPr>
        <w:ind w:left="6262" w:hanging="360"/>
      </w:pPr>
      <w:rPr>
        <w:rFonts w:ascii="Wingdings" w:hAnsi="Wingdings" w:hint="default"/>
      </w:rPr>
    </w:lvl>
  </w:abstractNum>
  <w:abstractNum w:abstractNumId="20">
    <w:nsid w:val="3386662D"/>
    <w:multiLevelType w:val="hybridMultilevel"/>
    <w:tmpl w:val="A428280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6F76F5F"/>
    <w:multiLevelType w:val="hybridMultilevel"/>
    <w:tmpl w:val="947A8EEC"/>
    <w:lvl w:ilvl="0">
      <w:start w:val="3"/>
      <w:numFmt w:val="bullet"/>
      <w:lvlText w:val="-"/>
      <w:lvlJc w:val="left"/>
      <w:pPr>
        <w:ind w:left="1429" w:hanging="360"/>
      </w:pPr>
      <w:rPr>
        <w:rFonts w:ascii="Times New Roman" w:eastAsia="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2">
    <w:nsid w:val="394D0A6A"/>
    <w:multiLevelType w:val="hybridMultilevel"/>
    <w:tmpl w:val="CA28F562"/>
    <w:lvl w:ilvl="0">
      <w:start w:val="1"/>
      <w:numFmt w:val="bullet"/>
      <w:lvlText w:val=""/>
      <w:lvlJc w:val="left"/>
      <w:pPr>
        <w:ind w:left="720" w:hanging="360"/>
      </w:pPr>
      <w:rPr>
        <w:rFonts w:ascii="Wingdings" w:hAnsi="Wingding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EB0146C"/>
    <w:multiLevelType w:val="hybridMultilevel"/>
    <w:tmpl w:val="5414E29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0BD4FAF"/>
    <w:multiLevelType w:val="hybridMultilevel"/>
    <w:tmpl w:val="06DCA4FC"/>
    <w:lvl w:ilvl="0">
      <w:start w:val="1"/>
      <w:numFmt w:val="bullet"/>
      <w:lvlText w:val=""/>
      <w:lvlJc w:val="left"/>
      <w:pPr>
        <w:ind w:left="2204" w:hanging="360"/>
      </w:pPr>
      <w:rPr>
        <w:rFonts w:ascii="Wingdings" w:hAnsi="Wingdings" w:cs="Wingdings" w:hint="default"/>
        <w:sz w:val="44"/>
        <w:szCs w:val="44"/>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25">
    <w:nsid w:val="40C1648E"/>
    <w:multiLevelType w:val="hybridMultilevel"/>
    <w:tmpl w:val="FE8CE430"/>
    <w:lvl w:ilvl="0">
      <w:start w:val="1"/>
      <w:numFmt w:val="bullet"/>
      <w:lvlText w:val=""/>
      <w:lvlJc w:val="left"/>
      <w:pPr>
        <w:ind w:left="786" w:hanging="360"/>
      </w:pPr>
      <w:rPr>
        <w:rFonts w:ascii="Wingdings" w:hAnsi="Wingdings"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F3A34A3"/>
    <w:multiLevelType w:val="hybridMultilevel"/>
    <w:tmpl w:val="29C6F8D8"/>
    <w:lvl w:ilvl="0">
      <w:start w:val="1"/>
      <w:numFmt w:val="bullet"/>
      <w:lvlText w:val=""/>
      <w:lvlJc w:val="left"/>
      <w:pPr>
        <w:tabs>
          <w:tab w:val="num" w:pos="720"/>
        </w:tabs>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4406ECD"/>
    <w:multiLevelType w:val="hybridMultilevel"/>
    <w:tmpl w:val="5BD437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4C72855"/>
    <w:multiLevelType w:val="hybridMultilevel"/>
    <w:tmpl w:val="F208DE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7454778"/>
    <w:multiLevelType w:val="hybridMultilevel"/>
    <w:tmpl w:val="5524B2DC"/>
    <w:lvl w:ilvl="0">
      <w:start w:val="1"/>
      <w:numFmt w:val="bullet"/>
      <w:lvlText w:val=""/>
      <w:lvlJc w:val="left"/>
      <w:pPr>
        <w:ind w:left="644" w:hanging="360"/>
      </w:pPr>
      <w:rPr>
        <w:rFonts w:ascii="Wingdings" w:hAnsi="Wingdings" w:hint="default"/>
        <w: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59695988"/>
    <w:multiLevelType w:val="hybridMultilevel"/>
    <w:tmpl w:val="1BEEE83E"/>
    <w:lvl w:ilvl="0">
      <w:start w:val="1"/>
      <w:numFmt w:val="bullet"/>
      <w:lvlText w:val=""/>
      <w:lvlJc w:val="left"/>
      <w:pPr>
        <w:ind w:left="786" w:hanging="360"/>
      </w:pPr>
      <w:rPr>
        <w:rFonts w:ascii="Wingdings" w:hAnsi="Wingdings"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31">
    <w:nsid w:val="637F5C00"/>
    <w:multiLevelType w:val="hybridMultilevel"/>
    <w:tmpl w:val="5D58863A"/>
    <w:lvl w:ilvl="0">
      <w:start w:val="1"/>
      <w:numFmt w:val="bullet"/>
      <w:lvlText w:val=""/>
      <w:lvlJc w:val="left"/>
      <w:pPr>
        <w:ind w:left="1287" w:hanging="360"/>
      </w:pPr>
      <w:rPr>
        <w:rFonts w:ascii="Wingdings" w:hAnsi="Wingdings" w:cs="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2">
    <w:nsid w:val="63A74787"/>
    <w:multiLevelType w:val="hybridMultilevel"/>
    <w:tmpl w:val="392EE114"/>
    <w:lvl w:ilvl="0">
      <w:start w:val="1"/>
      <w:numFmt w:val="bullet"/>
      <w:lvlText w:val=""/>
      <w:lvlJc w:val="left"/>
      <w:pPr>
        <w:ind w:left="1146" w:hanging="360"/>
      </w:pPr>
      <w:rPr>
        <w:rFonts w:ascii="Wingdings" w:hAnsi="Wingdings" w:cs="Wingdings" w:hint="default"/>
        <w:sz w:val="44"/>
        <w:szCs w:val="44"/>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33">
    <w:nsid w:val="653A1CA4"/>
    <w:multiLevelType w:val="hybridMultilevel"/>
    <w:tmpl w:val="C8029EA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6D832FA"/>
    <w:multiLevelType w:val="hybridMultilevel"/>
    <w:tmpl w:val="27CAE9F2"/>
    <w:lvl w:ilvl="0">
      <w:start w:val="30"/>
      <w:numFmt w:val="bullet"/>
      <w:lvlText w:val="-"/>
      <w:lvlJc w:val="left"/>
      <w:pPr>
        <w:ind w:left="1146" w:hanging="360"/>
      </w:pPr>
      <w:rPr>
        <w:rFonts w:ascii="Times New Roman" w:hAnsi="Times New Roman" w:eastAsiaTheme="minorHAnsi" w:cs="Times New Roman" w:hint="default"/>
        <w:b/>
      </w:rPr>
    </w:lvl>
    <w:lvl w:ilvl="1" w:tentative="1">
      <w:start w:val="1"/>
      <w:numFmt w:val="bullet"/>
      <w:lvlText w:val="o"/>
      <w:lvlJc w:val="left"/>
      <w:pPr>
        <w:ind w:left="1866" w:hanging="360"/>
      </w:pPr>
      <w:rPr>
        <w:rFonts w:ascii="Courier New" w:hAnsi="Courier New" w:cs="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cs="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cs="Courier New" w:hint="default"/>
      </w:rPr>
    </w:lvl>
    <w:lvl w:ilvl="8" w:tentative="1">
      <w:start w:val="1"/>
      <w:numFmt w:val="bullet"/>
      <w:lvlText w:val=""/>
      <w:lvlJc w:val="left"/>
      <w:pPr>
        <w:ind w:left="6906" w:hanging="360"/>
      </w:pPr>
      <w:rPr>
        <w:rFonts w:ascii="Wingdings" w:hAnsi="Wingdings" w:hint="default"/>
      </w:rPr>
    </w:lvl>
  </w:abstractNum>
  <w:abstractNum w:abstractNumId="35">
    <w:nsid w:val="6F15371A"/>
    <w:multiLevelType w:val="hybridMultilevel"/>
    <w:tmpl w:val="5780388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FE7465D"/>
    <w:multiLevelType w:val="hybridMultilevel"/>
    <w:tmpl w:val="5ECE9B2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5AF1D99"/>
    <w:multiLevelType w:val="hybridMultilevel"/>
    <w:tmpl w:val="6E8A2D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60B4F51"/>
    <w:multiLevelType w:val="hybridMultilevel"/>
    <w:tmpl w:val="C02CF44E"/>
    <w:lvl w:ilvl="0">
      <w:start w:val="1"/>
      <w:numFmt w:val="bullet"/>
      <w:lvlText w:val=""/>
      <w:lvlJc w:val="left"/>
      <w:pPr>
        <w:ind w:left="360"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abstractNumId w:val="24"/>
  </w:num>
  <w:num w:numId="2">
    <w:abstractNumId w:val="32"/>
  </w:num>
  <w:num w:numId="3">
    <w:abstractNumId w:val="10"/>
  </w:num>
  <w:num w:numId="4">
    <w:abstractNumId w:val="2"/>
  </w:num>
  <w:num w:numId="5">
    <w:abstractNumId w:val="18"/>
  </w:num>
  <w:num w:numId="6">
    <w:abstractNumId w:val="25"/>
  </w:num>
  <w:num w:numId="7">
    <w:abstractNumId w:val="12"/>
  </w:num>
  <w:num w:numId="8">
    <w:abstractNumId w:val="15"/>
  </w:num>
  <w:num w:numId="9">
    <w:abstractNumId w:val="1"/>
  </w:num>
  <w:num w:numId="10">
    <w:abstractNumId w:val="13"/>
  </w:num>
  <w:num w:numId="11">
    <w:abstractNumId w:val="29"/>
  </w:num>
  <w:num w:numId="12">
    <w:abstractNumId w:val="37"/>
  </w:num>
  <w:num w:numId="13">
    <w:abstractNumId w:val="35"/>
  </w:num>
  <w:num w:numId="14">
    <w:abstractNumId w:val="30"/>
  </w:num>
  <w:num w:numId="15">
    <w:abstractNumId w:val="8"/>
  </w:num>
  <w:num w:numId="16">
    <w:abstractNumId w:val="14"/>
  </w:num>
  <w:num w:numId="17">
    <w:abstractNumId w:val="22"/>
  </w:num>
  <w:num w:numId="18">
    <w:abstractNumId w:val="20"/>
  </w:num>
  <w:num w:numId="19">
    <w:abstractNumId w:val="26"/>
  </w:num>
  <w:num w:numId="20">
    <w:abstractNumId w:val="16"/>
  </w:num>
  <w:num w:numId="21">
    <w:abstractNumId w:val="21"/>
  </w:num>
  <w:num w:numId="22">
    <w:abstractNumId w:val="38"/>
  </w:num>
  <w:num w:numId="23">
    <w:abstractNumId w:val="17"/>
  </w:num>
  <w:num w:numId="24">
    <w:abstractNumId w:val="23"/>
  </w:num>
  <w:num w:numId="25">
    <w:abstractNumId w:val="5"/>
  </w:num>
  <w:num w:numId="26">
    <w:abstractNumId w:val="36"/>
  </w:num>
  <w:num w:numId="27">
    <w:abstractNumId w:val="9"/>
  </w:num>
  <w:num w:numId="28">
    <w:abstractNumId w:val="6"/>
  </w:num>
  <w:num w:numId="29">
    <w:abstractNumId w:val="11"/>
  </w:num>
  <w:num w:numId="30">
    <w:abstractNumId w:val="7"/>
  </w:num>
  <w:num w:numId="31">
    <w:abstractNumId w:val="3"/>
  </w:num>
  <w:num w:numId="32">
    <w:abstractNumId w:val="4"/>
  </w:num>
  <w:num w:numId="33">
    <w:abstractNumId w:val="19"/>
  </w:num>
  <w:num w:numId="34">
    <w:abstractNumId w:val="27"/>
  </w:num>
  <w:num w:numId="35">
    <w:abstractNumId w:val="28"/>
  </w:num>
  <w:num w:numId="36">
    <w:abstractNumId w:val="33"/>
  </w:num>
  <w:num w:numId="37">
    <w:abstractNumId w:val="31"/>
  </w:num>
  <w:num w:numId="38">
    <w:abstractNumId w:val="34"/>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83D60"/>
    <w:rsid w:val="000E0637"/>
    <w:rsid w:val="000E7ADA"/>
    <w:rsid w:val="0019083E"/>
    <w:rsid w:val="00255590"/>
    <w:rsid w:val="002D71B2"/>
    <w:rsid w:val="003735BC"/>
    <w:rsid w:val="003A4315"/>
    <w:rsid w:val="003B2A39"/>
    <w:rsid w:val="004208DA"/>
    <w:rsid w:val="00424AD7"/>
    <w:rsid w:val="004C0932"/>
    <w:rsid w:val="004C6C25"/>
    <w:rsid w:val="004E0712"/>
    <w:rsid w:val="004F7CAD"/>
    <w:rsid w:val="00520285"/>
    <w:rsid w:val="00524AF7"/>
    <w:rsid w:val="00545B76"/>
    <w:rsid w:val="007741D5"/>
    <w:rsid w:val="00784598"/>
    <w:rsid w:val="007C582E"/>
    <w:rsid w:val="0081066D"/>
    <w:rsid w:val="0082716D"/>
    <w:rsid w:val="00853C00"/>
    <w:rsid w:val="00893E2E"/>
    <w:rsid w:val="008B617D"/>
    <w:rsid w:val="008B6EF2"/>
    <w:rsid w:val="00992141"/>
    <w:rsid w:val="00A84A56"/>
    <w:rsid w:val="00A913DE"/>
    <w:rsid w:val="00B20C04"/>
    <w:rsid w:val="00B3670E"/>
    <w:rsid w:val="00CB633A"/>
    <w:rsid w:val="00D14B6D"/>
    <w:rsid w:val="00DA420F"/>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uiPriority w:val="99"/>
    <w:qFormat/>
    <w:rsid w:val="004E0712"/>
    <w:pPr>
      <w:keepNext/>
      <w:spacing w:before="240" w:after="60" w:line="240" w:lineRule="auto"/>
      <w:jc w:val="center"/>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2"/>
    <w:uiPriority w:val="99"/>
    <w:qFormat/>
    <w:rsid w:val="004E0712"/>
    <w:pPr>
      <w:keepNext/>
      <w:spacing w:before="240" w:after="60" w:line="240" w:lineRule="auto"/>
      <w:outlineLvl w:val="1"/>
    </w:pPr>
    <w:rPr>
      <w:rFonts w:ascii="Arial" w:eastAsia="Times New Roman" w:hAnsi="Arial" w:cs="Arial"/>
      <w:b/>
      <w:bCs/>
      <w:i/>
      <w:iCs/>
      <w:sz w:val="28"/>
      <w:szCs w:val="28"/>
    </w:rPr>
  </w:style>
  <w:style w:type="paragraph" w:styleId="Heading5">
    <w:name w:val="heading 5"/>
    <w:basedOn w:val="Normal"/>
    <w:next w:val="Normal"/>
    <w:link w:val="5"/>
    <w:qFormat/>
    <w:rsid w:val="004E0712"/>
    <w:pPr>
      <w:spacing w:before="240" w:after="60" w:line="240" w:lineRule="auto"/>
      <w:outlineLvl w:val="4"/>
    </w:pPr>
    <w:rPr>
      <w:rFonts w:ascii="Times New Roman" w:eastAsia="Times New Roman" w:hAnsi="Times New Roman" w:cs="Times New Roman"/>
      <w:b/>
      <w:bCs/>
      <w:i/>
      <w:iCs/>
      <w:sz w:val="26"/>
      <w:szCs w:val="26"/>
      <w:lang w:val="ru-RU" w:eastAsia="ru-RU"/>
    </w:rPr>
  </w:style>
  <w:style w:type="paragraph" w:styleId="Heading8">
    <w:name w:val="heading 8"/>
    <w:basedOn w:val="Normal"/>
    <w:next w:val="Normal"/>
    <w:link w:val="8"/>
    <w:uiPriority w:val="99"/>
    <w:qFormat/>
    <w:rsid w:val="004E0712"/>
    <w:pPr>
      <w:spacing w:before="240" w:after="60" w:line="240" w:lineRule="auto"/>
      <w:outlineLvl w:val="7"/>
    </w:pPr>
    <w:rPr>
      <w:rFonts w:ascii="Times New Roman" w:eastAsia="Times New Roman" w:hAnsi="Times New Roman" w:cs="Times New Roman"/>
      <w:i/>
      <w:iCs/>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9"/>
    <w:rsid w:val="004E0712"/>
    <w:rPr>
      <w:rFonts w:ascii="Arial" w:eastAsia="Times New Roman" w:hAnsi="Arial" w:cs="Arial"/>
      <w:b/>
      <w:bCs/>
      <w:kern w:val="32"/>
      <w:sz w:val="32"/>
      <w:szCs w:val="32"/>
      <w:lang w:val="ru-RU" w:eastAsia="ru-RU"/>
    </w:rPr>
  </w:style>
  <w:style w:type="character" w:customStyle="1" w:styleId="2">
    <w:name w:val="Заголовок 2 Знак"/>
    <w:basedOn w:val="DefaultParagraphFont"/>
    <w:link w:val="Heading2"/>
    <w:uiPriority w:val="99"/>
    <w:rsid w:val="004E0712"/>
    <w:rPr>
      <w:rFonts w:ascii="Arial" w:eastAsia="Times New Roman" w:hAnsi="Arial" w:cs="Arial"/>
      <w:b/>
      <w:bCs/>
      <w:i/>
      <w:iCs/>
      <w:sz w:val="28"/>
      <w:szCs w:val="28"/>
    </w:rPr>
  </w:style>
  <w:style w:type="character" w:customStyle="1" w:styleId="5">
    <w:name w:val="Заголовок 5 Знак"/>
    <w:basedOn w:val="DefaultParagraphFont"/>
    <w:link w:val="Heading5"/>
    <w:rsid w:val="004E0712"/>
    <w:rPr>
      <w:rFonts w:ascii="Times New Roman" w:eastAsia="Times New Roman" w:hAnsi="Times New Roman" w:cs="Times New Roman"/>
      <w:b/>
      <w:bCs/>
      <w:i/>
      <w:iCs/>
      <w:sz w:val="26"/>
      <w:szCs w:val="26"/>
      <w:lang w:val="ru-RU" w:eastAsia="ru-RU"/>
    </w:rPr>
  </w:style>
  <w:style w:type="character" w:customStyle="1" w:styleId="8">
    <w:name w:val="Заголовок 8 Знак"/>
    <w:basedOn w:val="DefaultParagraphFont"/>
    <w:link w:val="Heading8"/>
    <w:uiPriority w:val="99"/>
    <w:rsid w:val="004E0712"/>
    <w:rPr>
      <w:rFonts w:ascii="Times New Roman" w:eastAsia="Times New Roman" w:hAnsi="Times New Roman" w:cs="Times New Roman"/>
      <w:i/>
      <w:iCs/>
      <w:sz w:val="24"/>
      <w:szCs w:val="24"/>
      <w:lang w:val="ru-RU" w:eastAsia="ru-RU"/>
    </w:rPr>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rsid w:val="004F7CAD"/>
  </w:style>
  <w:style w:type="paragraph" w:customStyle="1" w:styleId="10">
    <w:name w:val="Знак Знак1 Знак Знак Знак Знак Знак Знак Знак"/>
    <w:basedOn w:val="Normal"/>
    <w:uiPriority w:val="99"/>
    <w:rsid w:val="004E0712"/>
    <w:pPr>
      <w:spacing w:after="0" w:line="240" w:lineRule="auto"/>
    </w:pPr>
    <w:rPr>
      <w:rFonts w:ascii="Verdana" w:eastAsia="Times New Roman" w:hAnsi="Verdana" w:cs="Verdana"/>
      <w:sz w:val="20"/>
      <w:szCs w:val="20"/>
      <w:lang w:val="en-US" w:eastAsia="en-US"/>
    </w:rPr>
  </w:style>
  <w:style w:type="character" w:styleId="PageNumber">
    <w:name w:val="page number"/>
    <w:basedOn w:val="DefaultParagraphFont"/>
    <w:uiPriority w:val="99"/>
    <w:rsid w:val="004E0712"/>
  </w:style>
  <w:style w:type="paragraph" w:styleId="BodyTextIndent">
    <w:name w:val="Body Text Indent"/>
    <w:aliases w:val="Подпись к рис.,Подпись к рис. Знак"/>
    <w:basedOn w:val="Normal"/>
    <w:link w:val="a1"/>
    <w:uiPriority w:val="99"/>
    <w:rsid w:val="004E0712"/>
    <w:pPr>
      <w:spacing w:after="0" w:line="240" w:lineRule="auto"/>
      <w:ind w:firstLine="708"/>
      <w:jc w:val="both"/>
    </w:pPr>
    <w:rPr>
      <w:rFonts w:ascii="Times New Roman" w:eastAsia="Times New Roman" w:hAnsi="Times New Roman" w:cs="Times New Roman"/>
      <w:sz w:val="28"/>
      <w:szCs w:val="28"/>
      <w:lang w:eastAsia="ru-RU"/>
    </w:rPr>
  </w:style>
  <w:style w:type="character" w:customStyle="1" w:styleId="a1">
    <w:name w:val="Основной текст с отступом Знак"/>
    <w:aliases w:val="Подпись к рис. Знак Знак,Подпись к рис. Знак1"/>
    <w:basedOn w:val="DefaultParagraphFont"/>
    <w:link w:val="BodyTextIndent"/>
    <w:uiPriority w:val="99"/>
    <w:rsid w:val="004E0712"/>
    <w:rPr>
      <w:rFonts w:ascii="Times New Roman" w:eastAsia="Times New Roman" w:hAnsi="Times New Roman" w:cs="Times New Roman"/>
      <w:sz w:val="28"/>
      <w:szCs w:val="28"/>
      <w:lang w:eastAsia="ru-RU"/>
    </w:rPr>
  </w:style>
  <w:style w:type="paragraph" w:styleId="BodyTextIndent2">
    <w:name w:val="Body Text Indent 2"/>
    <w:basedOn w:val="Normal"/>
    <w:link w:val="20"/>
    <w:uiPriority w:val="99"/>
    <w:semiHidden/>
    <w:rsid w:val="004E0712"/>
    <w:pPr>
      <w:spacing w:after="0" w:line="240" w:lineRule="auto"/>
      <w:ind w:firstLine="720"/>
      <w:jc w:val="both"/>
    </w:pPr>
    <w:rPr>
      <w:rFonts w:ascii="Times New Roman" w:eastAsia="Times New Roman" w:hAnsi="Times New Roman" w:cs="Times New Roman"/>
      <w:sz w:val="28"/>
      <w:szCs w:val="28"/>
      <w:lang w:eastAsia="ru-RU"/>
    </w:rPr>
  </w:style>
  <w:style w:type="character" w:customStyle="1" w:styleId="20">
    <w:name w:val="Основной текст с отступом 2 Знак"/>
    <w:basedOn w:val="DefaultParagraphFont"/>
    <w:link w:val="BodyTextIndent2"/>
    <w:uiPriority w:val="99"/>
    <w:semiHidden/>
    <w:rsid w:val="004E0712"/>
    <w:rPr>
      <w:rFonts w:ascii="Times New Roman" w:eastAsia="Times New Roman" w:hAnsi="Times New Roman" w:cs="Times New Roman"/>
      <w:sz w:val="28"/>
      <w:szCs w:val="28"/>
      <w:lang w:eastAsia="ru-RU"/>
    </w:rPr>
  </w:style>
  <w:style w:type="paragraph" w:customStyle="1" w:styleId="a2">
    <w:name w:val="Знак Знак Знак Знак"/>
    <w:basedOn w:val="Normal"/>
    <w:uiPriority w:val="99"/>
    <w:rsid w:val="004E0712"/>
    <w:pPr>
      <w:spacing w:after="0" w:line="240" w:lineRule="auto"/>
    </w:pPr>
    <w:rPr>
      <w:rFonts w:ascii="Verdana" w:eastAsia="Times New Roman" w:hAnsi="Verdana" w:cs="Verdana"/>
      <w:sz w:val="20"/>
      <w:szCs w:val="20"/>
      <w:lang w:val="en-US" w:eastAsia="en-US"/>
    </w:rPr>
  </w:style>
  <w:style w:type="paragraph" w:styleId="NormalWeb">
    <w:name w:val="Normal (Web)"/>
    <w:aliases w:val="Знак1 Знак,Обычный (Web),Обычный (Web) Знак Знак Знак Знак Знак,Обычный (веб),Обычный (веб) Знак Знак Знак Знак Знак,Обычный (веб) Знак1 Знак,Обычный (веб) Знак1 Знак Знак Знак,Обычный (веб) Знак2,Обычный (веб) Знак2 Знак1 Знак"/>
    <w:basedOn w:val="Normal"/>
    <w:link w:val="a3"/>
    <w:uiPriority w:val="99"/>
    <w:qFormat/>
    <w:rsid w:val="004E071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3">
    <w:name w:val="Обычный (Интернет) Знак"/>
    <w:aliases w:val="Знак1 Знак Знак,Обычный (Web) Знак,Обычный (веб) Знак,Обычный (веб) Знак Знак Знак Знак Знак Знак,Обычный (веб) Знак1 Знак Знак,Обычный (веб) Знак1 Знак Знак Знак Знак,Обычный (веб) Знак2 Знак,Обычный (веб) Знак2 Знак1 Знак Знак"/>
    <w:link w:val="NormalWeb"/>
    <w:uiPriority w:val="99"/>
    <w:locked/>
    <w:rsid w:val="004E0712"/>
    <w:rPr>
      <w:rFonts w:ascii="Times New Roman" w:eastAsia="Times New Roman" w:hAnsi="Times New Roman" w:cs="Times New Roman"/>
      <w:sz w:val="24"/>
      <w:szCs w:val="24"/>
      <w:lang w:val="ru-RU" w:eastAsia="ru-RU"/>
    </w:rPr>
  </w:style>
  <w:style w:type="character" w:customStyle="1" w:styleId="apple-converted-space">
    <w:name w:val="apple-converted-space"/>
    <w:basedOn w:val="DefaultParagraphFont"/>
    <w:uiPriority w:val="99"/>
    <w:rsid w:val="004E0712"/>
  </w:style>
  <w:style w:type="paragraph" w:customStyle="1" w:styleId="a4">
    <w:name w:val="a"/>
    <w:basedOn w:val="Normal"/>
    <w:uiPriority w:val="99"/>
    <w:rsid w:val="004E071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5">
    <w:name w:val="Знак Знак Знак"/>
    <w:basedOn w:val="Normal"/>
    <w:uiPriority w:val="99"/>
    <w:rsid w:val="004E0712"/>
    <w:pPr>
      <w:spacing w:after="0" w:line="240" w:lineRule="auto"/>
    </w:pPr>
    <w:rPr>
      <w:rFonts w:ascii="Verdana" w:eastAsia="Times New Roman" w:hAnsi="Verdana" w:cs="Verdana"/>
      <w:sz w:val="20"/>
      <w:szCs w:val="20"/>
      <w:lang w:val="en-US" w:eastAsia="en-US"/>
    </w:rPr>
  </w:style>
  <w:style w:type="paragraph" w:customStyle="1" w:styleId="a6">
    <w:name w:val="Знак Знак Знак Знак Знак Знак Знак"/>
    <w:basedOn w:val="Normal"/>
    <w:uiPriority w:val="99"/>
    <w:rsid w:val="004E0712"/>
    <w:pPr>
      <w:spacing w:after="0" w:line="240" w:lineRule="auto"/>
    </w:pPr>
    <w:rPr>
      <w:rFonts w:ascii="Verdana" w:eastAsia="Times New Roman" w:hAnsi="Verdana" w:cs="Verdana"/>
      <w:sz w:val="20"/>
      <w:szCs w:val="20"/>
      <w:lang w:val="en-US" w:eastAsia="en-US"/>
    </w:rPr>
  </w:style>
  <w:style w:type="paragraph" w:styleId="BodyText">
    <w:name w:val="Body Text"/>
    <w:aliases w:val="Знак1 Знак1 Знак Зн,Знак2,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
    <w:basedOn w:val="Normal"/>
    <w:link w:val="a7"/>
    <w:uiPriority w:val="1"/>
    <w:qFormat/>
    <w:rsid w:val="004E0712"/>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aliases w:val="Знак2 Знак,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
    <w:basedOn w:val="DefaultParagraphFont"/>
    <w:link w:val="BodyText"/>
    <w:uiPriority w:val="1"/>
    <w:rsid w:val="004E0712"/>
    <w:rPr>
      <w:rFonts w:ascii="Times New Roman" w:eastAsia="Times New Roman" w:hAnsi="Times New Roman" w:cs="Times New Roman"/>
      <w:sz w:val="24"/>
      <w:szCs w:val="24"/>
    </w:rPr>
  </w:style>
  <w:style w:type="paragraph" w:customStyle="1" w:styleId="CharChar1CharChar">
    <w:name w:val="Char Char1 Знак Знак Знак Char Char"/>
    <w:basedOn w:val="Normal"/>
    <w:uiPriority w:val="99"/>
    <w:rsid w:val="004E0712"/>
    <w:pPr>
      <w:spacing w:after="0" w:line="240" w:lineRule="auto"/>
    </w:pPr>
    <w:rPr>
      <w:rFonts w:ascii="Verdana" w:eastAsia="Batang" w:hAnsi="Verdana" w:cs="Verdana"/>
      <w:sz w:val="20"/>
      <w:szCs w:val="20"/>
      <w:lang w:val="en-US" w:eastAsia="en-US"/>
    </w:rPr>
  </w:style>
  <w:style w:type="paragraph" w:customStyle="1" w:styleId="CharCharCharChar">
    <w:name w:val="Char Знак Знак Char Знак Знак Char Знак Знак Char Знак Знак Знак"/>
    <w:basedOn w:val="Normal"/>
    <w:uiPriority w:val="99"/>
    <w:rsid w:val="004E0712"/>
    <w:pPr>
      <w:spacing w:after="0" w:line="240" w:lineRule="auto"/>
    </w:pPr>
    <w:rPr>
      <w:rFonts w:ascii="Verdana" w:eastAsia="Times New Roman" w:hAnsi="Verdana" w:cs="Verdana"/>
      <w:sz w:val="20"/>
      <w:szCs w:val="20"/>
      <w:lang w:val="en-US" w:eastAsia="en-US"/>
    </w:rPr>
  </w:style>
  <w:style w:type="paragraph" w:styleId="BodyText20">
    <w:name w:val="Body Text 2"/>
    <w:aliases w:val=" Знак2"/>
    <w:basedOn w:val="Normal"/>
    <w:link w:val="27"/>
    <w:rsid w:val="004E0712"/>
    <w:pPr>
      <w:spacing w:after="120" w:line="480" w:lineRule="auto"/>
    </w:pPr>
    <w:rPr>
      <w:rFonts w:ascii="Times New Roman" w:eastAsia="Times New Roman" w:hAnsi="Times New Roman" w:cs="Times New Roman"/>
      <w:sz w:val="24"/>
      <w:szCs w:val="24"/>
    </w:rPr>
  </w:style>
  <w:style w:type="character" w:customStyle="1" w:styleId="27">
    <w:name w:val="Основной текст 2 Знак"/>
    <w:aliases w:val=" Знак2 Знак"/>
    <w:basedOn w:val="DefaultParagraphFont"/>
    <w:link w:val="BodyText20"/>
    <w:rsid w:val="004E0712"/>
    <w:rPr>
      <w:rFonts w:ascii="Times New Roman" w:eastAsia="Times New Roman" w:hAnsi="Times New Roman" w:cs="Times New Roman"/>
      <w:sz w:val="24"/>
      <w:szCs w:val="24"/>
    </w:rPr>
  </w:style>
  <w:style w:type="paragraph" w:customStyle="1" w:styleId="CharChar">
    <w:name w:val="Char Знак Знак Char Знак Знак Знак Знак Знак Знак Знак Знак Знак Знак Знак Знак"/>
    <w:basedOn w:val="Normal"/>
    <w:uiPriority w:val="99"/>
    <w:rsid w:val="004E0712"/>
    <w:pPr>
      <w:spacing w:after="0" w:line="240" w:lineRule="auto"/>
    </w:pPr>
    <w:rPr>
      <w:rFonts w:ascii="Verdana" w:eastAsia="Times New Roman" w:hAnsi="Verdana" w:cs="Verdana"/>
      <w:sz w:val="20"/>
      <w:szCs w:val="20"/>
      <w:lang w:val="en-US" w:eastAsia="en-US"/>
    </w:rPr>
  </w:style>
  <w:style w:type="paragraph" w:styleId="BodyTextIndent3">
    <w:name w:val="Body Text Indent 3"/>
    <w:basedOn w:val="Normal"/>
    <w:link w:val="3"/>
    <w:rsid w:val="004E0712"/>
    <w:pPr>
      <w:spacing w:after="120" w:line="240" w:lineRule="auto"/>
      <w:ind w:left="283"/>
    </w:pPr>
    <w:rPr>
      <w:rFonts w:ascii="Times New Roman" w:eastAsia="Times New Roman" w:hAnsi="Times New Roman" w:cs="Times New Roman"/>
      <w:sz w:val="16"/>
      <w:szCs w:val="16"/>
    </w:rPr>
  </w:style>
  <w:style w:type="character" w:customStyle="1" w:styleId="3">
    <w:name w:val="Основной текст с отступом 3 Знак"/>
    <w:basedOn w:val="DefaultParagraphFont"/>
    <w:link w:val="BodyTextIndent3"/>
    <w:rsid w:val="004E0712"/>
    <w:rPr>
      <w:rFonts w:ascii="Times New Roman" w:eastAsia="Times New Roman" w:hAnsi="Times New Roman" w:cs="Times New Roman"/>
      <w:sz w:val="16"/>
      <w:szCs w:val="16"/>
    </w:rPr>
  </w:style>
  <w:style w:type="character" w:styleId="Emphasis">
    <w:name w:val="Emphasis"/>
    <w:uiPriority w:val="20"/>
    <w:qFormat/>
    <w:rsid w:val="004E0712"/>
    <w:rPr>
      <w:i/>
      <w:iCs/>
    </w:rPr>
  </w:style>
  <w:style w:type="paragraph" w:customStyle="1" w:styleId="Normal1">
    <w:name w:val="Normal1"/>
    <w:uiPriority w:val="99"/>
    <w:rsid w:val="004E0712"/>
    <w:pPr>
      <w:spacing w:after="0" w:line="240" w:lineRule="auto"/>
      <w:jc w:val="both"/>
    </w:pPr>
    <w:rPr>
      <w:rFonts w:ascii="Times" w:eastAsia="Times New Roman" w:hAnsi="Times" w:cs="Times"/>
      <w:sz w:val="18"/>
      <w:szCs w:val="18"/>
      <w:lang w:val="ru-RU" w:eastAsia="ru-RU"/>
    </w:rPr>
  </w:style>
  <w:style w:type="paragraph" w:styleId="Title">
    <w:name w:val="Title"/>
    <w:basedOn w:val="Normal"/>
    <w:link w:val="a8"/>
    <w:uiPriority w:val="99"/>
    <w:qFormat/>
    <w:rsid w:val="004E0712"/>
    <w:pPr>
      <w:spacing w:after="0" w:line="240" w:lineRule="auto"/>
      <w:jc w:val="center"/>
    </w:pPr>
    <w:rPr>
      <w:rFonts w:ascii="Times New Roman" w:eastAsia="Times New Roman" w:hAnsi="Times New Roman" w:cs="Times New Roman"/>
      <w:b/>
      <w:bCs/>
      <w:sz w:val="32"/>
      <w:szCs w:val="32"/>
      <w:lang w:eastAsia="ru-RU"/>
    </w:rPr>
  </w:style>
  <w:style w:type="character" w:customStyle="1" w:styleId="a8">
    <w:name w:val="Заголовок Знак"/>
    <w:basedOn w:val="DefaultParagraphFont"/>
    <w:link w:val="Title"/>
    <w:uiPriority w:val="99"/>
    <w:rsid w:val="004E0712"/>
    <w:rPr>
      <w:rFonts w:ascii="Times New Roman" w:eastAsia="Times New Roman" w:hAnsi="Times New Roman" w:cs="Times New Roman"/>
      <w:b/>
      <w:bCs/>
      <w:sz w:val="32"/>
      <w:szCs w:val="32"/>
      <w:lang w:eastAsia="ru-RU"/>
    </w:rPr>
  </w:style>
  <w:style w:type="character" w:styleId="Strong">
    <w:name w:val="Strong"/>
    <w:uiPriority w:val="22"/>
    <w:qFormat/>
    <w:rsid w:val="004E0712"/>
    <w:rPr>
      <w:b/>
      <w:bCs/>
    </w:rPr>
  </w:style>
  <w:style w:type="paragraph" w:styleId="PlainText">
    <w:name w:val="Plain Text"/>
    <w:basedOn w:val="Normal"/>
    <w:link w:val="a9"/>
    <w:rsid w:val="004E0712"/>
    <w:pPr>
      <w:spacing w:after="0" w:line="240" w:lineRule="auto"/>
    </w:pPr>
    <w:rPr>
      <w:rFonts w:ascii="Courier New" w:eastAsia="Times New Roman" w:hAnsi="Courier New" w:cs="Courier New"/>
      <w:sz w:val="20"/>
      <w:szCs w:val="20"/>
      <w:lang w:val="ru-RU" w:eastAsia="ru-RU"/>
    </w:rPr>
  </w:style>
  <w:style w:type="character" w:customStyle="1" w:styleId="a9">
    <w:name w:val="Текст Знак"/>
    <w:basedOn w:val="DefaultParagraphFont"/>
    <w:link w:val="PlainText"/>
    <w:rsid w:val="004E0712"/>
    <w:rPr>
      <w:rFonts w:ascii="Courier New" w:eastAsia="Times New Roman" w:hAnsi="Courier New" w:cs="Courier New"/>
      <w:sz w:val="20"/>
      <w:szCs w:val="20"/>
      <w:lang w:val="ru-RU" w:eastAsia="ru-RU"/>
    </w:rPr>
  </w:style>
  <w:style w:type="paragraph" w:styleId="NoSpacing">
    <w:name w:val="No Spacing"/>
    <w:link w:val="a11"/>
    <w:uiPriority w:val="1"/>
    <w:qFormat/>
    <w:rsid w:val="004E0712"/>
    <w:pPr>
      <w:spacing w:after="0" w:line="240" w:lineRule="auto"/>
    </w:pPr>
    <w:rPr>
      <w:rFonts w:ascii="Times New Roman" w:eastAsia="Times New Roman" w:hAnsi="Times New Roman" w:cs="Times New Roman"/>
      <w:sz w:val="24"/>
      <w:szCs w:val="24"/>
      <w:lang w:eastAsia="ru-RU"/>
    </w:rPr>
  </w:style>
  <w:style w:type="character" w:customStyle="1" w:styleId="a11">
    <w:name w:val="Без интервала Знак"/>
    <w:link w:val="NoSpacing"/>
    <w:uiPriority w:val="1"/>
    <w:locked/>
    <w:rsid w:val="004E0712"/>
    <w:rPr>
      <w:rFonts w:ascii="Times New Roman" w:eastAsia="Times New Roman" w:hAnsi="Times New Roman" w:cs="Times New Roman"/>
      <w:sz w:val="24"/>
      <w:szCs w:val="24"/>
      <w:lang w:eastAsia="ru-RU"/>
    </w:rPr>
  </w:style>
  <w:style w:type="paragraph" w:styleId="BodyText30">
    <w:name w:val="Body Text 3"/>
    <w:basedOn w:val="Normal"/>
    <w:link w:val="30"/>
    <w:uiPriority w:val="99"/>
    <w:rsid w:val="004E0712"/>
    <w:pPr>
      <w:spacing w:after="120" w:line="240" w:lineRule="auto"/>
    </w:pPr>
    <w:rPr>
      <w:rFonts w:ascii="Times New Roman" w:eastAsia="Times New Roman" w:hAnsi="Times New Roman" w:cs="Times New Roman"/>
      <w:sz w:val="16"/>
      <w:szCs w:val="16"/>
      <w:lang w:val="ru-RU" w:eastAsia="ru-RU"/>
    </w:rPr>
  </w:style>
  <w:style w:type="character" w:customStyle="1" w:styleId="30">
    <w:name w:val="Основной текст 3 Знак"/>
    <w:basedOn w:val="DefaultParagraphFont"/>
    <w:link w:val="BodyText30"/>
    <w:uiPriority w:val="99"/>
    <w:rsid w:val="004E0712"/>
    <w:rPr>
      <w:rFonts w:ascii="Times New Roman" w:eastAsia="Times New Roman" w:hAnsi="Times New Roman" w:cs="Times New Roman"/>
      <w:sz w:val="16"/>
      <w:szCs w:val="16"/>
      <w:lang w:val="ru-RU" w:eastAsia="ru-RU"/>
    </w:rPr>
  </w:style>
  <w:style w:type="paragraph" w:customStyle="1" w:styleId="rvps2">
    <w:name w:val="rvps2"/>
    <w:basedOn w:val="Normal"/>
    <w:rsid w:val="004E07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2">
    <w:name w:val="Текст выноски Знак"/>
    <w:basedOn w:val="DefaultParagraphFont"/>
    <w:link w:val="BalloonText"/>
    <w:uiPriority w:val="99"/>
    <w:semiHidden/>
    <w:rsid w:val="004E0712"/>
    <w:rPr>
      <w:rFonts w:ascii="Tahoma" w:eastAsia="Times New Roman" w:hAnsi="Tahoma" w:cs="Tahoma"/>
      <w:sz w:val="16"/>
      <w:szCs w:val="16"/>
    </w:rPr>
  </w:style>
  <w:style w:type="paragraph" w:styleId="BalloonText">
    <w:name w:val="Balloon Text"/>
    <w:basedOn w:val="Normal"/>
    <w:link w:val="a12"/>
    <w:uiPriority w:val="99"/>
    <w:semiHidden/>
    <w:rsid w:val="004E0712"/>
    <w:pPr>
      <w:spacing w:after="0" w:line="240" w:lineRule="auto"/>
    </w:pPr>
    <w:rPr>
      <w:rFonts w:ascii="Tahoma" w:eastAsia="Times New Roman" w:hAnsi="Tahoma" w:cs="Tahoma"/>
      <w:sz w:val="16"/>
      <w:szCs w:val="16"/>
    </w:rPr>
  </w:style>
  <w:style w:type="paragraph" w:customStyle="1" w:styleId="18">
    <w:name w:val="Основной текст с отступом1"/>
    <w:basedOn w:val="Normal"/>
    <w:link w:val="19"/>
    <w:rsid w:val="004E0712"/>
    <w:pPr>
      <w:spacing w:after="120" w:line="240" w:lineRule="auto"/>
      <w:ind w:left="283"/>
    </w:pPr>
    <w:rPr>
      <w:rFonts w:ascii="Times New Roman" w:eastAsia="Times New Roman" w:hAnsi="Times New Roman" w:cs="Times New Roman"/>
      <w:sz w:val="24"/>
      <w:szCs w:val="24"/>
    </w:rPr>
  </w:style>
  <w:style w:type="character" w:customStyle="1" w:styleId="19">
    <w:name w:val="Основной текст с отступом1 Знак"/>
    <w:basedOn w:val="DefaultParagraphFont"/>
    <w:link w:val="18"/>
    <w:rsid w:val="004E0712"/>
    <w:rPr>
      <w:rFonts w:ascii="Times New Roman" w:eastAsia="Times New Roman" w:hAnsi="Times New Roman" w:cs="Times New Roman"/>
      <w:sz w:val="24"/>
      <w:szCs w:val="24"/>
    </w:rPr>
  </w:style>
  <w:style w:type="paragraph" w:styleId="ListParagraph">
    <w:name w:val="List Paragraph"/>
    <w:aliases w:val="1. Абзац списка,Akapit z listą BS,Bullet1,List Paragraph (numbered (a)),List Paragraph 1,List Paragraph1,List Paragraph11,List_Paragraph,Multilevel para_II,NUMBERED PARAGRAPH,Numbered List Paragraph,References"/>
    <w:basedOn w:val="Normal"/>
    <w:link w:val="a13"/>
    <w:uiPriority w:val="34"/>
    <w:qFormat/>
    <w:rsid w:val="004E0712"/>
    <w:pPr>
      <w:spacing w:after="0" w:line="240" w:lineRule="auto"/>
      <w:ind w:left="720"/>
    </w:pPr>
    <w:rPr>
      <w:rFonts w:ascii="Times New Roman" w:eastAsia="Times New Roman" w:hAnsi="Times New Roman" w:cs="Times New Roman"/>
      <w:sz w:val="24"/>
      <w:szCs w:val="24"/>
    </w:rPr>
  </w:style>
  <w:style w:type="character" w:customStyle="1" w:styleId="a13">
    <w:name w:val="Абзац списка Знак"/>
    <w:aliases w:val="1. Абзац списка Знак,List Paragraph (numbered (a)) Знак,List Paragraph 1 Знак,List Paragraph1 Знак,List Paragraph11 Знак,List_Paragraph Знак,Multilevel para_II Знак,NUMBERED PARAGRAPH Знак,Numbered List Paragraph Знак,References Знак"/>
    <w:link w:val="ListParagraph"/>
    <w:uiPriority w:val="34"/>
    <w:locked/>
    <w:rsid w:val="004E0712"/>
    <w:rPr>
      <w:rFonts w:ascii="Times New Roman" w:eastAsia="Times New Roman" w:hAnsi="Times New Roman" w:cs="Times New Roman"/>
      <w:sz w:val="24"/>
      <w:szCs w:val="24"/>
    </w:rPr>
  </w:style>
  <w:style w:type="paragraph" w:customStyle="1" w:styleId="rtejustify">
    <w:name w:val="rtejustify"/>
    <w:basedOn w:val="Normal"/>
    <w:uiPriority w:val="99"/>
    <w:rsid w:val="004E071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TimesNewRoman3">
    <w:name w:val="Основной текст + Times New Roman3"/>
    <w:aliases w:val="8 pt,Интервал 0 pt2,Масштаб 100%3,Не полужирный3"/>
    <w:uiPriority w:val="99"/>
    <w:rsid w:val="004E0712"/>
    <w:rPr>
      <w:rFonts w:ascii="Times New Roman" w:hAnsi="Times New Roman" w:cs="Times New Roman"/>
      <w:spacing w:val="8"/>
      <w:w w:val="100"/>
      <w:sz w:val="16"/>
      <w:szCs w:val="16"/>
      <w:u w:val="none"/>
    </w:rPr>
  </w:style>
  <w:style w:type="character" w:customStyle="1" w:styleId="7">
    <w:name w:val="Основной текст + 7"/>
    <w:aliases w:val="5 pt,Интервал 0 pt6"/>
    <w:uiPriority w:val="99"/>
    <w:rsid w:val="004E0712"/>
    <w:rPr>
      <w:rFonts w:ascii="Times New Roman" w:hAnsi="Times New Roman" w:cs="Times New Roman"/>
      <w:spacing w:val="11"/>
      <w:sz w:val="15"/>
      <w:szCs w:val="15"/>
      <w:u w:val="none"/>
    </w:rPr>
  </w:style>
  <w:style w:type="paragraph" w:customStyle="1" w:styleId="CharChar1CharChar1">
    <w:name w:val="Char Char1 Знак Знак Знак Char Char1"/>
    <w:basedOn w:val="Normal"/>
    <w:rsid w:val="004E0712"/>
    <w:pPr>
      <w:spacing w:after="0" w:line="240" w:lineRule="auto"/>
    </w:pPr>
    <w:rPr>
      <w:rFonts w:ascii="Verdana" w:eastAsia="Batang" w:hAnsi="Verdana" w:cs="Times New Roman"/>
      <w:sz w:val="20"/>
      <w:szCs w:val="20"/>
      <w:lang w:val="en-US" w:eastAsia="en-US"/>
    </w:rPr>
  </w:style>
  <w:style w:type="paragraph" w:customStyle="1" w:styleId="a14">
    <w:name w:val="Знак"/>
    <w:basedOn w:val="Normal"/>
    <w:rsid w:val="004E0712"/>
    <w:pPr>
      <w:spacing w:after="160" w:line="240" w:lineRule="exact"/>
    </w:pPr>
    <w:rPr>
      <w:rFonts w:ascii="Verdana" w:eastAsia="Times New Roman" w:hAnsi="Verdana" w:cs="Times New Roman"/>
      <w:sz w:val="20"/>
      <w:szCs w:val="20"/>
      <w:lang w:val="en-US" w:eastAsia="en-US"/>
    </w:rPr>
  </w:style>
  <w:style w:type="paragraph" w:customStyle="1" w:styleId="a15">
    <w:name w:val="Знак Знак Знак Знак Знак Знак Знак Знак Знак Знак"/>
    <w:basedOn w:val="Normal"/>
    <w:rsid w:val="004E0712"/>
    <w:pPr>
      <w:spacing w:after="0" w:line="240" w:lineRule="auto"/>
    </w:pPr>
    <w:rPr>
      <w:rFonts w:ascii="Verdana" w:eastAsia="Times New Roman" w:hAnsi="Verdana" w:cs="Times New Roman"/>
      <w:sz w:val="20"/>
      <w:szCs w:val="20"/>
      <w:lang w:val="en-US" w:eastAsia="en-US"/>
    </w:rPr>
  </w:style>
  <w:style w:type="character" w:customStyle="1" w:styleId="NoSpacingChar">
    <w:name w:val="No Spacing Char"/>
    <w:link w:val="113"/>
    <w:locked/>
    <w:rsid w:val="004E0712"/>
    <w:rPr>
      <w:rFonts w:ascii="Calibri" w:hAnsi="Calibri" w:cs="Calibri"/>
    </w:rPr>
  </w:style>
  <w:style w:type="paragraph" w:customStyle="1" w:styleId="113">
    <w:name w:val="Без интервала1"/>
    <w:link w:val="NoSpacingChar"/>
    <w:rsid w:val="004E0712"/>
    <w:pPr>
      <w:spacing w:after="0" w:line="240" w:lineRule="auto"/>
    </w:pPr>
    <w:rPr>
      <w:rFonts w:ascii="Calibri" w:hAnsi="Calibri" w:cs="Calibri"/>
    </w:rPr>
  </w:style>
  <w:style w:type="paragraph" w:customStyle="1" w:styleId="114">
    <w:name w:val="Знак1"/>
    <w:basedOn w:val="Normal"/>
    <w:rsid w:val="004E0712"/>
    <w:pPr>
      <w:spacing w:after="160" w:line="240" w:lineRule="exact"/>
    </w:pPr>
    <w:rPr>
      <w:rFonts w:ascii="Verdana" w:eastAsia="Times New Roman" w:hAnsi="Verdana" w:cs="Times New Roman"/>
      <w:sz w:val="20"/>
      <w:szCs w:val="20"/>
      <w:lang w:val="en-US" w:eastAsia="en-US"/>
    </w:rPr>
  </w:style>
  <w:style w:type="character" w:customStyle="1" w:styleId="apple-style-span">
    <w:name w:val="apple-style-span"/>
    <w:basedOn w:val="DefaultParagraphFont"/>
    <w:rsid w:val="004E0712"/>
  </w:style>
  <w:style w:type="paragraph" w:styleId="HTMLPreformatted">
    <w:name w:val="HTML Preformatted"/>
    <w:basedOn w:val="Normal"/>
    <w:link w:val="HTML"/>
    <w:uiPriority w:val="99"/>
    <w:rsid w:val="004E0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
    <w:name w:val="Стандартный HTML Знак"/>
    <w:basedOn w:val="DefaultParagraphFont"/>
    <w:link w:val="HTMLPreformatted"/>
    <w:uiPriority w:val="99"/>
    <w:rsid w:val="004E0712"/>
    <w:rPr>
      <w:rFonts w:ascii="Courier New" w:eastAsia="Times New Roman" w:hAnsi="Courier New" w:cs="Courier New"/>
      <w:sz w:val="20"/>
      <w:szCs w:val="20"/>
      <w:lang w:val="ru-RU" w:eastAsia="ru-RU"/>
    </w:rPr>
  </w:style>
  <w:style w:type="paragraph" w:customStyle="1" w:styleId="xfmc1">
    <w:name w:val="xfmc1"/>
    <w:basedOn w:val="Normal"/>
    <w:rsid w:val="004E071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harChar1CharChar3">
    <w:name w:val="Char Char1 Знак Знак Знак Char Char3"/>
    <w:basedOn w:val="Normal"/>
    <w:rsid w:val="004E0712"/>
    <w:pPr>
      <w:spacing w:after="0" w:line="240" w:lineRule="auto"/>
    </w:pPr>
    <w:rPr>
      <w:rFonts w:ascii="Verdana" w:eastAsia="Batang" w:hAnsi="Verdana" w:cs="Times New Roman"/>
      <w:sz w:val="20"/>
      <w:szCs w:val="20"/>
      <w:lang w:val="en-US" w:eastAsia="en-US"/>
    </w:rPr>
  </w:style>
  <w:style w:type="character" w:styleId="Hyperlink">
    <w:name w:val="Hyperlink"/>
    <w:uiPriority w:val="99"/>
    <w:unhideWhenUsed/>
    <w:rsid w:val="004E0712"/>
    <w:rPr>
      <w:color w:val="0000FF"/>
      <w:u w:val="single"/>
    </w:rPr>
  </w:style>
  <w:style w:type="paragraph" w:customStyle="1" w:styleId="211">
    <w:name w:val="Основной текст с отступом 21"/>
    <w:basedOn w:val="Normal"/>
    <w:rsid w:val="004E0712"/>
    <w:pPr>
      <w:suppressAutoHyphens/>
      <w:spacing w:after="0" w:line="240" w:lineRule="auto"/>
      <w:ind w:left="748" w:firstLine="708"/>
    </w:pPr>
    <w:rPr>
      <w:rFonts w:ascii="Times New Roman" w:eastAsia="Times New Roman" w:hAnsi="Times New Roman" w:cs="Times New Roman"/>
      <w:sz w:val="24"/>
      <w:szCs w:val="24"/>
      <w:lang w:eastAsia="ar-SA"/>
    </w:rPr>
  </w:style>
  <w:style w:type="paragraph" w:customStyle="1" w:styleId="WW-2">
    <w:name w:val="WW-Основной текст с отступом 2"/>
    <w:basedOn w:val="Normal"/>
    <w:rsid w:val="004E0712"/>
    <w:pPr>
      <w:suppressAutoHyphens/>
      <w:autoSpaceDE w:val="0"/>
      <w:spacing w:after="0" w:line="240" w:lineRule="auto"/>
      <w:ind w:left="993" w:hanging="142"/>
    </w:pPr>
    <w:rPr>
      <w:rFonts w:ascii="Times New Roman" w:eastAsia="Times New Roman" w:hAnsi="Times New Roman" w:cs="Times New Roman"/>
      <w:sz w:val="20"/>
      <w:szCs w:val="24"/>
      <w:lang w:eastAsia="ar-SA"/>
    </w:rPr>
  </w:style>
  <w:style w:type="paragraph" w:customStyle="1" w:styleId="CharChar1CharChar2">
    <w:name w:val="Char Char1 Знак Знак Знак Char Char2"/>
    <w:basedOn w:val="Normal"/>
    <w:rsid w:val="004E0712"/>
    <w:pPr>
      <w:spacing w:after="0" w:line="240" w:lineRule="auto"/>
    </w:pPr>
    <w:rPr>
      <w:rFonts w:ascii="Verdana" w:eastAsia="Batang" w:hAnsi="Verdana" w:cs="Times New Roman"/>
      <w:sz w:val="20"/>
      <w:szCs w:val="20"/>
      <w:lang w:val="en-US" w:eastAsia="en-US"/>
    </w:rPr>
  </w:style>
  <w:style w:type="paragraph" w:customStyle="1" w:styleId="a16">
    <w:name w:val="Знак Знак Знак Знак Знак"/>
    <w:basedOn w:val="Normal"/>
    <w:rsid w:val="004E0712"/>
    <w:pPr>
      <w:spacing w:after="0" w:line="240" w:lineRule="auto"/>
    </w:pPr>
    <w:rPr>
      <w:rFonts w:ascii="Verdana" w:eastAsia="Times New Roman" w:hAnsi="Verdana" w:cs="Verdana"/>
      <w:sz w:val="20"/>
      <w:szCs w:val="20"/>
      <w:lang w:val="en-US" w:eastAsia="en-US"/>
    </w:rPr>
  </w:style>
  <w:style w:type="paragraph" w:customStyle="1" w:styleId="rvps14">
    <w:name w:val="rvps14"/>
    <w:basedOn w:val="Normal"/>
    <w:rsid w:val="004E07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
    <w:name w:val="indent"/>
    <w:basedOn w:val="Normal"/>
    <w:rsid w:val="004E07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DefaultParagraphFont"/>
    <w:rsid w:val="004E0712"/>
  </w:style>
  <w:style w:type="character" w:customStyle="1" w:styleId="xfm74375522">
    <w:name w:val="xfm_74375522"/>
    <w:basedOn w:val="DefaultParagraphFont"/>
    <w:rsid w:val="004E0712"/>
  </w:style>
  <w:style w:type="paragraph" w:customStyle="1" w:styleId="29">
    <w:name w:val="Абзац списка2"/>
    <w:basedOn w:val="Normal"/>
    <w:link w:val="ListParagraphChar"/>
    <w:qFormat/>
    <w:rsid w:val="004E0712"/>
    <w:pPr>
      <w:spacing w:after="0" w:line="240" w:lineRule="auto"/>
      <w:ind w:left="720"/>
      <w:contextualSpacing/>
    </w:pPr>
    <w:rPr>
      <w:rFonts w:ascii="Calibri" w:eastAsia="Times New Roman" w:hAnsi="Calibri" w:cs="Times New Roman"/>
      <w:sz w:val="24"/>
      <w:szCs w:val="24"/>
      <w:lang w:eastAsia="ru-RU"/>
    </w:rPr>
  </w:style>
  <w:style w:type="character" w:customStyle="1" w:styleId="ListParagraphChar">
    <w:name w:val="List Paragraph Char"/>
    <w:link w:val="29"/>
    <w:locked/>
    <w:rsid w:val="004E0712"/>
    <w:rPr>
      <w:rFonts w:ascii="Calibri" w:eastAsia="Times New Roman" w:hAnsi="Calibri" w:cs="Times New Roman"/>
      <w:sz w:val="24"/>
      <w:szCs w:val="24"/>
      <w:lang w:eastAsia="ru-RU"/>
    </w:rPr>
  </w:style>
  <w:style w:type="character" w:customStyle="1" w:styleId="xfm88428596">
    <w:name w:val="xfm_88428596"/>
    <w:basedOn w:val="DefaultParagraphFont"/>
    <w:rsid w:val="004E0712"/>
  </w:style>
  <w:style w:type="paragraph" w:customStyle="1" w:styleId="docdata">
    <w:name w:val="docdata"/>
    <w:aliases w:val="22334,baiaagaaboqcaaadolmaaaviuwaaaaaaaaaaaaaaaaaaaaaaaaaaaaaaaaaaaaaaaaaaaaaaaaaaaaaaaaaaaaaaaaaaaaaaaaaaaaaaaaaaaaaaaaaaaaaaaaaaaaaaaaaaaaaaaaaaaaaaaaaaaaaaaaaaaaaaaaaaaaaaaaaaaaaaaaaaaaaaaaaaaaaaaaaaaaaaaaaaaaaaaaaaaaaaaaaaaaaaaaaaaaa,docy,v5"/>
    <w:basedOn w:val="Normal"/>
    <w:rsid w:val="004E07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7">
    <w:name w:val="Текст примечания Знак"/>
    <w:basedOn w:val="DefaultParagraphFont"/>
    <w:link w:val="CommentText"/>
    <w:uiPriority w:val="99"/>
    <w:semiHidden/>
    <w:rsid w:val="004E0712"/>
    <w:rPr>
      <w:rFonts w:ascii="Times New Roman" w:eastAsia="Times New Roman" w:hAnsi="Times New Roman" w:cs="Times New Roman"/>
      <w:sz w:val="20"/>
      <w:szCs w:val="20"/>
    </w:rPr>
  </w:style>
  <w:style w:type="paragraph" w:styleId="CommentText">
    <w:name w:val="annotation text"/>
    <w:basedOn w:val="Normal"/>
    <w:link w:val="a17"/>
    <w:uiPriority w:val="99"/>
    <w:semiHidden/>
    <w:unhideWhenUsed/>
    <w:rsid w:val="004E0712"/>
    <w:pPr>
      <w:spacing w:after="0" w:line="240" w:lineRule="auto"/>
    </w:pPr>
    <w:rPr>
      <w:rFonts w:ascii="Times New Roman" w:eastAsia="Times New Roman" w:hAnsi="Times New Roman" w:cs="Times New Roman"/>
      <w:sz w:val="20"/>
      <w:szCs w:val="20"/>
    </w:rPr>
  </w:style>
  <w:style w:type="character" w:customStyle="1" w:styleId="a18">
    <w:name w:val="Тема примечания Знак"/>
    <w:basedOn w:val="a17"/>
    <w:link w:val="CommentSubject"/>
    <w:uiPriority w:val="99"/>
    <w:semiHidden/>
    <w:rsid w:val="004E0712"/>
    <w:rPr>
      <w:rFonts w:ascii="Times New Roman" w:eastAsia="Times New Roman" w:hAnsi="Times New Roman" w:cs="Times New Roman"/>
      <w:b/>
      <w:bCs/>
      <w:sz w:val="20"/>
      <w:szCs w:val="20"/>
    </w:rPr>
  </w:style>
  <w:style w:type="paragraph" w:styleId="CommentSubject">
    <w:name w:val="annotation subject"/>
    <w:basedOn w:val="CommentText"/>
    <w:next w:val="CommentText"/>
    <w:link w:val="a18"/>
    <w:uiPriority w:val="99"/>
    <w:semiHidden/>
    <w:unhideWhenUsed/>
    <w:rsid w:val="004E0712"/>
    <w:rPr>
      <w:b/>
      <w:bCs/>
    </w:rPr>
  </w:style>
  <w:style w:type="character" w:customStyle="1" w:styleId="ListLabel17">
    <w:name w:val="ListLabel 17"/>
    <w:qFormat/>
    <w:rsid w:val="004E0712"/>
    <w:rPr>
      <w:strike w:val="0"/>
      <w:dstrike w:val="0"/>
      <w:sz w:val="22"/>
      <w:szCs w:val="22"/>
      <w:u w:val="none"/>
      <w:effect w:val="none"/>
      <w:lang w:val="en-US"/>
    </w:rPr>
  </w:style>
  <w:style w:type="paragraph" w:customStyle="1" w:styleId="115">
    <w:name w:val="Без інтервалів1"/>
    <w:qFormat/>
    <w:rsid w:val="004E0712"/>
    <w:pPr>
      <w:suppressAutoHyphens/>
      <w:spacing w:after="0" w:line="240" w:lineRule="auto"/>
    </w:pPr>
    <w:rPr>
      <w:rFonts w:ascii="Calibri" w:eastAsia="Calibri" w:hAnsi="Calibri" w:cs="Calibri"/>
      <w:lang w:eastAsia="zh-CN"/>
    </w:rPr>
  </w:style>
  <w:style w:type="paragraph" w:customStyle="1" w:styleId="western">
    <w:name w:val="western"/>
    <w:basedOn w:val="Normal"/>
    <w:uiPriority w:val="99"/>
    <w:rsid w:val="004E07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2">
    <w:name w:val="Font Style22"/>
    <w:rsid w:val="004E0712"/>
    <w:rPr>
      <w:rFonts w:ascii="Times New Roman" w:hAnsi="Times New Roman" w:cs="Times New Roman"/>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diagramLayout" Target="diagrams/layout1.xml" /><Relationship Id="rId11" Type="http://schemas.openxmlformats.org/officeDocument/2006/relationships/diagramQuickStyle" Target="diagrams/quickStyle1.xml" /><Relationship Id="rId12" Type="http://schemas.openxmlformats.org/officeDocument/2006/relationships/diagramColors" Target="diagrams/colors1.xml" /><Relationship Id="rId13" Type="http://schemas.openxmlformats.org/officeDocument/2006/relationships/hyperlink" Target="https://brovary-rada.gov.ua/meshkantsiu/bezpeka" TargetMode="External" /><Relationship Id="rId14" Type="http://schemas.openxmlformats.org/officeDocument/2006/relationships/hyperlink" Target="https://koda.gov.ua/gromadskosti/vidkryti-dani/ukryttya/" TargetMode="External" /><Relationship Id="rId15" Type="http://schemas.openxmlformats.org/officeDocument/2006/relationships/hyperlink" Target="https://dream.gov.ua/ua/community/62452?fromUri=/communities&amp;fromPage=9"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zakon.rada.gov.ua/laws/show/722/2019" TargetMode="External" /><Relationship Id="rId6" Type="http://schemas.openxmlformats.org/officeDocument/2006/relationships/chart" Target="charts/chart1.xml" /><Relationship Id="rId7" Type="http://schemas.openxmlformats.org/officeDocument/2006/relationships/chart" Target="charts/chart2.xml" /><Relationship Id="rId8" Type="http://schemas.microsoft.com/office/2007/relationships/diagramDrawing" Target="diagrams/drawing1.xml" /><Relationship Id="rId9" Type="http://schemas.openxmlformats.org/officeDocument/2006/relationships/diagramData" Target="diagrams/data1.xml" /></Relationships>
</file>

<file path=word/charts/_rels/chart1.xml.rels><?xml version="1.0" encoding="utf-8" standalone="yes"?><Relationships xmlns="http://schemas.openxmlformats.org/package/2006/relationships"><Relationship Id="rId1" Type="http://schemas.openxmlformats.org/officeDocument/2006/relationships/package" Target="../embeddings/Microsoft_Excel_Worksheet1.xlsx" /><Relationship Id="rId2" Type="http://schemas.microsoft.com/office/2011/relationships/chartColorStyle" Target="chart/colors1.xml" /><Relationship Id="rId3" Type="http://schemas.microsoft.com/office/2011/relationships/chartStyle" Target="chart/style1.xml" /></Relationships>
</file>

<file path=word/charts/_rels/chart2.xml.rels><?xml version="1.0" encoding="utf-8" standalone="yes"?><Relationships xmlns="http://schemas.openxmlformats.org/package/2006/relationships"><Relationship Id="rId1" Type="http://schemas.openxmlformats.org/officeDocument/2006/relationships/oleObject" Target="file:///C:\Users\User-555\Documents\&#1076;&#1110;&#1072;&#1075;&#1088;&#1072;&#1084;&#1072;%20&#1087;&#1110;&#1076;&#1087;&#1088;&#1080;&#1108;&#1084;&#1085;&#1080;&#1094;&#1090;&#1074;&#1086;.xlsx" TargetMode="External" /><Relationship Id="rId2" Type="http://schemas.microsoft.com/office/2011/relationships/chartColorStyle" Target="chart/colors2.xml" /><Relationship Id="rId3" Type="http://schemas.microsoft.com/office/2011/relationships/chartStyle" Target="chart/style2.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rotWithShape="1">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rotWithShape="1">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round/>
      </a:ln>
    </cs:spPr>
  </cs:downBar>
  <cs:dropLine>
    <cs:lnRef idx="0"/>
    <cs:fillRef idx="0"/>
    <cs:effectRef idx="0"/>
    <cs:fontRef idx="minor">
      <a:schemeClr val="dk1"/>
    </cs:fontRef>
    <cs:spPr>
      <a:ln w="9525">
        <a:solidFill>
          <a:schemeClr val="dk1">
            <a:lumMod val="35000"/>
            <a:lumOff val="65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dk1">
            <a:lumMod val="15000"/>
            <a:lumOff val="85000"/>
          </a:schemeClr>
        </a:solidFill>
        <a:round/>
      </a:ln>
    </cs:spPr>
  </cs:gridlineMajor>
  <cs:gridlineMinor>
    <cs:lnRef idx="0"/>
    <cs:fillRef idx="0"/>
    <cs:effectRef idx="0"/>
    <cs:fontRef idx="minor">
      <a:schemeClr val="dk1"/>
    </cs:fontRef>
    <cs:spPr>
      <a:ln w="9525">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round/>
      </a:ln>
    </cs:spPr>
  </cs:hiLoLine>
  <cs:leaderLine>
    <cs:lnRef idx="0"/>
    <cs:fillRef idx="0"/>
    <cs:effectRef idx="0"/>
    <cs:fontRef idx="minor">
      <a:schemeClr val="dk1"/>
    </cs:fontRef>
    <cs:spPr>
      <a:ln w="9525">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chart/style2.xml><?xml version="1.0" encoding="utf-8"?>
<cs:chartStyle xmlns:cs="http://schemas.microsoft.com/office/drawing/2012/chartStyle" xmlns:a="http://schemas.openxmlformats.org/drawingml/2006/main" id="106">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3049660931056"/>
          <c:y val="0.19173187121243351"/>
          <c:w val="0.37129447513077229"/>
          <c:h val="0.7134298003325501"/>
        </c:manualLayout>
      </c:layout>
      <c:doughnutChart>
        <c:varyColors val="1"/>
        <c:ser>
          <c:idx val="0"/>
          <c:order val="0"/>
          <c:dPt>
            <c:idx val="0"/>
            <c:bubble3D val="0"/>
            <c:spPr>
              <a:gradFill rotWithShape="1">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7E5C-4FF8-88FA-D16C351EC726}"/>
              </c:ext>
            </c:extLst>
          </c:dPt>
          <c:dPt>
            <c:idx val="1"/>
            <c:bubble3D val="0"/>
            <c:spPr>
              <a:gradFill rotWithShape="1">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7E5C-4FF8-88FA-D16C351EC726}"/>
              </c:ext>
            </c:extLst>
          </c:dPt>
          <c:dPt>
            <c:idx val="2"/>
            <c:bubble3D val="0"/>
            <c:spPr>
              <a:gradFill rotWithShape="1">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7E5C-4FF8-88FA-D16C351EC726}"/>
              </c:ext>
            </c:extLst>
          </c:dPt>
          <c:dPt>
            <c:idx val="3"/>
            <c:bubble3D val="0"/>
            <c:spPr>
              <a:gradFill rotWithShape="1">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7E5C-4FF8-88FA-D16C351EC726}"/>
              </c:ext>
            </c:extLst>
          </c:dPt>
          <c:dPt>
            <c:idx val="4"/>
            <c:bubble3D val="0"/>
            <c:spPr>
              <a:gradFill rotWithShape="1">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7E5C-4FF8-88FA-D16C351EC726}"/>
              </c:ext>
            </c:extLst>
          </c:dPt>
          <c:dPt>
            <c:idx val="5"/>
            <c:bubble3D val="0"/>
            <c:spPr>
              <a:gradFill rotWithShape="1">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7E5C-4FF8-88FA-D16C351EC726}"/>
              </c:ext>
            </c:extLst>
          </c:dPt>
          <c:dPt>
            <c:idx val="6"/>
            <c:bubble3D val="0"/>
            <c:spPr>
              <a:gradFill rotWithShape="1">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0D-7E5C-4FF8-88FA-D16C351EC726}"/>
              </c:ext>
            </c:extLst>
          </c:dPt>
          <c:dPt>
            <c:idx val="7"/>
            <c:bubble3D val="0"/>
            <c:spPr>
              <a:gradFill rotWithShape="1">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c:spPr>
            <c:extLst>
              <c:ext xmlns:c16="http://schemas.microsoft.com/office/drawing/2014/chart" uri="{C3380CC4-5D6E-409C-BE32-E72D297353CC}">
                <c16:uniqueId val="{0000000F-7E5C-4FF8-88FA-D16C351EC726}"/>
              </c:ext>
            </c:extLst>
          </c:dPt>
          <c:dLbls>
            <c:dLbl>
              <c:idx val="0"/>
              <c:layout>
                <c:manualLayout>
                  <c:x val="0.036036036036035959"/>
                  <c:y val="-0.0787037037037037"/>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E5C-4FF8-88FA-D16C351EC726}"/>
                </c:ext>
              </c:extLst>
            </c:dLbl>
            <c:dLbl>
              <c:idx val="1"/>
              <c:layout>
                <c:manualLayout>
                  <c:x val="0.038038038038038041"/>
                  <c:y val="-0.05555555555555555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E5C-4FF8-88FA-D16C351EC726}"/>
                </c:ext>
              </c:extLst>
            </c:dLbl>
            <c:dLbl>
              <c:idx val="2"/>
              <c:layout>
                <c:manualLayout>
                  <c:x val="0.042042042042042045"/>
                  <c:y val="0.018518518518518434"/>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E5C-4FF8-88FA-D16C351EC726}"/>
                </c:ext>
              </c:extLst>
            </c:dLbl>
            <c:dLbl>
              <c:idx val="3"/>
              <c:layout>
                <c:manualLayout>
                  <c:x val="0.034034034034034037"/>
                  <c:y val="0.064814814814814811"/>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E5C-4FF8-88FA-D16C351EC726}"/>
                </c:ext>
              </c:extLst>
            </c:dLbl>
            <c:dLbl>
              <c:idx val="4"/>
              <c:layout>
                <c:manualLayout>
                  <c:x val="-0.052052052052052086"/>
                  <c:y val="0.069444444444444448"/>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E5C-4FF8-88FA-D16C351EC726}"/>
                </c:ext>
              </c:extLst>
            </c:dLbl>
            <c:dLbl>
              <c:idx val="5"/>
              <c:layout>
                <c:manualLayout>
                  <c:x val="-0.048048048048048068"/>
                  <c:y val="-0.02777777777777786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7E5C-4FF8-88FA-D16C351EC726}"/>
                </c:ext>
              </c:extLst>
            </c:dLbl>
            <c:dLbl>
              <c:idx val="6"/>
              <c:layout>
                <c:manualLayout>
                  <c:x val="-0.046046046046046049"/>
                  <c:y val="-0.069444444444444489"/>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7E5C-4FF8-88FA-D16C351EC726}"/>
                </c:ext>
              </c:extLst>
            </c:dLbl>
            <c:dLbl>
              <c:idx val="7"/>
              <c:layout>
                <c:manualLayout>
                  <c:x val="-0.01001001001001001"/>
                  <c:y val="-0.11574074074074071"/>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7E5C-4FF8-88FA-D16C351EC726}"/>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mn-lt"/>
                    <a:ea typeface="+mn-ea"/>
                    <a:cs typeface="+mn-cs"/>
                  </a:defRPr>
                </a:pPr>
                <a:endParaRPr lang="uk-UA"/>
              </a:p>
            </c:txPr>
            <c:showLegendKey val="0"/>
            <c:showVal val="0"/>
            <c:showCatName val="0"/>
            <c:showSerName val="0"/>
            <c:showPercent val="1"/>
            <c:showBubbleSize val="0"/>
            <c:showLeaderLines val="1"/>
            <c:leaderLines>
              <c:spPr>
                <a:ln w="9525">
                  <a:solidFill>
                    <a:schemeClr val="dk1">
                      <a:lumMod val="35000"/>
                      <a:lumOff val="65000"/>
                    </a:schemeClr>
                  </a:solidFill>
                  <a:round/>
                </a:ln>
                <a:effectLst/>
              </c:spPr>
            </c:leaderLines>
            <c:extLst>
              <c:ext xmlns:c15="http://schemas.microsoft.com/office/drawing/2012/chart" uri="{CE6537A1-D6FC-4f65-9D91-7224C49458BB}"/>
            </c:extLst>
          </c:dLbls>
          <c:cat>
            <c:strRef>
              <c:f>'2021'!$A$7:$A$14</c:f>
              <c:strCache>
                <c:ptCount val="8"/>
                <c:pt idx="0">
                  <c:v>    Виробництво харчових продуктів, напоїв та тютюнових виробів</c:v>
                </c:pt>
                <c:pt idx="1">
                  <c:v>    Текстильне виробництво, виробництво одягу, шкіри, виробів зі шкіри та інших матеріалів</c:v>
                </c:pt>
                <c:pt idx="2">
                  <c:v>    Виробництво хімічних речовин і хімічної продукції </c:v>
                </c:pt>
                <c:pt idx="3">
                  <c:v>    Виробництво основних фармацевтичних продуктів і фармацевтичних препаратів</c:v>
                </c:pt>
                <c:pt idx="4">
                  <c:v>    Виробництво гумових і пластмасових виробів, іншої неметалевої мінеральної продукції</c:v>
                </c:pt>
                <c:pt idx="5">
                  <c:v>    Металургійне виробництво, виробництво готових металевих виробів, крім машин і устаткування </c:v>
                </c:pt>
                <c:pt idx="6">
                  <c:v>    Машинобудування, крім ремонту і монтажу машин і устаткування</c:v>
                </c:pt>
                <c:pt idx="7">
                  <c:v> Постачання електроенергії, газу,  пари та кондиційованого повітря</c:v>
                </c:pt>
              </c:strCache>
            </c:strRef>
          </c:cat>
          <c:val>
            <c:numRef>
              <c:f>'2021'!$B$7:$B$14</c:f>
              <c:numCache>
                <c:formatCode>General</c:formatCode>
                <c:ptCount val="8"/>
                <c:pt idx="0">
                  <c:v>14.8</c:v>
                </c:pt>
                <c:pt idx="1">
                  <c:v>14.8</c:v>
                </c:pt>
                <c:pt idx="2">
                  <c:v>3.7</c:v>
                </c:pt>
                <c:pt idx="3">
                  <c:v>3.7</c:v>
                </c:pt>
                <c:pt idx="4">
                  <c:v>33.3</c:v>
                </c:pt>
                <c:pt idx="5">
                  <c:v>14.8</c:v>
                </c:pt>
                <c:pt idx="6">
                  <c:v>11.1</c:v>
                </c:pt>
                <c:pt idx="7">
                  <c:v>3.7</c:v>
                </c:pt>
              </c:numCache>
            </c:numRef>
          </c:val>
          <c:extLst>
            <c:ext xmlns:c16="http://schemas.microsoft.com/office/drawing/2014/chart" uri="{C3380CC4-5D6E-409C-BE32-E72D297353CC}">
              <c16:uniqueId val="{00000010-7E5C-4FF8-88FA-D16C351EC726}"/>
            </c:ext>
          </c:extLst>
        </c:ser>
        <c:dLbls>
          <c:showLegendKey val="0"/>
          <c:showVal val="0"/>
          <c:showCatName val="0"/>
          <c:showSerName val="0"/>
          <c:showPercent val="1"/>
          <c:showBubbleSize val="0"/>
          <c:showLeaderLines val="1"/>
        </c:dLbls>
        <c:firstSliceAng val="0"/>
        <c:holeSize val="70"/>
      </c:doughnutChart>
      <c:spPr>
        <a:noFill/>
        <a:ln>
          <a:noFill/>
        </a:ln>
        <a:effectLst/>
      </c:spPr>
    </c:plotArea>
    <c:legend>
      <c:legendPos val="r"/>
      <c:layout>
        <c:manualLayout>
          <c:xMode val="edge"/>
          <c:yMode val="edge"/>
          <c:x val="0.52537413727332527"/>
          <c:y val="0.0713166685504025"/>
          <c:w val="0.43565684149512407"/>
          <c:h val="0.89843147596981"/>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noFill/>
    <a:ln w="9525">
      <a:solidFill>
        <a:schemeClr val="dk1">
          <a:lumMod val="15000"/>
          <a:lumOff val="85000"/>
        </a:schemeClr>
      </a:solidFill>
      <a:round/>
    </a:ln>
    <a:effectLst/>
  </c:spPr>
  <c:txPr>
    <a:bodyPr/>
    <a:lstStyle/>
    <a:p>
      <a:pP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uk-UA" sz="1400" b="1">
                <a:latin typeface="Times New Roman" panose="02020603050405020304" pitchFamily="18" charset="0"/>
                <a:cs typeface="Times New Roman" panose="02020603050405020304" pitchFamily="18" charset="0"/>
              </a:rPr>
              <a:t>Кількість суб</a:t>
            </a:r>
            <a:r>
              <a:rPr lang="en-US" sz="1400" b="1">
                <a:latin typeface="Times New Roman" panose="02020603050405020304" pitchFamily="18" charset="0"/>
                <a:cs typeface="Times New Roman" panose="02020603050405020304" pitchFamily="18" charset="0"/>
              </a:rPr>
              <a:t>'</a:t>
            </a:r>
            <a:r>
              <a:rPr lang="uk-UA" sz="1400" b="1">
                <a:latin typeface="Times New Roman" panose="02020603050405020304" pitchFamily="18" charset="0"/>
                <a:cs typeface="Times New Roman" panose="02020603050405020304" pitchFamily="18" charset="0"/>
              </a:rPr>
              <a:t>єктів підприємницької діяльності, осіб</a:t>
            </a:r>
          </a:p>
        </c:rich>
      </c:tx>
      <c:layout/>
      <c:overlay val="1"/>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manualLayout>
          <c:layoutTarget val="inner"/>
          <c:xMode val="edge"/>
          <c:yMode val="edge"/>
          <c:x val="0.21169178312233841"/>
          <c:y val="0.18542311280736809"/>
          <c:w val="0.60358414774569624"/>
          <c:h val="0.73233669983216487"/>
        </c:manualLayout>
      </c:layout>
      <c:barChart>
        <c:barDir val="col"/>
        <c:grouping val="clustered"/>
        <c:varyColors val="0"/>
        <c:ser>
          <c:idx val="0"/>
          <c:order val="0"/>
          <c:tx>
            <c:strRef>
              <c:f>Лист1!$A$5</c:f>
              <c:strCache>
                <c:ptCount val="1"/>
                <c:pt idx="0">
                  <c:v>Юридичні особи</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Лист1!$B$4:$C$4</c:f>
              <c:strCache>
                <c:ptCount val="2"/>
                <c:pt idx="0">
                  <c:v>9 місяців 2023</c:v>
                </c:pt>
                <c:pt idx="1">
                  <c:v>9 місяців 2024</c:v>
                </c:pt>
              </c:strCache>
            </c:strRef>
          </c:cat>
          <c:val>
            <c:numRef>
              <c:f>Лист1!$B$5:$C$5</c:f>
              <c:numCache>
                <c:formatCode>General</c:formatCode>
                <c:ptCount val="2"/>
                <c:pt idx="0">
                  <c:v>7379</c:v>
                </c:pt>
                <c:pt idx="1">
                  <c:v>7632</c:v>
                </c:pt>
              </c:numCache>
            </c:numRef>
          </c:val>
          <c:extLst>
            <c:ext xmlns:c16="http://schemas.microsoft.com/office/drawing/2014/chart" uri="{C3380CC4-5D6E-409C-BE32-E72D297353CC}">
              <c16:uniqueId val="{00000000-B07E-4246-93A0-B20A9C104EC3}"/>
            </c:ext>
          </c:extLst>
        </c:ser>
        <c:ser>
          <c:idx val="1"/>
          <c:order val="1"/>
          <c:tx>
            <c:strRef>
              <c:f>Лист1!$A$6</c:f>
              <c:strCache>
                <c:ptCount val="1"/>
                <c:pt idx="0">
                  <c:v>фізичні особи</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Лист1!$B$4:$C$4</c:f>
              <c:strCache>
                <c:ptCount val="2"/>
                <c:pt idx="0">
                  <c:v>9 місяців 2023</c:v>
                </c:pt>
                <c:pt idx="1">
                  <c:v>9 місяців 2024</c:v>
                </c:pt>
              </c:strCache>
            </c:strRef>
          </c:cat>
          <c:val>
            <c:numRef>
              <c:f>Лист1!$B$6:$C$6</c:f>
              <c:numCache>
                <c:formatCode>General</c:formatCode>
                <c:ptCount val="2"/>
                <c:pt idx="0">
                  <c:v>10040</c:v>
                </c:pt>
                <c:pt idx="1">
                  <c:v>10907</c:v>
                </c:pt>
              </c:numCache>
            </c:numRef>
          </c:val>
          <c:extLst>
            <c:ext xmlns:c16="http://schemas.microsoft.com/office/drawing/2014/chart" uri="{C3380CC4-5D6E-409C-BE32-E72D297353CC}">
              <c16:uniqueId val="{00000001-B07E-4246-93A0-B20A9C104EC3}"/>
            </c:ext>
          </c:extLst>
        </c:ser>
        <c:dLbls>
          <c:showLegendKey val="0"/>
          <c:showVal val="0"/>
          <c:showCatName val="0"/>
          <c:showSerName val="0"/>
          <c:showPercent val="0"/>
          <c:showBubbleSize val="0"/>
        </c:dLbls>
        <c:gapWidth val="150"/>
        <c:axId val="156866048"/>
        <c:axId val="216129536"/>
      </c:barChart>
      <c:catAx>
        <c:axId val="156866048"/>
        <c:scaling>
          <c:orientation val="minMax"/>
        </c:scaling>
        <c:delete val="0"/>
        <c:axPos val="b"/>
        <c:numFmt formatCode="General" sourceLinked="0"/>
        <c:majorTickMark val="out"/>
        <c:minorTickMark val="none"/>
        <c:tickLblPos val="nextTo"/>
        <c:spPr>
          <a:noFill/>
          <a:ln w="9525">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uk-UA"/>
          </a:p>
        </c:txPr>
        <c:crossAx val="216129536"/>
        <c:crosses val="autoZero"/>
        <c:auto val="1"/>
        <c:lblAlgn val="ctr"/>
        <c:lblOffset val="100"/>
        <c:noMultiLvlLbl val="0"/>
      </c:catAx>
      <c:valAx>
        <c:axId val="216129536"/>
        <c:scaling>
          <c:orientation val="minMax"/>
        </c:scaling>
        <c:delete val="0"/>
        <c:axPos val="l"/>
        <c:majorGridlines>
          <c:spPr>
            <a:ln w="9525">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uk-UA"/>
          </a:p>
        </c:txPr>
        <c:crossAx val="156866048"/>
        <c:crosses val="autoZero"/>
        <c:crossBetween val="between"/>
      </c:valAx>
      <c:spPr>
        <a:solidFill>
          <a:schemeClr val="bg1"/>
        </a:solidFill>
        <a:ln>
          <a:noFill/>
        </a:ln>
        <a:effectLst/>
      </c:spPr>
    </c:plotArea>
    <c:legend>
      <c:legendPos val="r"/>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uk-UA"/>
        </a:p>
      </c:txPr>
    </c:legend>
    <c:plotVisOnly val="1"/>
    <c:dispBlanksAs val="gap"/>
    <c:showDLblsOverMax val="0"/>
  </c:chart>
  <c:spPr>
    <a:solidFill>
      <a:schemeClr val="bg1"/>
    </a:solidFill>
    <a:ln w="9525">
      <a:solidFill>
        <a:schemeClr val="tx1">
          <a:tint val="75000"/>
          <a:shade val="95000"/>
          <a:satMod val="105000"/>
        </a:schemeClr>
      </a:solidFill>
      <a:prstDash val="solid"/>
      <a:round/>
    </a:ln>
    <a:effectLst/>
  </c:spPr>
  <c:txPr>
    <a:bodyPr/>
    <a:lstStyle/>
    <a:p>
      <a:pPr>
        <a:defRPr/>
      </a:pPr>
      <a:endParaRPr lang="uk-UA"/>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6546E6-59F5-4B31-A007-B3007F4DE1B3}" type="doc">
      <dgm:prSet loTypeId="urn:microsoft.com/office/officeart/2005/8/layout/radial5" loCatId="relationship" qsTypeId="urn:microsoft.com/office/officeart/2005/8/quickstyle/simple1" qsCatId="simple" csTypeId="urn:microsoft.com/office/officeart/2005/8/colors/colorful4" csCatId="colorful" phldr="1"/>
      <dgm:spPr/>
      <dgm:t>
        <a:bodyPr/>
        <a:lstStyle/>
        <a:p>
          <a:endParaRPr lang="uk-UA"/>
        </a:p>
      </dgm:t>
    </dgm:pt>
    <dgm:pt modelId="{DEFBE886-DDAF-4B45-BABB-45ACC29D86FA}">
      <dgm:prSet phldrT="[Текст]" custT="1"/>
      <dgm:spPr/>
      <dgm:t>
        <a:bodyPr/>
        <a:lstStyle/>
        <a:p>
          <a:r>
            <a:rPr lang="uk-UA" sz="1400" b="1"/>
            <a:t>Центр підтримки бізнесу</a:t>
          </a:r>
        </a:p>
      </dgm:t>
    </dgm:pt>
    <dgm:pt modelId="{24F077AD-C05E-4FD3-BAA4-C356D49EC8C0}" type="parTrans" cxnId="{508D6D6E-44DD-4B23-9817-345AE8D6CD3F}">
      <dgm:prSet/>
      <dgm:spPr/>
      <dgm:t>
        <a:bodyPr/>
        <a:lstStyle/>
        <a:p>
          <a:endParaRPr lang="uk-UA"/>
        </a:p>
      </dgm:t>
    </dgm:pt>
    <dgm:pt modelId="{627E63F0-E79C-49D2-A6EB-60C92D96EC4E}" type="sibTrans" cxnId="{508D6D6E-44DD-4B23-9817-345AE8D6CD3F}">
      <dgm:prSet/>
      <dgm:spPr/>
      <dgm:t>
        <a:bodyPr/>
        <a:lstStyle/>
        <a:p>
          <a:endParaRPr lang="uk-UA"/>
        </a:p>
      </dgm:t>
    </dgm:pt>
    <dgm:pt modelId="{4C35FF40-0BAD-4E61-B4D5-163DD70D983E}">
      <dgm:prSet phldrT="[Текст]" custT="1"/>
      <dgm:spPr/>
      <dgm:t>
        <a:bodyPr/>
        <a:lstStyle/>
        <a:p>
          <a:r>
            <a:rPr lang="uk-UA" sz="1300" b="1"/>
            <a:t>надано 40 консультацій</a:t>
          </a:r>
        </a:p>
      </dgm:t>
    </dgm:pt>
    <dgm:pt modelId="{F9CE2D0B-C1CC-4C7C-B02F-B7DBD129944D}" type="parTrans" cxnId="{83AC33B3-903D-4BEF-BE4B-A6361234F171}">
      <dgm:prSet/>
      <dgm:spPr/>
      <dgm:t>
        <a:bodyPr/>
        <a:lstStyle/>
        <a:p>
          <a:endParaRPr lang="uk-UA"/>
        </a:p>
      </dgm:t>
    </dgm:pt>
    <dgm:pt modelId="{3BE13929-9B3D-4F38-9127-DF26E3EAE5A8}" type="sibTrans" cxnId="{83AC33B3-903D-4BEF-BE4B-A6361234F171}">
      <dgm:prSet/>
      <dgm:spPr/>
      <dgm:t>
        <a:bodyPr/>
        <a:lstStyle/>
        <a:p>
          <a:endParaRPr lang="uk-UA"/>
        </a:p>
      </dgm:t>
    </dgm:pt>
    <dgm:pt modelId="{496EBC7C-BF15-4C76-AA22-83B8FA181898}">
      <dgm:prSet phldrT="[Текст]"/>
      <dgm:spPr>
        <a:solidFill>
          <a:srgbClr val="FFC000"/>
        </a:solidFill>
      </dgm:spPr>
      <dgm:t>
        <a:bodyPr/>
        <a:lstStyle/>
        <a:p>
          <a:r>
            <a:rPr lang="uk-UA" b="1"/>
            <a:t>проведено 2 тематичних офлайн заходи</a:t>
          </a:r>
        </a:p>
      </dgm:t>
    </dgm:pt>
    <dgm:pt modelId="{A041F126-4657-421C-8ACD-B81EBC17CC64}" type="parTrans" cxnId="{05F04134-E2CA-431D-90BB-78AD717CA576}">
      <dgm:prSet/>
      <dgm:spPr/>
      <dgm:t>
        <a:bodyPr/>
        <a:lstStyle/>
        <a:p>
          <a:endParaRPr lang="uk-UA"/>
        </a:p>
      </dgm:t>
    </dgm:pt>
    <dgm:pt modelId="{16A2DDE4-9664-4744-8134-B0D1DA419FCB}" type="sibTrans" cxnId="{05F04134-E2CA-431D-90BB-78AD717CA576}">
      <dgm:prSet/>
      <dgm:spPr/>
      <dgm:t>
        <a:bodyPr/>
        <a:lstStyle/>
        <a:p>
          <a:endParaRPr lang="uk-UA"/>
        </a:p>
      </dgm:t>
    </dgm:pt>
    <dgm:pt modelId="{4CE23FD9-1F83-4C72-A9A6-42CD5539EFE8}">
      <dgm:prSet phldrT="[Текст]"/>
      <dgm:spPr/>
      <dgm:t>
        <a:bodyPr/>
        <a:lstStyle/>
        <a:p>
          <a:r>
            <a:rPr lang="uk-UA" b="1"/>
            <a:t>проведено 9 онлайн тренінгів</a:t>
          </a:r>
        </a:p>
      </dgm:t>
    </dgm:pt>
    <dgm:pt modelId="{416276B1-B30B-431F-9201-9C80066398AA}" type="parTrans" cxnId="{7016EF74-854C-4D0B-9DB2-50469A3279C1}">
      <dgm:prSet/>
      <dgm:spPr/>
      <dgm:t>
        <a:bodyPr/>
        <a:lstStyle/>
        <a:p>
          <a:endParaRPr lang="uk-UA"/>
        </a:p>
      </dgm:t>
    </dgm:pt>
    <dgm:pt modelId="{7346292F-C9BF-4364-8B26-CE28690870EC}" type="sibTrans" cxnId="{7016EF74-854C-4D0B-9DB2-50469A3279C1}">
      <dgm:prSet/>
      <dgm:spPr/>
      <dgm:t>
        <a:bodyPr/>
        <a:lstStyle/>
        <a:p>
          <a:endParaRPr lang="uk-UA"/>
        </a:p>
      </dgm:t>
    </dgm:pt>
    <dgm:pt modelId="{1CD3DD0C-E566-421C-A522-2C54A6686DB6}" type="pres">
      <dgm:prSet presAssocID="{986546E6-59F5-4B31-A007-B3007F4DE1B3}" presName="Name0" presStyleCnt="0">
        <dgm:presLayoutVars>
          <dgm:chMax val="1"/>
          <dgm:dir val="norm"/>
          <dgm:animLvl val="ctr"/>
          <dgm:resizeHandles val="exact"/>
        </dgm:presLayoutVars>
      </dgm:prSet>
      <dgm:spPr/>
    </dgm:pt>
    <dgm:pt modelId="{59BCF979-1540-4F47-8AEB-099D46361EB4}" type="pres">
      <dgm:prSet presAssocID="{DEFBE886-DDAF-4B45-BABB-45ACC29D86FA}" presName="centerShape" presStyleLbl="node0" presStyleIdx="0" presStyleCnt="1" custScaleX="179070" custScaleY="165540" custLinFactNeighborX="394" custLinFactNeighborY="-41489"/>
      <dgm:spPr/>
    </dgm:pt>
    <dgm:pt modelId="{8E11C783-3B04-4DD5-A1CA-C82502CF056E}" type="pres">
      <dgm:prSet presAssocID="{F9CE2D0B-C1CC-4C7C-B02F-B7DBD129944D}" presName="parTrans" presStyleLbl="sibTrans2D1" presStyleIdx="0" presStyleCnt="3" custLinFactNeighborY="10521"/>
      <dgm:spPr/>
    </dgm:pt>
    <dgm:pt modelId="{C071CFA8-5913-4F99-9683-611DEC650360}" type="pres">
      <dgm:prSet presAssocID="{F9CE2D0B-C1CC-4C7C-B02F-B7DBD129944D}" presName="connectorText" presStyleLbl="sibTrans2D1" presStyleIdx="0" presStyleCnt="3"/>
      <dgm:spPr/>
    </dgm:pt>
    <dgm:pt modelId="{AFCDA5D9-49AF-4E88-BCD1-BDF10827E948}" type="pres">
      <dgm:prSet presAssocID="{4C35FF40-0BAD-4E61-B4D5-163DD70D983E}" presName="node" presStyleLbl="node1" presStyleIdx="0" presStyleCnt="3" custScaleX="168627" custScaleY="106424" custRadScaleRad="43698" custRadScaleInc="298671">
        <dgm:presLayoutVars>
          <dgm:bulletEnabled val="1"/>
        </dgm:presLayoutVars>
      </dgm:prSet>
      <dgm:spPr/>
    </dgm:pt>
    <dgm:pt modelId="{E3B4BE17-2947-4E85-BCDD-D6CAFFBF379B}" type="pres">
      <dgm:prSet presAssocID="{A041F126-4657-421C-8ACD-B81EBC17CC64}" presName="parTrans" presStyleLbl="sibTrans2D1" presStyleIdx="1" presStyleCnt="3"/>
      <dgm:spPr/>
    </dgm:pt>
    <dgm:pt modelId="{3BA18B11-78F4-476F-AD56-0293609D5554}" type="pres">
      <dgm:prSet presAssocID="{A041F126-4657-421C-8ACD-B81EBC17CC64}" presName="connectorText" presStyleLbl="sibTrans2D1" presStyleIdx="1" presStyleCnt="3"/>
      <dgm:spPr/>
    </dgm:pt>
    <dgm:pt modelId="{21F3135E-29A4-439C-AC34-C33C3C81E1C6}" type="pres">
      <dgm:prSet presAssocID="{496EBC7C-BF15-4C76-AA22-83B8FA181898}" presName="node" presStyleLbl="node1" presStyleIdx="1" presStyleCnt="3" custScaleX="172558" custScaleY="87765" custRadScaleRad="149732" custRadScaleInc="-60108">
        <dgm:presLayoutVars>
          <dgm:bulletEnabled val="1"/>
        </dgm:presLayoutVars>
      </dgm:prSet>
      <dgm:spPr/>
    </dgm:pt>
    <dgm:pt modelId="{9A8F9A03-4B25-4FAF-B03D-BA0AB498BBC7}" type="pres">
      <dgm:prSet presAssocID="{416276B1-B30B-431F-9201-9C80066398AA}" presName="parTrans" presStyleLbl="sibTrans2D1" presStyleIdx="2" presStyleCnt="3"/>
      <dgm:spPr/>
    </dgm:pt>
    <dgm:pt modelId="{8A6E8FFA-1419-4DBF-A8E1-3B9A9CAF5747}" type="pres">
      <dgm:prSet presAssocID="{416276B1-B30B-431F-9201-9C80066398AA}" presName="connectorText" presStyleLbl="sibTrans2D1" presStyleIdx="2" presStyleCnt="3"/>
      <dgm:spPr/>
    </dgm:pt>
    <dgm:pt modelId="{5CFAB583-9E6B-4A2E-A99B-64AD16EF6BD0}" type="pres">
      <dgm:prSet presAssocID="{4CE23FD9-1F83-4C72-A9A6-42CD5539EFE8}" presName="node" presStyleLbl="node1" presStyleIdx="2" presStyleCnt="3" custScaleX="161744" custRadScaleRad="137877" custRadScaleInc="53281">
        <dgm:presLayoutVars>
          <dgm:bulletEnabled val="1"/>
        </dgm:presLayoutVars>
      </dgm:prSet>
      <dgm:spPr/>
    </dgm:pt>
  </dgm:ptLst>
  <dgm:cxnLst>
    <dgm:cxn modelId="{934A162E-A414-4099-9953-CFBCC6C8884B}" type="presOf" srcId="{4C35FF40-0BAD-4E61-B4D5-163DD70D983E}" destId="{AFCDA5D9-49AF-4E88-BCD1-BDF10827E948}" srcOrd="0" destOrd="0" presId="urn:microsoft.com/office/officeart/2005/8/layout/radial5"/>
    <dgm:cxn modelId="{05F04134-E2CA-431D-90BB-78AD717CA576}" srcId="{DEFBE886-DDAF-4B45-BABB-45ACC29D86FA}" destId="{496EBC7C-BF15-4C76-AA22-83B8FA181898}" srcOrd="1" destOrd="0" parTransId="{A041F126-4657-421C-8ACD-B81EBC17CC64}" sibTransId="{16A2DDE4-9664-4744-8134-B0D1DA419FCB}"/>
    <dgm:cxn modelId="{98765A3A-B57D-4234-A287-2A9A50F6DB28}" type="presOf" srcId="{A041F126-4657-421C-8ACD-B81EBC17CC64}" destId="{E3B4BE17-2947-4E85-BCDD-D6CAFFBF379B}" srcOrd="0" destOrd="0" presId="urn:microsoft.com/office/officeart/2005/8/layout/radial5"/>
    <dgm:cxn modelId="{03BDDC5E-D795-4EDA-92E1-78190494D691}" type="presOf" srcId="{416276B1-B30B-431F-9201-9C80066398AA}" destId="{8A6E8FFA-1419-4DBF-A8E1-3B9A9CAF5747}" srcOrd="1" destOrd="0" presId="urn:microsoft.com/office/officeart/2005/8/layout/radial5"/>
    <dgm:cxn modelId="{508D6D6E-44DD-4B23-9817-345AE8D6CD3F}" srcId="{986546E6-59F5-4B31-A007-B3007F4DE1B3}" destId="{DEFBE886-DDAF-4B45-BABB-45ACC29D86FA}" srcOrd="0" destOrd="0" parTransId="{24F077AD-C05E-4FD3-BAA4-C356D49EC8C0}" sibTransId="{627E63F0-E79C-49D2-A6EB-60C92D96EC4E}"/>
    <dgm:cxn modelId="{7016EF74-854C-4D0B-9DB2-50469A3279C1}" srcId="{DEFBE886-DDAF-4B45-BABB-45ACC29D86FA}" destId="{4CE23FD9-1F83-4C72-A9A6-42CD5539EFE8}" srcOrd="2" destOrd="0" parTransId="{416276B1-B30B-431F-9201-9C80066398AA}" sibTransId="{7346292F-C9BF-4364-8B26-CE28690870EC}"/>
    <dgm:cxn modelId="{1AC52C57-3D1C-427D-8355-7A4C63373635}" type="presOf" srcId="{496EBC7C-BF15-4C76-AA22-83B8FA181898}" destId="{21F3135E-29A4-439C-AC34-C33C3C81E1C6}" srcOrd="0" destOrd="0" presId="urn:microsoft.com/office/officeart/2005/8/layout/radial5"/>
    <dgm:cxn modelId="{5EB6908A-F273-4F3C-BB2F-8150CA543AE7}" type="presOf" srcId="{416276B1-B30B-431F-9201-9C80066398AA}" destId="{9A8F9A03-4B25-4FAF-B03D-BA0AB498BBC7}" srcOrd="0" destOrd="0" presId="urn:microsoft.com/office/officeart/2005/8/layout/radial5"/>
    <dgm:cxn modelId="{5952589C-A61F-4437-9233-D96630CE6F38}" type="presOf" srcId="{4CE23FD9-1F83-4C72-A9A6-42CD5539EFE8}" destId="{5CFAB583-9E6B-4A2E-A99B-64AD16EF6BD0}" srcOrd="0" destOrd="0" presId="urn:microsoft.com/office/officeart/2005/8/layout/radial5"/>
    <dgm:cxn modelId="{83AC33B3-903D-4BEF-BE4B-A6361234F171}" srcId="{DEFBE886-DDAF-4B45-BABB-45ACC29D86FA}" destId="{4C35FF40-0BAD-4E61-B4D5-163DD70D983E}" srcOrd="0" destOrd="0" parTransId="{F9CE2D0B-C1CC-4C7C-B02F-B7DBD129944D}" sibTransId="{3BE13929-9B3D-4F38-9127-DF26E3EAE5A8}"/>
    <dgm:cxn modelId="{3D731DB7-0547-483A-87B3-A241243FFE41}" type="presOf" srcId="{DEFBE886-DDAF-4B45-BABB-45ACC29D86FA}" destId="{59BCF979-1540-4F47-8AEB-099D46361EB4}" srcOrd="0" destOrd="0" presId="urn:microsoft.com/office/officeart/2005/8/layout/radial5"/>
    <dgm:cxn modelId="{40D25BC3-B899-4264-8C35-FD004B0B7F1B}" type="presOf" srcId="{986546E6-59F5-4B31-A007-B3007F4DE1B3}" destId="{1CD3DD0C-E566-421C-A522-2C54A6686DB6}" srcOrd="0" destOrd="0" presId="urn:microsoft.com/office/officeart/2005/8/layout/radial5"/>
    <dgm:cxn modelId="{488849E6-84C3-43C6-9D0E-9D7F116192B6}" type="presOf" srcId="{F9CE2D0B-C1CC-4C7C-B02F-B7DBD129944D}" destId="{8E11C783-3B04-4DD5-A1CA-C82502CF056E}" srcOrd="0" destOrd="0" presId="urn:microsoft.com/office/officeart/2005/8/layout/radial5"/>
    <dgm:cxn modelId="{E0A67FEE-A2EE-4C1E-B7BB-32DDC15260A2}" type="presOf" srcId="{F9CE2D0B-C1CC-4C7C-B02F-B7DBD129944D}" destId="{C071CFA8-5913-4F99-9683-611DEC650360}" srcOrd="1" destOrd="0" presId="urn:microsoft.com/office/officeart/2005/8/layout/radial5"/>
    <dgm:cxn modelId="{587A31F7-6E15-49B9-A188-CC80E25D84E6}" type="presOf" srcId="{A041F126-4657-421C-8ACD-B81EBC17CC64}" destId="{3BA18B11-78F4-476F-AD56-0293609D5554}" srcOrd="1" destOrd="0" presId="urn:microsoft.com/office/officeart/2005/8/layout/radial5"/>
    <dgm:cxn modelId="{D9E0D241-D229-4716-AB53-D371ECCC47FC}" type="presParOf" srcId="{1CD3DD0C-E566-421C-A522-2C54A6686DB6}" destId="{59BCF979-1540-4F47-8AEB-099D46361EB4}" srcOrd="0" destOrd="0" presId="urn:microsoft.com/office/officeart/2005/8/layout/radial5"/>
    <dgm:cxn modelId="{E35F1916-974D-4CA0-B3AE-AD749BC84367}" type="presParOf" srcId="{1CD3DD0C-E566-421C-A522-2C54A6686DB6}" destId="{8E11C783-3B04-4DD5-A1CA-C82502CF056E}" srcOrd="1" destOrd="0" presId="urn:microsoft.com/office/officeart/2005/8/layout/radial5"/>
    <dgm:cxn modelId="{CE8C2273-7B40-4CA0-AB89-DAA1365EEE0D}" type="presParOf" srcId="{8E11C783-3B04-4DD5-A1CA-C82502CF056E}" destId="{C071CFA8-5913-4F99-9683-611DEC650360}" srcOrd="0" destOrd="0" presId="urn:microsoft.com/office/officeart/2005/8/layout/radial5"/>
    <dgm:cxn modelId="{122730B3-774C-42AF-93EE-43B2EDB58049}" type="presParOf" srcId="{1CD3DD0C-E566-421C-A522-2C54A6686DB6}" destId="{AFCDA5D9-49AF-4E88-BCD1-BDF10827E948}" srcOrd="2" destOrd="0" presId="urn:microsoft.com/office/officeart/2005/8/layout/radial5"/>
    <dgm:cxn modelId="{B8E1E398-046D-4E2F-AC46-2E49CB44F25F}" type="presParOf" srcId="{1CD3DD0C-E566-421C-A522-2C54A6686DB6}" destId="{E3B4BE17-2947-4E85-BCDD-D6CAFFBF379B}" srcOrd="3" destOrd="0" presId="urn:microsoft.com/office/officeart/2005/8/layout/radial5"/>
    <dgm:cxn modelId="{233B89BB-0E52-457A-BE03-2D55C9AAD1E8}" type="presParOf" srcId="{E3B4BE17-2947-4E85-BCDD-D6CAFFBF379B}" destId="{3BA18B11-78F4-476F-AD56-0293609D5554}" srcOrd="0" destOrd="0" presId="urn:microsoft.com/office/officeart/2005/8/layout/radial5"/>
    <dgm:cxn modelId="{5CB24958-B400-4732-9B8F-5B0E5E82FB1C}" type="presParOf" srcId="{1CD3DD0C-E566-421C-A522-2C54A6686DB6}" destId="{21F3135E-29A4-439C-AC34-C33C3C81E1C6}" srcOrd="4" destOrd="0" presId="urn:microsoft.com/office/officeart/2005/8/layout/radial5"/>
    <dgm:cxn modelId="{C65F3024-C83D-4416-9734-153CC361249B}" type="presParOf" srcId="{1CD3DD0C-E566-421C-A522-2C54A6686DB6}" destId="{9A8F9A03-4B25-4FAF-B03D-BA0AB498BBC7}" srcOrd="5" destOrd="0" presId="urn:microsoft.com/office/officeart/2005/8/layout/radial5"/>
    <dgm:cxn modelId="{86F8C01D-CFF5-4353-BC21-AFA44A207B2E}" type="presParOf" srcId="{9A8F9A03-4B25-4FAF-B03D-BA0AB498BBC7}" destId="{8A6E8FFA-1419-4DBF-A8E1-3B9A9CAF5747}" srcOrd="0" destOrd="0" presId="urn:microsoft.com/office/officeart/2005/8/layout/radial5"/>
    <dgm:cxn modelId="{3F528D38-409A-4F11-A7FA-F0198593B9C6}" type="presParOf" srcId="{1CD3DD0C-E566-421C-A522-2C54A6686DB6}" destId="{5CFAB583-9E6B-4A2E-A99B-64AD16EF6BD0}" srcOrd="6" destOrd="0" presId="urn:microsoft.com/office/officeart/2005/8/layout/radial5"/>
  </dgm:cxnLst>
  <dgm:bg/>
  <dgm:whole/>
  <dgm:extLst>
    <a:ext xmlns:a="http://schemas.openxmlformats.org/drawingml/2006/main" uri="http://schemas.microsoft.com/office/drawing/2008/diagram">
      <dsp:dataModelExt xmlns:dsp="http://schemas.microsoft.com/office/drawing/2008/diagram" minVer="http://schemas.openxmlformats.org/drawingml/2006/diagram" relId="rId8"/>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BCF979-1540-4F47-8AEB-099D46361EB4}">
      <dsp:nvSpPr>
        <dsp:cNvPr id="0" name=""/>
        <dsp:cNvSpPr/>
      </dsp:nvSpPr>
      <dsp:spPr>
        <a:xfrm>
          <a:off x="2128459" y="60986"/>
          <a:ext cx="1376969" cy="1272929"/>
        </a:xfrm>
        <a:prstGeom prst="ellipse">
          <a:avLst/>
        </a:prstGeom>
        <a:solidFill>
          <a:schemeClr val="accent3">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lstStyle/>
        <a:p>
          <a:pPr marL="0" lvl="0" indent="0" algn="ctr" defTabSz="622300">
            <a:lnSpc>
              <a:spcPct val="90000"/>
            </a:lnSpc>
            <a:spcBef>
              <a:spcPct val="0"/>
            </a:spcBef>
            <a:spcAft>
              <a:spcPct val="35000"/>
            </a:spcAft>
            <a:buNone/>
          </a:pPr>
          <a:r>
            <a:rPr lang="uk-UA" sz="1400" b="1" kern="1200"/>
            <a:t>Центр підтримки бізнесу</a:t>
          </a:r>
        </a:p>
      </dsp:txBody>
      <dsp:txXfrm>
        <a:off x="2330111" y="247402"/>
        <a:ext cx="973665" cy="900097"/>
      </dsp:txXfrm>
    </dsp:sp>
    <dsp:sp modelId="{8E11C783-3B04-4DD5-A1CA-C82502CF056E}">
      <dsp:nvSpPr>
        <dsp:cNvPr id="0" name=""/>
        <dsp:cNvSpPr/>
      </dsp:nvSpPr>
      <dsp:spPr>
        <a:xfrm rot="5404881">
          <a:off x="2726270" y="1394570"/>
          <a:ext cx="179075" cy="261445"/>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488950">
            <a:lnSpc>
              <a:spcPct val="90000"/>
            </a:lnSpc>
            <a:spcBef>
              <a:spcPct val="0"/>
            </a:spcBef>
            <a:spcAft>
              <a:spcPct val="35000"/>
            </a:spcAft>
            <a:buNone/>
          </a:pPr>
          <a:endParaRPr lang="uk-UA" sz="1100" kern="1200"/>
        </a:p>
      </dsp:txBody>
      <dsp:txXfrm rot="10800000">
        <a:off x="2753169" y="1419998"/>
        <a:ext cx="125353" cy="156867"/>
      </dsp:txXfrm>
    </dsp:sp>
    <dsp:sp modelId="{AFCDA5D9-49AF-4E88-BCD1-BDF10827E948}">
      <dsp:nvSpPr>
        <dsp:cNvPr id="0" name=""/>
        <dsp:cNvSpPr/>
      </dsp:nvSpPr>
      <dsp:spPr>
        <a:xfrm>
          <a:off x="2004417" y="1671793"/>
          <a:ext cx="1620834" cy="1022942"/>
        </a:xfrm>
        <a:prstGeom prst="ellipse">
          <a:avLst/>
        </a:prstGeom>
        <a:solidFill>
          <a:schemeClr val="accent4">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lstStyle/>
        <a:p>
          <a:pPr marL="0" lvl="0" indent="0" algn="ctr" defTabSz="577850">
            <a:lnSpc>
              <a:spcPct val="90000"/>
            </a:lnSpc>
            <a:spcBef>
              <a:spcPct val="0"/>
            </a:spcBef>
            <a:spcAft>
              <a:spcPct val="35000"/>
            </a:spcAft>
            <a:buNone/>
          </a:pPr>
          <a:r>
            <a:rPr lang="uk-UA" sz="1300" b="1" kern="1200"/>
            <a:t>надано 40 консультацій</a:t>
          </a:r>
        </a:p>
      </dsp:txBody>
      <dsp:txXfrm>
        <a:off x="2241783" y="1821599"/>
        <a:ext cx="1146102" cy="723330"/>
      </dsp:txXfrm>
    </dsp:sp>
    <dsp:sp modelId="{E3B4BE17-2947-4E85-BCDD-D6CAFFBF379B}">
      <dsp:nvSpPr>
        <dsp:cNvPr id="0" name=""/>
        <dsp:cNvSpPr/>
      </dsp:nvSpPr>
      <dsp:spPr>
        <a:xfrm rot="1463509">
          <a:off x="3532103" y="956996"/>
          <a:ext cx="291019" cy="261445"/>
        </a:xfrm>
        <a:prstGeom prst="rightArrow">
          <a:avLst>
            <a:gd name="adj1" fmla="val 60000"/>
            <a:gd name="adj2" fmla="val 50000"/>
          </a:avLst>
        </a:prstGeom>
        <a:solidFill>
          <a:schemeClr val="accent4">
            <a:hueOff val="-2232385"/>
            <a:satOff val="13449"/>
            <a:lumOff val="107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488950">
            <a:lnSpc>
              <a:spcPct val="90000"/>
            </a:lnSpc>
            <a:spcBef>
              <a:spcPct val="0"/>
            </a:spcBef>
            <a:spcAft>
              <a:spcPct val="35000"/>
            </a:spcAft>
            <a:buNone/>
          </a:pPr>
          <a:endParaRPr lang="uk-UA" sz="1100" kern="1200"/>
        </a:p>
      </dsp:txBody>
      <dsp:txXfrm>
        <a:off x="3535603" y="993090"/>
        <a:ext cx="212586" cy="156867"/>
      </dsp:txXfrm>
    </dsp:sp>
    <dsp:sp modelId="{21F3135E-29A4-439C-AC34-C33C3C81E1C6}">
      <dsp:nvSpPr>
        <dsp:cNvPr id="0" name=""/>
        <dsp:cNvSpPr/>
      </dsp:nvSpPr>
      <dsp:spPr>
        <a:xfrm>
          <a:off x="3724863" y="1063397"/>
          <a:ext cx="1658618" cy="843592"/>
        </a:xfrm>
        <a:prstGeom prst="ellipse">
          <a:avLst/>
        </a:prstGeom>
        <a:solidFill>
          <a:srgbClr val="FFC000"/>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lstStyle/>
        <a:p>
          <a:pPr marL="0" lvl="0" indent="0" algn="ctr" defTabSz="577850">
            <a:lnSpc>
              <a:spcPct val="90000"/>
            </a:lnSpc>
            <a:spcBef>
              <a:spcPct val="0"/>
            </a:spcBef>
            <a:spcAft>
              <a:spcPct val="35000"/>
            </a:spcAft>
            <a:buNone/>
          </a:pPr>
          <a:r>
            <a:rPr lang="uk-UA" sz="1300" b="1" kern="1200"/>
            <a:t>проведено 2 тематичних офлайн заходи</a:t>
          </a:r>
        </a:p>
      </dsp:txBody>
      <dsp:txXfrm>
        <a:off x="3967762" y="1186938"/>
        <a:ext cx="1172820" cy="596510"/>
      </dsp:txXfrm>
    </dsp:sp>
    <dsp:sp modelId="{9A8F9A03-4B25-4FAF-B03D-BA0AB498BBC7}">
      <dsp:nvSpPr>
        <dsp:cNvPr id="0" name=""/>
        <dsp:cNvSpPr/>
      </dsp:nvSpPr>
      <dsp:spPr>
        <a:xfrm rot="9033105">
          <a:off x="1863169" y="1025499"/>
          <a:ext cx="282375" cy="261445"/>
        </a:xfrm>
        <a:prstGeom prst="rightArrow">
          <a:avLst>
            <a:gd name="adj1" fmla="val 60000"/>
            <a:gd name="adj2" fmla="val 50000"/>
          </a:avLst>
        </a:prstGeom>
        <a:solidFill>
          <a:schemeClr val="accent4">
            <a:hueOff val="-4464770"/>
            <a:satOff val="26899"/>
            <a:lumOff val="215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488950">
            <a:lnSpc>
              <a:spcPct val="90000"/>
            </a:lnSpc>
            <a:spcBef>
              <a:spcPct val="0"/>
            </a:spcBef>
            <a:spcAft>
              <a:spcPct val="35000"/>
            </a:spcAft>
            <a:buNone/>
          </a:pPr>
          <a:endParaRPr lang="uk-UA" sz="1100" kern="1200"/>
        </a:p>
      </dsp:txBody>
      <dsp:txXfrm rot="10800000">
        <a:off x="1936535" y="1058508"/>
        <a:ext cx="203942" cy="156867"/>
      </dsp:txXfrm>
    </dsp:sp>
    <dsp:sp modelId="{5CFAB583-9E6B-4A2E-A99B-64AD16EF6BD0}">
      <dsp:nvSpPr>
        <dsp:cNvPr id="0" name=""/>
        <dsp:cNvSpPr/>
      </dsp:nvSpPr>
      <dsp:spPr>
        <a:xfrm>
          <a:off x="414072" y="1134599"/>
          <a:ext cx="1554675" cy="961194"/>
        </a:xfrm>
        <a:prstGeom prst="ellipse">
          <a:avLst/>
        </a:prstGeom>
        <a:solidFill>
          <a:schemeClr val="accent4">
            <a:hueOff val="-4464770"/>
            <a:satOff val="26899"/>
            <a:lumOff val="2156"/>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lstStyle/>
        <a:p>
          <a:pPr marL="0" lvl="0" indent="0" algn="ctr" defTabSz="577850">
            <a:lnSpc>
              <a:spcPct val="90000"/>
            </a:lnSpc>
            <a:spcBef>
              <a:spcPct val="0"/>
            </a:spcBef>
            <a:spcAft>
              <a:spcPct val="35000"/>
            </a:spcAft>
            <a:buNone/>
          </a:pPr>
          <a:r>
            <a:rPr lang="uk-UA" sz="1300" b="1" kern="1200"/>
            <a:t>проведено 9 онлайн тренінгів</a:t>
          </a:r>
        </a:p>
      </dsp:txBody>
      <dsp:txXfrm>
        <a:off x="641749" y="1275363"/>
        <a:ext cx="1099321" cy="679666"/>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val="norm"/>
      <dgm:animLvl val="ctr"/>
      <dgm:resizeHandles val="exact"/>
    </dgm:varLst>
    <dgm:choose name="Name1">
      <dgm:if name="Name2" func="var" arg="dir" op="equ" val="norm">
        <dgm:alg type="cycle">
          <dgm:param type="ctrShpMap" val="fNode"/>
          <dgm:param type="spanAng" val="360"/>
          <dgm:param type="stAng" val="0"/>
        </dgm:alg>
      </dgm:if>
      <dgm:else name="Name3">
        <dgm:alg type="cycle">
          <dgm:param type="ctrShpMap" val="fNode"/>
          <dgm:param type="spanAng" val="-360"/>
          <dgm:param type="stAng" val="0"/>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arg="none" op="lte" val="6">
        <dgm:ruleLst>
          <dgm:rule type="w" for="ch" forName="node" val="NaN" fact="1" max="NaN"/>
        </dgm:ruleLst>
      </dgm:if>
      <dgm:if name="Name6" axis="ch ch" ptType="node node" st="1 1" cnt="1 0" func="cnt" arg="none" op="lte" val="8">
        <dgm:ruleLst>
          <dgm:rule type="w" for="ch" forName="node" val="NaN" fact="0.9" max="NaN"/>
        </dgm:ruleLst>
      </dgm:if>
      <dgm:if name="Name7" axis="ch ch" ptType="node node" st="1 1" cnt="1 0" func="cnt" arg="none" op="lte" val="10">
        <dgm:ruleLst>
          <dgm:rule type="w" for="ch" forName="node" val="NaN" fact="0.8" max="NaN"/>
        </dgm:ruleLst>
      </dgm:if>
      <dgm:if name="Name8" axis="ch ch" ptType="node node" st="1 1" cnt="1 0" func="cnt" arg="none" op="lte" val="12">
        <dgm:ruleLst>
          <dgm:rule type="w" for="ch" forName="node" val="NaN" fact="0.7" max="NaN"/>
        </dgm:ruleLst>
      </dgm:if>
      <dgm:if name="Name9" axis="ch ch" ptType="node node" st="1 1" cnt="1 0" func="cnt" arg="none"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3C3467"/>
    <w:rsid w:val="004D1168"/>
    <w:rsid w:val="00934C4A"/>
    <w:rsid w:val="00D95208"/>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49</Pages>
  <Words>68264</Words>
  <Characters>38911</Characters>
  <Application>Microsoft Office Word</Application>
  <DocSecurity>8</DocSecurity>
  <Lines>324</Lines>
  <Paragraphs>213</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106962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Olena</cp:lastModifiedBy>
  <cp:revision>28</cp:revision>
  <dcterms:created xsi:type="dcterms:W3CDTF">2021-08-31T06:42:00Z</dcterms:created>
  <dcterms:modified xsi:type="dcterms:W3CDTF">2025-01-20T12:56:00Z</dcterms:modified>
</cp:coreProperties>
</file>