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ПВ-32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3B2A39" w14:paraId="5C916CD2" w14:textId="03311DC9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permStart w:id="0" w:edGrp="everyone"/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4208DA" w:rsidR="00143AD9">
        <w:rPr>
          <w:rFonts w:ascii="Times New Roman" w:hAnsi="Times New Roman" w:cs="Times New Roman"/>
          <w:sz w:val="28"/>
          <w:szCs w:val="28"/>
        </w:rPr>
        <w:t xml:space="preserve">Додаток </w:t>
      </w:r>
      <w:r>
        <w:rPr>
          <w:rFonts w:ascii="Times New Roman" w:hAnsi="Times New Roman" w:cs="Times New Roman"/>
          <w:sz w:val="28"/>
          <w:szCs w:val="28"/>
        </w:rPr>
        <w:t>2</w:t>
      </w:r>
    </w:p>
    <w:p w:rsidR="00050E06" w:rsidP="003B2A39" w14:paraId="0FFDC16A" w14:textId="7777777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>виконавчого комітету</w:t>
      </w:r>
    </w:p>
    <w:p w:rsidR="00050E06" w:rsidP="00050E06" w14:paraId="65F4E43B" w14:textId="7EE49408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Броварської міської ради </w:t>
      </w:r>
    </w:p>
    <w:p w:rsidR="004208DA" w:rsidRPr="004208DA" w:rsidP="003B2A39" w14:paraId="2D63D81C" w14:textId="220FE6A0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4208DA" w:rsidR="00143AD9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B2A39" w14:paraId="6A667878" w14:textId="570F5B5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4208DA" w:rsidR="00143AD9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050E06" w:rsidRPr="004208DA" w:rsidP="003B2A39" w14:paraId="316CD2DD" w14:textId="7777777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50E06" w:rsidRPr="00050E06" w:rsidP="00050E06" w14:paraId="4C4D4E58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50E0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ТАРИФИ НА СПОРТИВНО-ОЗДОРОВЧІ ПОСЛУГИ З ПЛАВАННЯ</w:t>
      </w:r>
    </w:p>
    <w:p w:rsidR="00050E06" w:rsidRPr="00050E06" w:rsidP="00050E06" w14:paraId="4CC36042" w14:textId="252807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50E0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ФІЗКУЛЬТУРНО-ОЗДОРОВЧОГО ЗАКЛАДУ </w:t>
      </w:r>
      <w:r w:rsidR="00DB5A7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</w:t>
      </w:r>
      <w:bookmarkStart w:id="1" w:name="_GoBack"/>
      <w:bookmarkEnd w:id="1"/>
      <w:r w:rsidRPr="00050E0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ПЛАВАЛЬНИЙ БАСЕЙН «КУПАВА»</w:t>
      </w:r>
    </w:p>
    <w:p w:rsidR="00050E06" w:rsidRPr="00050E06" w:rsidP="00050E06" w14:paraId="7E509917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91"/>
        <w:gridCol w:w="5813"/>
        <w:gridCol w:w="1417"/>
        <w:gridCol w:w="1701"/>
      </w:tblGrid>
      <w:tr w14:paraId="4B531F7F" w14:textId="77777777" w:rsidTr="004C3786">
        <w:tblPrEx>
          <w:tblW w:w="9322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c>
          <w:tcPr>
            <w:tcW w:w="391" w:type="dxa"/>
            <w:shd w:val="clear" w:color="auto" w:fill="auto"/>
          </w:tcPr>
          <w:p w:rsidR="00050E06" w:rsidRPr="00050E06" w:rsidP="00050E06" w14:paraId="750E14BE" w14:textId="77777777">
            <w:pPr>
              <w:spacing w:after="160" w:line="259" w:lineRule="auto"/>
              <w:jc w:val="center"/>
              <w:rPr>
                <w:rFonts w:ascii="Times New Roman" w:hAnsi="Times New Roman" w:eastAsiaTheme="minorHAnsi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5813" w:type="dxa"/>
            <w:shd w:val="clear" w:color="auto" w:fill="auto"/>
          </w:tcPr>
          <w:p w:rsidR="00050E06" w:rsidRPr="00050E06" w:rsidP="00050E06" w14:paraId="383EB3EF" w14:textId="77777777">
            <w:pPr>
              <w:spacing w:after="160" w:line="259" w:lineRule="auto"/>
              <w:jc w:val="center"/>
              <w:rPr>
                <w:rFonts w:ascii="Times New Roman" w:hAnsi="Times New Roman" w:eastAsiaTheme="minorHAnsi" w:cs="Times New Roman"/>
                <w:b/>
                <w:sz w:val="28"/>
                <w:szCs w:val="28"/>
                <w:lang w:eastAsia="en-US"/>
              </w:rPr>
            </w:pPr>
          </w:p>
          <w:p w:rsidR="00050E06" w:rsidRPr="00050E06" w:rsidP="00050E06" w14:paraId="5889BBDA" w14:textId="77777777">
            <w:pPr>
              <w:spacing w:after="160" w:line="259" w:lineRule="auto"/>
              <w:jc w:val="center"/>
              <w:rPr>
                <w:rFonts w:ascii="Times New Roman" w:hAnsi="Times New Roman" w:eastAsiaTheme="minorHAnsi" w:cs="Times New Roman"/>
                <w:b/>
                <w:sz w:val="28"/>
                <w:szCs w:val="28"/>
                <w:lang w:eastAsia="en-US"/>
              </w:rPr>
            </w:pPr>
            <w:r w:rsidRPr="00050E06">
              <w:rPr>
                <w:rFonts w:ascii="Times New Roman" w:hAnsi="Times New Roman" w:eastAsiaTheme="minorHAnsi" w:cs="Times New Roman"/>
                <w:b/>
                <w:sz w:val="28"/>
                <w:szCs w:val="28"/>
                <w:lang w:eastAsia="en-US"/>
              </w:rPr>
              <w:t>Найменування послуги</w:t>
            </w:r>
          </w:p>
        </w:tc>
        <w:tc>
          <w:tcPr>
            <w:tcW w:w="1417" w:type="dxa"/>
            <w:shd w:val="clear" w:color="auto" w:fill="auto"/>
          </w:tcPr>
          <w:p w:rsidR="00050E06" w:rsidRPr="00050E06" w:rsidP="00050E06" w14:paraId="36F886D8" w14:textId="77777777">
            <w:pPr>
              <w:spacing w:after="160" w:line="259" w:lineRule="auto"/>
              <w:jc w:val="center"/>
              <w:rPr>
                <w:rFonts w:ascii="Times New Roman" w:hAnsi="Times New Roman" w:eastAsiaTheme="minorHAnsi" w:cs="Times New Roman"/>
                <w:b/>
                <w:sz w:val="28"/>
                <w:szCs w:val="28"/>
                <w:lang w:eastAsia="en-US"/>
              </w:rPr>
            </w:pPr>
            <w:r w:rsidRPr="00050E06">
              <w:rPr>
                <w:rFonts w:ascii="Times New Roman" w:hAnsi="Times New Roman" w:eastAsiaTheme="minorHAnsi" w:cs="Times New Roman"/>
                <w:b/>
                <w:sz w:val="28"/>
                <w:szCs w:val="28"/>
                <w:lang w:eastAsia="en-US"/>
              </w:rPr>
              <w:t>Одиниця виміру послуги</w:t>
            </w:r>
          </w:p>
        </w:tc>
        <w:tc>
          <w:tcPr>
            <w:tcW w:w="1701" w:type="dxa"/>
            <w:shd w:val="clear" w:color="auto" w:fill="auto"/>
          </w:tcPr>
          <w:p w:rsidR="00050E06" w:rsidRPr="00050E06" w:rsidP="00050E06" w14:paraId="7759CE7A" w14:textId="77777777">
            <w:pPr>
              <w:spacing w:after="160" w:line="259" w:lineRule="auto"/>
              <w:jc w:val="center"/>
              <w:rPr>
                <w:rFonts w:ascii="Times New Roman" w:hAnsi="Times New Roman" w:eastAsiaTheme="minorHAnsi" w:cs="Times New Roman"/>
                <w:b/>
                <w:sz w:val="28"/>
                <w:szCs w:val="28"/>
                <w:lang w:eastAsia="en-US"/>
              </w:rPr>
            </w:pPr>
            <w:r w:rsidRPr="00050E06">
              <w:rPr>
                <w:rFonts w:ascii="Times New Roman" w:hAnsi="Times New Roman" w:eastAsiaTheme="minorHAnsi" w:cs="Times New Roman"/>
                <w:b/>
                <w:sz w:val="28"/>
                <w:szCs w:val="28"/>
                <w:lang w:eastAsia="en-US"/>
              </w:rPr>
              <w:t>Вартість за годину, грн.</w:t>
            </w:r>
          </w:p>
        </w:tc>
      </w:tr>
      <w:tr w14:paraId="59F796DA" w14:textId="77777777" w:rsidTr="004C3786">
        <w:tblPrEx>
          <w:tblW w:w="9322" w:type="dxa"/>
          <w:tblLayout w:type="fixed"/>
          <w:tblLook w:val="04A0"/>
        </w:tblPrEx>
        <w:trPr>
          <w:trHeight w:val="681"/>
        </w:trPr>
        <w:tc>
          <w:tcPr>
            <w:tcW w:w="391" w:type="dxa"/>
            <w:shd w:val="clear" w:color="auto" w:fill="auto"/>
          </w:tcPr>
          <w:p w:rsidR="00050E06" w:rsidRPr="00050E06" w:rsidP="00050E06" w14:paraId="4EEC2AAB" w14:textId="77777777">
            <w:pPr>
              <w:spacing w:after="160" w:line="259" w:lineRule="auto"/>
              <w:rPr>
                <w:rFonts w:ascii="Times New Roman" w:hAnsi="Times New Roman" w:eastAsiaTheme="minorHAns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931" w:type="dxa"/>
            <w:gridSpan w:val="3"/>
            <w:shd w:val="clear" w:color="auto" w:fill="auto"/>
          </w:tcPr>
          <w:p w:rsidR="00050E06" w:rsidRPr="00050E06" w:rsidP="00050E06" w14:paraId="552DD2AA" w14:textId="77777777">
            <w:pPr>
              <w:spacing w:after="160" w:line="259" w:lineRule="auto"/>
              <w:jc w:val="center"/>
              <w:rPr>
                <w:rFonts w:ascii="Times New Roman" w:hAnsi="Times New Roman" w:eastAsiaTheme="minorHAnsi" w:cs="Times New Roman"/>
                <w:sz w:val="28"/>
                <w:szCs w:val="28"/>
                <w:lang w:eastAsia="en-US"/>
              </w:rPr>
            </w:pPr>
            <w:r w:rsidRPr="00050E06">
              <w:rPr>
                <w:rFonts w:ascii="Times New Roman" w:hAnsi="Times New Roman" w:eastAsiaTheme="minorHAnsi" w:cs="Times New Roman"/>
                <w:sz w:val="28"/>
                <w:szCs w:val="28"/>
                <w:lang w:eastAsia="en-US"/>
              </w:rPr>
              <w:t>Надання великої ванни для проведення спортивно-масових, фізкультурно-оздоровчих та навчально-тренувальних заходів (занять)</w:t>
            </w:r>
          </w:p>
        </w:tc>
      </w:tr>
      <w:tr w14:paraId="7369A556" w14:textId="77777777" w:rsidTr="004C3786">
        <w:tblPrEx>
          <w:tblW w:w="9322" w:type="dxa"/>
          <w:tblLayout w:type="fixed"/>
          <w:tblLook w:val="04A0"/>
        </w:tblPrEx>
        <w:tc>
          <w:tcPr>
            <w:tcW w:w="391" w:type="dxa"/>
            <w:shd w:val="clear" w:color="auto" w:fill="auto"/>
          </w:tcPr>
          <w:p w:rsidR="00050E06" w:rsidRPr="00050E06" w:rsidP="00050E06" w14:paraId="0A6313E6" w14:textId="77777777">
            <w:pPr>
              <w:spacing w:after="160" w:line="259" w:lineRule="auto"/>
              <w:rPr>
                <w:rFonts w:ascii="Times New Roman" w:hAnsi="Times New Roman" w:eastAsiaTheme="minorHAns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931" w:type="dxa"/>
            <w:gridSpan w:val="3"/>
            <w:shd w:val="clear" w:color="auto" w:fill="auto"/>
          </w:tcPr>
          <w:p w:rsidR="00050E06" w:rsidRPr="00050E06" w:rsidP="00050E06" w14:paraId="15FF04D9" w14:textId="77777777">
            <w:pPr>
              <w:spacing w:after="160" w:line="259" w:lineRule="auto"/>
              <w:rPr>
                <w:rFonts w:ascii="Times New Roman" w:hAnsi="Times New Roman" w:eastAsiaTheme="minorHAnsi" w:cs="Times New Roman"/>
                <w:sz w:val="28"/>
                <w:szCs w:val="28"/>
                <w:lang w:eastAsia="en-US"/>
              </w:rPr>
            </w:pPr>
            <w:r w:rsidRPr="00050E06">
              <w:rPr>
                <w:rFonts w:ascii="Times New Roman" w:hAnsi="Times New Roman" w:eastAsiaTheme="minorHAnsi" w:cs="Times New Roman"/>
                <w:sz w:val="28"/>
                <w:szCs w:val="28"/>
                <w:lang w:eastAsia="en-US"/>
              </w:rPr>
              <w:t>Оздоровче плавання:</w:t>
            </w:r>
          </w:p>
        </w:tc>
      </w:tr>
      <w:tr w14:paraId="3392970D" w14:textId="77777777" w:rsidTr="004C3786">
        <w:tblPrEx>
          <w:tblW w:w="9322" w:type="dxa"/>
          <w:tblLayout w:type="fixed"/>
          <w:tblLook w:val="04A0"/>
        </w:tblPrEx>
        <w:tc>
          <w:tcPr>
            <w:tcW w:w="391" w:type="dxa"/>
            <w:shd w:val="clear" w:color="auto" w:fill="auto"/>
          </w:tcPr>
          <w:p w:rsidR="00050E06" w:rsidRPr="00050E06" w:rsidP="00050E06" w14:paraId="36F8D066" w14:textId="77777777">
            <w:pPr>
              <w:spacing w:after="160" w:line="259" w:lineRule="auto"/>
              <w:rPr>
                <w:rFonts w:ascii="Times New Roman" w:hAnsi="Times New Roman" w:eastAsiaTheme="minorHAns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813" w:type="dxa"/>
            <w:shd w:val="clear" w:color="auto" w:fill="auto"/>
          </w:tcPr>
          <w:p w:rsidR="00050E06" w:rsidRPr="00050E06" w:rsidP="00050E06" w14:paraId="025FB226" w14:textId="77777777">
            <w:pPr>
              <w:spacing w:after="160" w:line="259" w:lineRule="auto"/>
              <w:rPr>
                <w:rFonts w:ascii="Times New Roman" w:hAnsi="Times New Roman" w:eastAsiaTheme="minorHAnsi" w:cs="Times New Roman"/>
                <w:sz w:val="28"/>
                <w:szCs w:val="28"/>
                <w:lang w:eastAsia="en-US"/>
              </w:rPr>
            </w:pPr>
            <w:r w:rsidRPr="00050E06">
              <w:rPr>
                <w:rFonts w:ascii="Times New Roman" w:hAnsi="Times New Roman" w:eastAsiaTheme="minorHAnsi" w:cs="Times New Roman"/>
                <w:sz w:val="28"/>
                <w:szCs w:val="28"/>
                <w:lang w:eastAsia="en-US"/>
              </w:rPr>
              <w:t>одноразове відвідування для дорослих</w:t>
            </w:r>
          </w:p>
        </w:tc>
        <w:tc>
          <w:tcPr>
            <w:tcW w:w="1417" w:type="dxa"/>
            <w:shd w:val="clear" w:color="auto" w:fill="auto"/>
          </w:tcPr>
          <w:p w:rsidR="00050E06" w:rsidRPr="00050E06" w:rsidP="00050E06" w14:paraId="2C420E28" w14:textId="77777777">
            <w:pPr>
              <w:spacing w:after="160" w:line="259" w:lineRule="auto"/>
              <w:rPr>
                <w:rFonts w:ascii="Times New Roman" w:hAnsi="Times New Roman" w:eastAsiaTheme="minorHAnsi" w:cs="Times New Roman"/>
                <w:sz w:val="28"/>
                <w:szCs w:val="28"/>
                <w:lang w:eastAsia="en-US"/>
              </w:rPr>
            </w:pPr>
            <w:r w:rsidRPr="00050E06">
              <w:rPr>
                <w:rFonts w:ascii="Times New Roman" w:hAnsi="Times New Roman" w:eastAsiaTheme="minorHAnsi" w:cs="Times New Roman"/>
                <w:sz w:val="28"/>
                <w:szCs w:val="28"/>
                <w:lang w:eastAsia="en-US"/>
              </w:rPr>
              <w:t xml:space="preserve">60 </w:t>
            </w:r>
            <w:r w:rsidRPr="00050E06">
              <w:rPr>
                <w:rFonts w:ascii="Times New Roman" w:hAnsi="Times New Roman" w:eastAsiaTheme="minorHAnsi" w:cs="Times New Roman"/>
                <w:sz w:val="28"/>
                <w:szCs w:val="28"/>
                <w:lang w:eastAsia="en-US"/>
              </w:rPr>
              <w:t>хв</w:t>
            </w:r>
          </w:p>
        </w:tc>
        <w:tc>
          <w:tcPr>
            <w:tcW w:w="1701" w:type="dxa"/>
            <w:shd w:val="clear" w:color="auto" w:fill="auto"/>
          </w:tcPr>
          <w:p w:rsidR="00050E06" w:rsidRPr="00050E06" w:rsidP="00050E06" w14:paraId="7D25F0C4" w14:textId="77777777">
            <w:pPr>
              <w:spacing w:after="160" w:line="259" w:lineRule="auto"/>
              <w:rPr>
                <w:rFonts w:ascii="Times New Roman" w:hAnsi="Times New Roman" w:eastAsiaTheme="minorHAnsi" w:cs="Times New Roman"/>
                <w:sz w:val="28"/>
                <w:szCs w:val="28"/>
                <w:lang w:eastAsia="en-US"/>
              </w:rPr>
            </w:pPr>
            <w:r w:rsidRPr="00050E06">
              <w:rPr>
                <w:rFonts w:ascii="Times New Roman" w:hAnsi="Times New Roman" w:eastAsiaTheme="minorHAnsi" w:cs="Times New Roman"/>
                <w:sz w:val="28"/>
                <w:szCs w:val="28"/>
                <w:lang w:eastAsia="en-US"/>
              </w:rPr>
              <w:t xml:space="preserve">  140,00</w:t>
            </w:r>
          </w:p>
        </w:tc>
      </w:tr>
      <w:tr w14:paraId="7D6D77FB" w14:textId="77777777" w:rsidTr="004C3786">
        <w:tblPrEx>
          <w:tblW w:w="9322" w:type="dxa"/>
          <w:tblLayout w:type="fixed"/>
          <w:tblLook w:val="04A0"/>
        </w:tblPrEx>
        <w:tc>
          <w:tcPr>
            <w:tcW w:w="391" w:type="dxa"/>
            <w:shd w:val="clear" w:color="auto" w:fill="auto"/>
          </w:tcPr>
          <w:p w:rsidR="00050E06" w:rsidRPr="00050E06" w:rsidP="00050E06" w14:paraId="19B98D57" w14:textId="77777777">
            <w:pPr>
              <w:spacing w:after="160" w:line="259" w:lineRule="auto"/>
              <w:rPr>
                <w:rFonts w:ascii="Times New Roman" w:hAnsi="Times New Roman" w:eastAsiaTheme="minorHAns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813" w:type="dxa"/>
            <w:shd w:val="clear" w:color="auto" w:fill="auto"/>
          </w:tcPr>
          <w:p w:rsidR="00050E06" w:rsidRPr="00050E06" w:rsidP="00050E06" w14:paraId="7E6FFE3F" w14:textId="77777777">
            <w:pPr>
              <w:spacing w:after="160" w:line="259" w:lineRule="auto"/>
              <w:rPr>
                <w:rFonts w:ascii="Times New Roman" w:hAnsi="Times New Roman" w:eastAsiaTheme="minorHAnsi" w:cs="Times New Roman"/>
                <w:sz w:val="28"/>
                <w:szCs w:val="28"/>
                <w:lang w:eastAsia="en-US"/>
              </w:rPr>
            </w:pPr>
            <w:r w:rsidRPr="00050E06">
              <w:rPr>
                <w:rFonts w:ascii="Times New Roman" w:hAnsi="Times New Roman" w:eastAsiaTheme="minorHAnsi" w:cs="Times New Roman"/>
                <w:sz w:val="28"/>
                <w:szCs w:val="28"/>
                <w:lang w:eastAsia="en-US"/>
              </w:rPr>
              <w:t>одноразове відвідування для дітей</w:t>
            </w:r>
          </w:p>
        </w:tc>
        <w:tc>
          <w:tcPr>
            <w:tcW w:w="1417" w:type="dxa"/>
            <w:shd w:val="clear" w:color="auto" w:fill="auto"/>
          </w:tcPr>
          <w:p w:rsidR="00050E06" w:rsidRPr="00050E06" w:rsidP="00050E06" w14:paraId="2979A735" w14:textId="77777777">
            <w:pPr>
              <w:spacing w:after="160" w:line="259" w:lineRule="auto"/>
              <w:rPr>
                <w:rFonts w:ascii="Times New Roman" w:hAnsi="Times New Roman" w:eastAsiaTheme="minorHAnsi" w:cs="Times New Roman"/>
                <w:sz w:val="28"/>
                <w:szCs w:val="28"/>
                <w:lang w:eastAsia="en-US"/>
              </w:rPr>
            </w:pPr>
            <w:r w:rsidRPr="00050E06">
              <w:rPr>
                <w:rFonts w:ascii="Times New Roman" w:hAnsi="Times New Roman" w:eastAsiaTheme="minorHAnsi" w:cs="Times New Roman"/>
                <w:sz w:val="28"/>
                <w:szCs w:val="28"/>
                <w:lang w:eastAsia="en-US"/>
              </w:rPr>
              <w:t xml:space="preserve">60 </w:t>
            </w:r>
            <w:r w:rsidRPr="00050E06">
              <w:rPr>
                <w:rFonts w:ascii="Times New Roman" w:hAnsi="Times New Roman" w:eastAsiaTheme="minorHAnsi" w:cs="Times New Roman"/>
                <w:sz w:val="28"/>
                <w:szCs w:val="28"/>
                <w:lang w:eastAsia="en-US"/>
              </w:rPr>
              <w:t>хв</w:t>
            </w:r>
          </w:p>
        </w:tc>
        <w:tc>
          <w:tcPr>
            <w:tcW w:w="1701" w:type="dxa"/>
            <w:shd w:val="clear" w:color="auto" w:fill="auto"/>
          </w:tcPr>
          <w:p w:rsidR="00050E06" w:rsidRPr="00050E06" w:rsidP="00050E06" w14:paraId="3B105A85" w14:textId="77777777">
            <w:pPr>
              <w:spacing w:after="160" w:line="259" w:lineRule="auto"/>
              <w:rPr>
                <w:rFonts w:ascii="Times New Roman" w:hAnsi="Times New Roman" w:eastAsiaTheme="minorHAnsi" w:cs="Times New Roman"/>
                <w:sz w:val="28"/>
                <w:szCs w:val="28"/>
                <w:lang w:eastAsia="en-US"/>
              </w:rPr>
            </w:pPr>
            <w:r w:rsidRPr="00050E06">
              <w:rPr>
                <w:rFonts w:ascii="Times New Roman" w:hAnsi="Times New Roman" w:eastAsiaTheme="minorHAnsi" w:cs="Times New Roman"/>
                <w:sz w:val="28"/>
                <w:szCs w:val="28"/>
                <w:lang w:eastAsia="en-US"/>
              </w:rPr>
              <w:t xml:space="preserve">    70,00</w:t>
            </w:r>
          </w:p>
        </w:tc>
      </w:tr>
      <w:tr w14:paraId="4E9891D8" w14:textId="77777777" w:rsidTr="004C3786">
        <w:tblPrEx>
          <w:tblW w:w="9322" w:type="dxa"/>
          <w:tblLayout w:type="fixed"/>
          <w:tblLook w:val="04A0"/>
        </w:tblPrEx>
        <w:tc>
          <w:tcPr>
            <w:tcW w:w="391" w:type="dxa"/>
            <w:shd w:val="clear" w:color="auto" w:fill="auto"/>
          </w:tcPr>
          <w:p w:rsidR="00050E06" w:rsidRPr="00050E06" w:rsidP="00050E06" w14:paraId="6BA0C5F4" w14:textId="77777777">
            <w:pPr>
              <w:spacing w:after="160" w:line="259" w:lineRule="auto"/>
              <w:rPr>
                <w:rFonts w:ascii="Times New Roman" w:hAnsi="Times New Roman" w:eastAsiaTheme="minorHAns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813" w:type="dxa"/>
            <w:shd w:val="clear" w:color="auto" w:fill="auto"/>
          </w:tcPr>
          <w:p w:rsidR="00050E06" w:rsidRPr="00050E06" w:rsidP="00050E06" w14:paraId="11D6FF87" w14:textId="77777777">
            <w:pPr>
              <w:spacing w:after="160" w:line="259" w:lineRule="auto"/>
              <w:rPr>
                <w:rFonts w:ascii="Times New Roman" w:hAnsi="Times New Roman" w:eastAsiaTheme="minorHAnsi" w:cs="Times New Roman"/>
                <w:sz w:val="28"/>
                <w:szCs w:val="28"/>
                <w:lang w:eastAsia="en-US"/>
              </w:rPr>
            </w:pPr>
            <w:r w:rsidRPr="00050E06">
              <w:rPr>
                <w:rFonts w:ascii="Times New Roman" w:hAnsi="Times New Roman" w:eastAsiaTheme="minorHAnsi" w:cs="Times New Roman"/>
                <w:sz w:val="28"/>
                <w:szCs w:val="28"/>
                <w:lang w:eastAsia="en-US"/>
              </w:rPr>
              <w:t>місячний абонемент для дорослих (12 занять)</w:t>
            </w:r>
          </w:p>
        </w:tc>
        <w:tc>
          <w:tcPr>
            <w:tcW w:w="1417" w:type="dxa"/>
            <w:shd w:val="clear" w:color="auto" w:fill="auto"/>
          </w:tcPr>
          <w:p w:rsidR="00050E06" w:rsidRPr="00050E06" w:rsidP="00050E06" w14:paraId="0015A873" w14:textId="77777777">
            <w:pPr>
              <w:spacing w:after="160" w:line="259" w:lineRule="auto"/>
              <w:rPr>
                <w:rFonts w:ascii="Times New Roman" w:hAnsi="Times New Roman" w:eastAsiaTheme="minorHAnsi" w:cs="Times New Roman"/>
                <w:sz w:val="28"/>
                <w:szCs w:val="28"/>
                <w:lang w:eastAsia="en-US"/>
              </w:rPr>
            </w:pPr>
            <w:r w:rsidRPr="00050E06">
              <w:rPr>
                <w:rFonts w:ascii="Times New Roman" w:hAnsi="Times New Roman" w:eastAsiaTheme="minorHAnsi" w:cs="Times New Roman"/>
                <w:sz w:val="28"/>
                <w:szCs w:val="28"/>
                <w:lang w:eastAsia="en-US"/>
              </w:rPr>
              <w:t xml:space="preserve">60 </w:t>
            </w:r>
            <w:r w:rsidRPr="00050E06">
              <w:rPr>
                <w:rFonts w:ascii="Times New Roman" w:hAnsi="Times New Roman" w:eastAsiaTheme="minorHAnsi" w:cs="Times New Roman"/>
                <w:sz w:val="28"/>
                <w:szCs w:val="28"/>
                <w:lang w:eastAsia="en-US"/>
              </w:rPr>
              <w:t>хв</w:t>
            </w:r>
          </w:p>
        </w:tc>
        <w:tc>
          <w:tcPr>
            <w:tcW w:w="1701" w:type="dxa"/>
            <w:shd w:val="clear" w:color="auto" w:fill="auto"/>
          </w:tcPr>
          <w:p w:rsidR="00050E06" w:rsidRPr="00050E06" w:rsidP="00050E06" w14:paraId="59EC056A" w14:textId="77777777">
            <w:pPr>
              <w:spacing w:after="160" w:line="259" w:lineRule="auto"/>
              <w:rPr>
                <w:rFonts w:ascii="Times New Roman" w:hAnsi="Times New Roman" w:eastAsiaTheme="minorHAnsi" w:cs="Times New Roman"/>
                <w:sz w:val="28"/>
                <w:szCs w:val="28"/>
                <w:lang w:eastAsia="en-US"/>
              </w:rPr>
            </w:pPr>
            <w:r w:rsidRPr="00050E06">
              <w:rPr>
                <w:rFonts w:ascii="Times New Roman" w:hAnsi="Times New Roman" w:eastAsiaTheme="minorHAnsi" w:cs="Times New Roman"/>
                <w:sz w:val="28"/>
                <w:szCs w:val="28"/>
                <w:lang w:eastAsia="en-US"/>
              </w:rPr>
              <w:t>1340,00</w:t>
            </w:r>
          </w:p>
        </w:tc>
      </w:tr>
      <w:tr w14:paraId="0232F7F2" w14:textId="77777777" w:rsidTr="004C3786">
        <w:tblPrEx>
          <w:tblW w:w="9322" w:type="dxa"/>
          <w:tblLayout w:type="fixed"/>
          <w:tblLook w:val="04A0"/>
        </w:tblPrEx>
        <w:tc>
          <w:tcPr>
            <w:tcW w:w="391" w:type="dxa"/>
            <w:shd w:val="clear" w:color="auto" w:fill="auto"/>
          </w:tcPr>
          <w:p w:rsidR="00050E06" w:rsidRPr="00050E06" w:rsidP="00050E06" w14:paraId="4E1FE6E1" w14:textId="77777777">
            <w:pPr>
              <w:spacing w:after="160" w:line="259" w:lineRule="auto"/>
              <w:rPr>
                <w:rFonts w:ascii="Times New Roman" w:hAnsi="Times New Roman" w:eastAsiaTheme="minorHAns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813" w:type="dxa"/>
            <w:shd w:val="clear" w:color="auto" w:fill="auto"/>
          </w:tcPr>
          <w:p w:rsidR="00050E06" w:rsidRPr="00050E06" w:rsidP="00050E06" w14:paraId="38E936A8" w14:textId="77777777">
            <w:pPr>
              <w:spacing w:after="160" w:line="259" w:lineRule="auto"/>
              <w:rPr>
                <w:rFonts w:ascii="Times New Roman" w:hAnsi="Times New Roman" w:eastAsiaTheme="minorHAnsi" w:cs="Times New Roman"/>
                <w:sz w:val="28"/>
                <w:szCs w:val="28"/>
                <w:lang w:eastAsia="en-US"/>
              </w:rPr>
            </w:pPr>
            <w:r w:rsidRPr="00050E06">
              <w:rPr>
                <w:rFonts w:ascii="Times New Roman" w:hAnsi="Times New Roman" w:eastAsiaTheme="minorHAnsi" w:cs="Times New Roman"/>
                <w:sz w:val="28"/>
                <w:szCs w:val="28"/>
                <w:lang w:eastAsia="en-US"/>
              </w:rPr>
              <w:t>місячний абонемент для дорослих (  8 занять)</w:t>
            </w:r>
          </w:p>
        </w:tc>
        <w:tc>
          <w:tcPr>
            <w:tcW w:w="1417" w:type="dxa"/>
            <w:shd w:val="clear" w:color="auto" w:fill="auto"/>
          </w:tcPr>
          <w:p w:rsidR="00050E06" w:rsidRPr="00050E06" w:rsidP="00050E06" w14:paraId="65E29A9A" w14:textId="77777777">
            <w:pPr>
              <w:spacing w:after="160" w:line="259" w:lineRule="auto"/>
              <w:rPr>
                <w:rFonts w:ascii="Times New Roman" w:hAnsi="Times New Roman" w:eastAsiaTheme="minorHAnsi" w:cs="Times New Roman"/>
                <w:sz w:val="28"/>
                <w:szCs w:val="28"/>
                <w:lang w:eastAsia="en-US"/>
              </w:rPr>
            </w:pPr>
            <w:r w:rsidRPr="00050E06">
              <w:rPr>
                <w:rFonts w:ascii="Times New Roman" w:hAnsi="Times New Roman" w:eastAsiaTheme="minorHAnsi" w:cs="Times New Roman"/>
                <w:sz w:val="28"/>
                <w:szCs w:val="28"/>
                <w:lang w:eastAsia="en-US"/>
              </w:rPr>
              <w:t xml:space="preserve">60 </w:t>
            </w:r>
            <w:r w:rsidRPr="00050E06">
              <w:rPr>
                <w:rFonts w:ascii="Times New Roman" w:hAnsi="Times New Roman" w:eastAsiaTheme="minorHAnsi" w:cs="Times New Roman"/>
                <w:sz w:val="28"/>
                <w:szCs w:val="28"/>
                <w:lang w:eastAsia="en-US"/>
              </w:rPr>
              <w:t>хв</w:t>
            </w:r>
          </w:p>
        </w:tc>
        <w:tc>
          <w:tcPr>
            <w:tcW w:w="1701" w:type="dxa"/>
            <w:shd w:val="clear" w:color="auto" w:fill="auto"/>
          </w:tcPr>
          <w:p w:rsidR="00050E06" w:rsidRPr="00050E06" w:rsidP="00050E06" w14:paraId="41520267" w14:textId="77777777">
            <w:pPr>
              <w:spacing w:after="160" w:line="259" w:lineRule="auto"/>
              <w:rPr>
                <w:rFonts w:ascii="Times New Roman" w:hAnsi="Times New Roman" w:eastAsiaTheme="minorHAnsi" w:cs="Times New Roman"/>
                <w:sz w:val="28"/>
                <w:szCs w:val="28"/>
                <w:lang w:eastAsia="en-US"/>
              </w:rPr>
            </w:pPr>
            <w:r w:rsidRPr="00050E06">
              <w:rPr>
                <w:rFonts w:ascii="Times New Roman" w:hAnsi="Times New Roman" w:eastAsiaTheme="minorHAnsi" w:cs="Times New Roman"/>
                <w:sz w:val="28"/>
                <w:szCs w:val="28"/>
                <w:lang w:eastAsia="en-US"/>
              </w:rPr>
              <w:t xml:space="preserve">  950,00</w:t>
            </w:r>
          </w:p>
        </w:tc>
      </w:tr>
      <w:tr w14:paraId="71AF8CC6" w14:textId="77777777" w:rsidTr="004C3786">
        <w:tblPrEx>
          <w:tblW w:w="9322" w:type="dxa"/>
          <w:tblLayout w:type="fixed"/>
          <w:tblLook w:val="04A0"/>
        </w:tblPrEx>
        <w:tc>
          <w:tcPr>
            <w:tcW w:w="391" w:type="dxa"/>
            <w:shd w:val="clear" w:color="auto" w:fill="auto"/>
          </w:tcPr>
          <w:p w:rsidR="00050E06" w:rsidRPr="00050E06" w:rsidP="00050E06" w14:paraId="785EC02C" w14:textId="77777777">
            <w:pPr>
              <w:spacing w:after="160" w:line="259" w:lineRule="auto"/>
              <w:rPr>
                <w:rFonts w:ascii="Times New Roman" w:hAnsi="Times New Roman" w:eastAsiaTheme="minorHAns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813" w:type="dxa"/>
            <w:shd w:val="clear" w:color="auto" w:fill="auto"/>
          </w:tcPr>
          <w:p w:rsidR="00050E06" w:rsidRPr="00050E06" w:rsidP="00050E06" w14:paraId="65FF6034" w14:textId="77777777">
            <w:pPr>
              <w:spacing w:after="160" w:line="259" w:lineRule="auto"/>
              <w:rPr>
                <w:rFonts w:ascii="Times New Roman" w:hAnsi="Times New Roman" w:eastAsiaTheme="minorHAnsi" w:cs="Times New Roman"/>
                <w:sz w:val="28"/>
                <w:szCs w:val="28"/>
                <w:lang w:eastAsia="en-US"/>
              </w:rPr>
            </w:pPr>
            <w:r w:rsidRPr="00050E06">
              <w:rPr>
                <w:rFonts w:ascii="Times New Roman" w:hAnsi="Times New Roman" w:eastAsiaTheme="minorHAnsi" w:cs="Times New Roman"/>
                <w:sz w:val="28"/>
                <w:szCs w:val="28"/>
                <w:lang w:eastAsia="en-US"/>
              </w:rPr>
              <w:t>місячний абонемент для дітей (12 занять)</w:t>
            </w:r>
          </w:p>
        </w:tc>
        <w:tc>
          <w:tcPr>
            <w:tcW w:w="1417" w:type="dxa"/>
            <w:shd w:val="clear" w:color="auto" w:fill="auto"/>
          </w:tcPr>
          <w:p w:rsidR="00050E06" w:rsidRPr="00050E06" w:rsidP="00050E06" w14:paraId="111AA434" w14:textId="77777777">
            <w:pPr>
              <w:spacing w:after="160" w:line="259" w:lineRule="auto"/>
              <w:rPr>
                <w:rFonts w:ascii="Times New Roman" w:hAnsi="Times New Roman" w:eastAsiaTheme="minorHAnsi" w:cs="Times New Roman"/>
                <w:sz w:val="28"/>
                <w:szCs w:val="28"/>
                <w:lang w:eastAsia="en-US"/>
              </w:rPr>
            </w:pPr>
            <w:r w:rsidRPr="00050E06">
              <w:rPr>
                <w:rFonts w:ascii="Times New Roman" w:hAnsi="Times New Roman" w:eastAsiaTheme="minorHAnsi" w:cs="Times New Roman"/>
                <w:sz w:val="28"/>
                <w:szCs w:val="28"/>
                <w:lang w:eastAsia="en-US"/>
              </w:rPr>
              <w:t xml:space="preserve">60 </w:t>
            </w:r>
            <w:r w:rsidRPr="00050E06">
              <w:rPr>
                <w:rFonts w:ascii="Times New Roman" w:hAnsi="Times New Roman" w:eastAsiaTheme="minorHAnsi" w:cs="Times New Roman"/>
                <w:sz w:val="28"/>
                <w:szCs w:val="28"/>
                <w:lang w:eastAsia="en-US"/>
              </w:rPr>
              <w:t>хв</w:t>
            </w:r>
          </w:p>
        </w:tc>
        <w:tc>
          <w:tcPr>
            <w:tcW w:w="1701" w:type="dxa"/>
            <w:shd w:val="clear" w:color="auto" w:fill="auto"/>
          </w:tcPr>
          <w:p w:rsidR="00050E06" w:rsidRPr="00050E06" w:rsidP="00050E06" w14:paraId="461A154A" w14:textId="77777777">
            <w:pPr>
              <w:spacing w:after="160" w:line="259" w:lineRule="auto"/>
              <w:rPr>
                <w:rFonts w:ascii="Times New Roman" w:hAnsi="Times New Roman" w:eastAsiaTheme="minorHAnsi" w:cs="Times New Roman"/>
                <w:sz w:val="28"/>
                <w:szCs w:val="28"/>
                <w:lang w:eastAsia="en-US"/>
              </w:rPr>
            </w:pPr>
            <w:r w:rsidRPr="00050E06">
              <w:rPr>
                <w:rFonts w:ascii="Times New Roman" w:hAnsi="Times New Roman" w:eastAsiaTheme="minorHAnsi" w:cs="Times New Roman"/>
                <w:sz w:val="28"/>
                <w:szCs w:val="28"/>
                <w:lang w:eastAsia="en-US"/>
              </w:rPr>
              <w:t xml:space="preserve">  670,00</w:t>
            </w:r>
          </w:p>
        </w:tc>
      </w:tr>
      <w:tr w14:paraId="5490E357" w14:textId="77777777" w:rsidTr="004C3786">
        <w:tblPrEx>
          <w:tblW w:w="9322" w:type="dxa"/>
          <w:tblLayout w:type="fixed"/>
          <w:tblLook w:val="04A0"/>
        </w:tblPrEx>
        <w:tc>
          <w:tcPr>
            <w:tcW w:w="391" w:type="dxa"/>
            <w:shd w:val="clear" w:color="auto" w:fill="auto"/>
          </w:tcPr>
          <w:p w:rsidR="00050E06" w:rsidRPr="00050E06" w:rsidP="00050E06" w14:paraId="76B88069" w14:textId="77777777">
            <w:pPr>
              <w:spacing w:after="160" w:line="259" w:lineRule="auto"/>
              <w:rPr>
                <w:rFonts w:ascii="Times New Roman" w:hAnsi="Times New Roman" w:eastAsiaTheme="minorHAns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813" w:type="dxa"/>
            <w:shd w:val="clear" w:color="auto" w:fill="auto"/>
          </w:tcPr>
          <w:p w:rsidR="00050E06" w:rsidRPr="00050E06" w:rsidP="00050E06" w14:paraId="1F233F59" w14:textId="77777777">
            <w:pPr>
              <w:spacing w:after="160" w:line="259" w:lineRule="auto"/>
              <w:rPr>
                <w:rFonts w:ascii="Times New Roman" w:hAnsi="Times New Roman" w:eastAsiaTheme="minorHAnsi" w:cs="Times New Roman"/>
                <w:sz w:val="28"/>
                <w:szCs w:val="28"/>
                <w:lang w:eastAsia="en-US"/>
              </w:rPr>
            </w:pPr>
            <w:r w:rsidRPr="00050E06">
              <w:rPr>
                <w:rFonts w:ascii="Times New Roman" w:hAnsi="Times New Roman" w:eastAsiaTheme="minorHAnsi" w:cs="Times New Roman"/>
                <w:sz w:val="28"/>
                <w:szCs w:val="28"/>
                <w:lang w:eastAsia="en-US"/>
              </w:rPr>
              <w:t>місячний абонемент для дітей (  8 занять)</w:t>
            </w:r>
          </w:p>
        </w:tc>
        <w:tc>
          <w:tcPr>
            <w:tcW w:w="1417" w:type="dxa"/>
            <w:shd w:val="clear" w:color="auto" w:fill="auto"/>
          </w:tcPr>
          <w:p w:rsidR="00050E06" w:rsidRPr="00050E06" w:rsidP="00050E06" w14:paraId="2641EEE8" w14:textId="77777777">
            <w:pPr>
              <w:spacing w:after="160" w:line="259" w:lineRule="auto"/>
              <w:rPr>
                <w:rFonts w:ascii="Times New Roman" w:hAnsi="Times New Roman" w:eastAsiaTheme="minorHAnsi" w:cs="Times New Roman"/>
                <w:sz w:val="28"/>
                <w:szCs w:val="28"/>
                <w:lang w:eastAsia="en-US"/>
              </w:rPr>
            </w:pPr>
            <w:r w:rsidRPr="00050E06">
              <w:rPr>
                <w:rFonts w:ascii="Times New Roman" w:hAnsi="Times New Roman" w:eastAsiaTheme="minorHAnsi" w:cs="Times New Roman"/>
                <w:sz w:val="28"/>
                <w:szCs w:val="28"/>
                <w:lang w:eastAsia="en-US"/>
              </w:rPr>
              <w:t xml:space="preserve">60 </w:t>
            </w:r>
            <w:r w:rsidRPr="00050E06">
              <w:rPr>
                <w:rFonts w:ascii="Times New Roman" w:hAnsi="Times New Roman" w:eastAsiaTheme="minorHAnsi" w:cs="Times New Roman"/>
                <w:sz w:val="28"/>
                <w:szCs w:val="28"/>
                <w:lang w:eastAsia="en-US"/>
              </w:rPr>
              <w:t>хв</w:t>
            </w:r>
          </w:p>
        </w:tc>
        <w:tc>
          <w:tcPr>
            <w:tcW w:w="1701" w:type="dxa"/>
            <w:shd w:val="clear" w:color="auto" w:fill="auto"/>
          </w:tcPr>
          <w:p w:rsidR="00050E06" w:rsidRPr="00050E06" w:rsidP="00050E06" w14:paraId="4A770F40" w14:textId="77777777">
            <w:pPr>
              <w:spacing w:after="160" w:line="259" w:lineRule="auto"/>
              <w:rPr>
                <w:rFonts w:ascii="Times New Roman" w:hAnsi="Times New Roman" w:eastAsiaTheme="minorHAnsi" w:cs="Times New Roman"/>
                <w:sz w:val="28"/>
                <w:szCs w:val="28"/>
                <w:lang w:eastAsia="en-US"/>
              </w:rPr>
            </w:pPr>
            <w:r w:rsidRPr="00050E06">
              <w:rPr>
                <w:rFonts w:ascii="Times New Roman" w:hAnsi="Times New Roman" w:eastAsiaTheme="minorHAnsi" w:cs="Times New Roman"/>
                <w:sz w:val="28"/>
                <w:szCs w:val="28"/>
                <w:lang w:eastAsia="en-US"/>
              </w:rPr>
              <w:t xml:space="preserve">  475,00</w:t>
            </w:r>
          </w:p>
        </w:tc>
      </w:tr>
      <w:tr w14:paraId="19A3653C" w14:textId="77777777" w:rsidTr="004C3786">
        <w:tblPrEx>
          <w:tblW w:w="9322" w:type="dxa"/>
          <w:tblLayout w:type="fixed"/>
          <w:tblLook w:val="04A0"/>
        </w:tblPrEx>
        <w:tc>
          <w:tcPr>
            <w:tcW w:w="391" w:type="dxa"/>
            <w:shd w:val="clear" w:color="auto" w:fill="auto"/>
          </w:tcPr>
          <w:p w:rsidR="00050E06" w:rsidRPr="00050E06" w:rsidP="00050E06" w14:paraId="556E5952" w14:textId="77777777">
            <w:pPr>
              <w:spacing w:after="160" w:line="259" w:lineRule="auto"/>
              <w:rPr>
                <w:rFonts w:ascii="Times New Roman" w:hAnsi="Times New Roman" w:eastAsiaTheme="minorHAns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813" w:type="dxa"/>
            <w:shd w:val="clear" w:color="auto" w:fill="auto"/>
          </w:tcPr>
          <w:p w:rsidR="00050E06" w:rsidRPr="00050E06" w:rsidP="00050E06" w14:paraId="05657B08" w14:textId="77777777">
            <w:pPr>
              <w:spacing w:after="160" w:line="259" w:lineRule="auto"/>
              <w:rPr>
                <w:rFonts w:ascii="Times New Roman" w:hAnsi="Times New Roman" w:eastAsiaTheme="minorHAnsi" w:cs="Times New Roman"/>
                <w:sz w:val="28"/>
                <w:szCs w:val="28"/>
                <w:lang w:eastAsia="en-US"/>
              </w:rPr>
            </w:pPr>
            <w:r w:rsidRPr="00050E06">
              <w:rPr>
                <w:rFonts w:ascii="Times New Roman" w:hAnsi="Times New Roman" w:eastAsiaTheme="minorHAnsi" w:cs="Times New Roman"/>
                <w:sz w:val="28"/>
                <w:szCs w:val="28"/>
                <w:lang w:eastAsia="en-US"/>
              </w:rPr>
              <w:t>плавальна доріжка</w:t>
            </w:r>
          </w:p>
        </w:tc>
        <w:tc>
          <w:tcPr>
            <w:tcW w:w="1417" w:type="dxa"/>
            <w:shd w:val="clear" w:color="auto" w:fill="auto"/>
          </w:tcPr>
          <w:p w:rsidR="00050E06" w:rsidRPr="00050E06" w:rsidP="00050E06" w14:paraId="212D8606" w14:textId="77777777">
            <w:pPr>
              <w:spacing w:after="160" w:line="259" w:lineRule="auto"/>
              <w:rPr>
                <w:rFonts w:ascii="Times New Roman" w:hAnsi="Times New Roman" w:eastAsiaTheme="minorHAnsi" w:cs="Times New Roman"/>
                <w:sz w:val="28"/>
                <w:szCs w:val="28"/>
                <w:lang w:eastAsia="en-US"/>
              </w:rPr>
            </w:pPr>
            <w:r w:rsidRPr="00050E06">
              <w:rPr>
                <w:rFonts w:ascii="Times New Roman" w:hAnsi="Times New Roman" w:eastAsiaTheme="minorHAnsi" w:cs="Times New Roman"/>
                <w:sz w:val="28"/>
                <w:szCs w:val="28"/>
                <w:lang w:eastAsia="en-US"/>
              </w:rPr>
              <w:t xml:space="preserve">60 </w:t>
            </w:r>
            <w:r w:rsidRPr="00050E06">
              <w:rPr>
                <w:rFonts w:ascii="Times New Roman" w:hAnsi="Times New Roman" w:eastAsiaTheme="minorHAnsi" w:cs="Times New Roman"/>
                <w:sz w:val="28"/>
                <w:szCs w:val="28"/>
                <w:lang w:eastAsia="en-US"/>
              </w:rPr>
              <w:t>хв</w:t>
            </w:r>
          </w:p>
        </w:tc>
        <w:tc>
          <w:tcPr>
            <w:tcW w:w="1701" w:type="dxa"/>
            <w:shd w:val="clear" w:color="auto" w:fill="auto"/>
          </w:tcPr>
          <w:p w:rsidR="00050E06" w:rsidRPr="00050E06" w:rsidP="00050E06" w14:paraId="6A7B5CC8" w14:textId="77777777">
            <w:pPr>
              <w:spacing w:after="160" w:line="259" w:lineRule="auto"/>
              <w:rPr>
                <w:rFonts w:ascii="Times New Roman" w:hAnsi="Times New Roman" w:eastAsiaTheme="minorHAnsi" w:cs="Times New Roman"/>
                <w:sz w:val="28"/>
                <w:szCs w:val="28"/>
                <w:lang w:eastAsia="en-US"/>
              </w:rPr>
            </w:pPr>
            <w:r w:rsidRPr="00050E06">
              <w:rPr>
                <w:rFonts w:ascii="Times New Roman" w:hAnsi="Times New Roman" w:eastAsiaTheme="minorHAnsi" w:cs="Times New Roman"/>
                <w:sz w:val="28"/>
                <w:szCs w:val="28"/>
                <w:lang w:eastAsia="en-US"/>
              </w:rPr>
              <w:t xml:space="preserve">  850,00</w:t>
            </w:r>
          </w:p>
        </w:tc>
      </w:tr>
      <w:tr w14:paraId="16F25F28" w14:textId="77777777" w:rsidTr="004C3786">
        <w:tblPrEx>
          <w:tblW w:w="9322" w:type="dxa"/>
          <w:tblLayout w:type="fixed"/>
          <w:tblLook w:val="04A0"/>
        </w:tblPrEx>
        <w:tc>
          <w:tcPr>
            <w:tcW w:w="391" w:type="dxa"/>
            <w:shd w:val="clear" w:color="auto" w:fill="auto"/>
          </w:tcPr>
          <w:p w:rsidR="00050E06" w:rsidRPr="00050E06" w:rsidP="00050E06" w14:paraId="2C6F7CF3" w14:textId="77777777">
            <w:pPr>
              <w:spacing w:after="160" w:line="259" w:lineRule="auto"/>
              <w:rPr>
                <w:rFonts w:ascii="Times New Roman" w:hAnsi="Times New Roman" w:eastAsiaTheme="minorHAnsi" w:cs="Times New Roman"/>
                <w:sz w:val="28"/>
                <w:szCs w:val="28"/>
                <w:lang w:eastAsia="en-US"/>
              </w:rPr>
            </w:pPr>
          </w:p>
          <w:p w:rsidR="00050E06" w:rsidRPr="00050E06" w:rsidP="00050E06" w14:paraId="4C193B10" w14:textId="77777777">
            <w:pPr>
              <w:spacing w:after="160" w:line="259" w:lineRule="auto"/>
              <w:rPr>
                <w:rFonts w:ascii="Times New Roman" w:hAnsi="Times New Roman" w:eastAsiaTheme="minorHAns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931" w:type="dxa"/>
            <w:gridSpan w:val="3"/>
            <w:shd w:val="clear" w:color="auto" w:fill="auto"/>
          </w:tcPr>
          <w:p w:rsidR="00050E06" w:rsidRPr="00050E06" w:rsidP="00050E06" w14:paraId="7EFBA4E8" w14:textId="77777777">
            <w:pPr>
              <w:spacing w:after="160" w:line="259" w:lineRule="auto"/>
              <w:jc w:val="center"/>
              <w:rPr>
                <w:rFonts w:ascii="Times New Roman" w:hAnsi="Times New Roman" w:eastAsiaTheme="minorHAnsi" w:cs="Times New Roman"/>
                <w:sz w:val="28"/>
                <w:szCs w:val="28"/>
                <w:lang w:eastAsia="en-US"/>
              </w:rPr>
            </w:pPr>
            <w:r w:rsidRPr="00050E06">
              <w:rPr>
                <w:rFonts w:ascii="Times New Roman" w:hAnsi="Times New Roman" w:eastAsiaTheme="minorHAnsi" w:cs="Times New Roman"/>
                <w:sz w:val="28"/>
                <w:szCs w:val="28"/>
                <w:lang w:eastAsia="en-US"/>
              </w:rPr>
              <w:t>Надання середньої ванни для проведення спортивно-масових, фізкультурно-оздоровчих та навчально-тренувальних заходів (занять)</w:t>
            </w:r>
          </w:p>
        </w:tc>
      </w:tr>
      <w:tr w14:paraId="6088327A" w14:textId="77777777" w:rsidTr="004C3786">
        <w:tblPrEx>
          <w:tblW w:w="9322" w:type="dxa"/>
          <w:tblLayout w:type="fixed"/>
          <w:tblLook w:val="04A0"/>
        </w:tblPrEx>
        <w:tc>
          <w:tcPr>
            <w:tcW w:w="391" w:type="dxa"/>
            <w:shd w:val="clear" w:color="auto" w:fill="auto"/>
          </w:tcPr>
          <w:p w:rsidR="00050E06" w:rsidRPr="00050E06" w:rsidP="00050E06" w14:paraId="6B393335" w14:textId="77777777">
            <w:pPr>
              <w:spacing w:after="160" w:line="259" w:lineRule="auto"/>
              <w:rPr>
                <w:rFonts w:ascii="Times New Roman" w:hAnsi="Times New Roman" w:eastAsiaTheme="minorHAns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813" w:type="dxa"/>
            <w:shd w:val="clear" w:color="auto" w:fill="auto"/>
          </w:tcPr>
          <w:p w:rsidR="00050E06" w:rsidRPr="00050E06" w:rsidP="00050E06" w14:paraId="0C6E6281" w14:textId="77777777">
            <w:pPr>
              <w:spacing w:after="160" w:line="259" w:lineRule="auto"/>
              <w:rPr>
                <w:rFonts w:ascii="Times New Roman" w:hAnsi="Times New Roman" w:eastAsiaTheme="minorHAnsi" w:cs="Times New Roman"/>
                <w:sz w:val="28"/>
                <w:szCs w:val="28"/>
                <w:lang w:eastAsia="en-US"/>
              </w:rPr>
            </w:pPr>
            <w:r w:rsidRPr="00050E06">
              <w:rPr>
                <w:rFonts w:ascii="Times New Roman" w:hAnsi="Times New Roman" w:eastAsiaTheme="minorHAnsi" w:cs="Times New Roman"/>
                <w:sz w:val="28"/>
                <w:szCs w:val="28"/>
                <w:lang w:eastAsia="en-US"/>
              </w:rPr>
              <w:t>середня ванна</w:t>
            </w:r>
          </w:p>
        </w:tc>
        <w:tc>
          <w:tcPr>
            <w:tcW w:w="1417" w:type="dxa"/>
            <w:shd w:val="clear" w:color="auto" w:fill="auto"/>
          </w:tcPr>
          <w:p w:rsidR="00050E06" w:rsidRPr="00050E06" w:rsidP="00050E06" w14:paraId="01C5B813" w14:textId="77777777">
            <w:pPr>
              <w:spacing w:after="160" w:line="259" w:lineRule="auto"/>
              <w:rPr>
                <w:rFonts w:ascii="Times New Roman" w:hAnsi="Times New Roman" w:eastAsiaTheme="minorHAnsi" w:cs="Times New Roman"/>
                <w:sz w:val="28"/>
                <w:szCs w:val="28"/>
                <w:lang w:eastAsia="en-US"/>
              </w:rPr>
            </w:pPr>
            <w:r w:rsidRPr="00050E06">
              <w:rPr>
                <w:rFonts w:ascii="Times New Roman" w:hAnsi="Times New Roman" w:eastAsiaTheme="minorHAnsi" w:cs="Times New Roman"/>
                <w:sz w:val="28"/>
                <w:szCs w:val="28"/>
                <w:lang w:eastAsia="en-US"/>
              </w:rPr>
              <w:t xml:space="preserve">60 </w:t>
            </w:r>
            <w:r w:rsidRPr="00050E06">
              <w:rPr>
                <w:rFonts w:ascii="Times New Roman" w:hAnsi="Times New Roman" w:eastAsiaTheme="minorHAnsi" w:cs="Times New Roman"/>
                <w:sz w:val="28"/>
                <w:szCs w:val="28"/>
                <w:lang w:eastAsia="en-US"/>
              </w:rPr>
              <w:t>хв</w:t>
            </w:r>
          </w:p>
        </w:tc>
        <w:tc>
          <w:tcPr>
            <w:tcW w:w="1701" w:type="dxa"/>
            <w:shd w:val="clear" w:color="auto" w:fill="auto"/>
          </w:tcPr>
          <w:p w:rsidR="00050E06" w:rsidRPr="00050E06" w:rsidP="00050E06" w14:paraId="19334FC7" w14:textId="77777777">
            <w:pPr>
              <w:spacing w:after="160" w:line="259" w:lineRule="auto"/>
              <w:rPr>
                <w:rFonts w:ascii="Times New Roman" w:hAnsi="Times New Roman" w:eastAsiaTheme="minorHAnsi" w:cs="Times New Roman"/>
                <w:sz w:val="28"/>
                <w:szCs w:val="28"/>
                <w:lang w:eastAsia="en-US"/>
              </w:rPr>
            </w:pPr>
            <w:r w:rsidRPr="00050E06">
              <w:rPr>
                <w:rFonts w:ascii="Times New Roman" w:hAnsi="Times New Roman" w:eastAsiaTheme="minorHAnsi" w:cs="Times New Roman"/>
                <w:sz w:val="28"/>
                <w:szCs w:val="28"/>
                <w:lang w:eastAsia="en-US"/>
              </w:rPr>
              <w:t xml:space="preserve">  790,00</w:t>
            </w:r>
          </w:p>
        </w:tc>
      </w:tr>
    </w:tbl>
    <w:p w:rsidR="00050E06" w:rsidRPr="00050E06" w:rsidP="00050E06" w14:paraId="6405511A" w14:textId="77777777">
      <w:pPr>
        <w:spacing w:after="160" w:line="259" w:lineRule="auto"/>
        <w:rPr>
          <w:rFonts w:ascii="Times New Roman" w:hAnsi="Times New Roman" w:eastAsiaTheme="minorHAnsi" w:cs="Times New Roman"/>
          <w:sz w:val="28"/>
          <w:szCs w:val="28"/>
          <w:lang w:eastAsia="en-US"/>
        </w:rPr>
      </w:pPr>
      <w:r w:rsidRPr="00050E06">
        <w:rPr>
          <w:rFonts w:ascii="Times New Roman" w:hAnsi="Times New Roman" w:eastAsiaTheme="minorHAnsi" w:cs="Times New Roman"/>
          <w:sz w:val="28"/>
          <w:szCs w:val="28"/>
          <w:lang w:eastAsia="en-US"/>
        </w:rPr>
        <w:t xml:space="preserve"> </w:t>
      </w:r>
    </w:p>
    <w:p w:rsidR="00050E06" w:rsidRPr="00050E06" w:rsidP="00050E06" w14:paraId="3B054A08" w14:textId="77777777">
      <w:pPr>
        <w:spacing w:after="160" w:line="259" w:lineRule="auto"/>
        <w:rPr>
          <w:rFonts w:ascii="Times New Roman" w:hAnsi="Times New Roman" w:eastAsiaTheme="minorHAnsi" w:cs="Times New Roman"/>
          <w:sz w:val="28"/>
          <w:szCs w:val="28"/>
          <w:lang w:eastAsia="en-US"/>
        </w:rPr>
      </w:pPr>
    </w:p>
    <w:p w:rsidR="00050E06" w:rsidRPr="00050E06" w:rsidP="00050E06" w14:paraId="54F5EAD9" w14:textId="77777777">
      <w:pPr>
        <w:spacing w:after="160" w:line="259" w:lineRule="auto"/>
        <w:jc w:val="both"/>
        <w:rPr>
          <w:rFonts w:ascii="Times New Roman" w:hAnsi="Times New Roman" w:eastAsiaTheme="minorHAnsi" w:cs="Times New Roman"/>
          <w:sz w:val="28"/>
          <w:szCs w:val="28"/>
          <w:shd w:val="clear" w:color="auto" w:fill="FFFFFF"/>
          <w:lang w:eastAsia="en-US"/>
        </w:rPr>
      </w:pPr>
      <w:r w:rsidRPr="00050E06">
        <w:rPr>
          <w:rFonts w:ascii="Times New Roman" w:hAnsi="Times New Roman" w:eastAsiaTheme="minorHAnsi" w:cs="Times New Roman"/>
          <w:sz w:val="28"/>
          <w:szCs w:val="28"/>
          <w:shd w:val="clear" w:color="auto" w:fill="FFFFFF"/>
          <w:lang w:eastAsia="en-US"/>
        </w:rPr>
        <w:t xml:space="preserve">Міський голова                                                                            Ігор САПОЖКО </w:t>
      </w:r>
    </w:p>
    <w:permEnd w:id="0"/>
    <w:p w:rsidR="00231682" w:rsidRPr="003B2A39" w:rsidP="00AE57AA" w14:paraId="7804F9AA" w14:textId="0D18ACBA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50E06"/>
    <w:rsid w:val="00092BE2"/>
    <w:rsid w:val="000E0637"/>
    <w:rsid w:val="001060A6"/>
    <w:rsid w:val="00143AD9"/>
    <w:rsid w:val="00231682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7732CE"/>
    <w:rsid w:val="007C582E"/>
    <w:rsid w:val="00821BD7"/>
    <w:rsid w:val="00853C00"/>
    <w:rsid w:val="00910331"/>
    <w:rsid w:val="00973F9B"/>
    <w:rsid w:val="00A840E2"/>
    <w:rsid w:val="00A84A56"/>
    <w:rsid w:val="00AE57AA"/>
    <w:rsid w:val="00B20C04"/>
    <w:rsid w:val="00CB633A"/>
    <w:rsid w:val="00DB5A7D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F9B"/>
    <w:rsid w:val="000B11BC"/>
    <w:rsid w:val="001060A6"/>
    <w:rsid w:val="00540CE0"/>
    <w:rsid w:val="00973F9B"/>
    <w:rsid w:val="00990145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171</Words>
  <Characters>975</Characters>
  <Application>Microsoft Office Word</Application>
  <DocSecurity>8</DocSecurity>
  <Lines>8</Lines>
  <Paragraphs>2</Paragraphs>
  <ScaleCrop>false</ScaleCrop>
  <Company/>
  <LinksUpToDate>false</LinksUpToDate>
  <CharactersWithSpaces>1144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SOC-1</cp:lastModifiedBy>
  <cp:revision>25</cp:revision>
  <dcterms:created xsi:type="dcterms:W3CDTF">2021-08-31T06:42:00Z</dcterms:created>
  <dcterms:modified xsi:type="dcterms:W3CDTF">2025-01-08T14:19:00Z</dcterms:modified>
</cp:coreProperties>
</file>