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harts/chart/colors1.xml" ContentType="application/vnd.ms-office.chartcolorstyle+xml"/>
  <Override PartName="/word/charts/chart/colors2.xml" ContentType="application/vnd.ms-office.chartcolorstyle+xml"/>
  <Override PartName="/word/charts/chart/style1.xml" ContentType="application/vnd.ms-office.chartstyle+xml"/>
  <Override PartName="/word/charts/chart/style2.xml" ContentType="application/vnd.ms-office.chartstyle+xml"/>
  <Override PartName="/word/charts/chart1.xml" ContentType="application/vnd.openxmlformats-officedocument.drawingml.chart+xml"/>
  <Override PartName="/word/charts/chart2.xml" ContentType="application/vnd.openxmlformats-officedocument.drawingml.chart+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mbeddings/Microsoft_Excel_Worksheet1.xlsx" ContentType="application/vnd.openxmlformats-officedocument.spreadsheetml.shee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12.0 -->
  <w:body>
    <w:p w:rsidR="0027192F" w14:paraId="521E031B" w14:textId="77777777">
      <w:pPr>
        <w:tabs>
          <w:tab w:val="left" w:pos="5610"/>
          <w:tab w:val="left" w:pos="6358"/>
        </w:tabs>
        <w:spacing w:after="0"/>
        <w:ind w:left="5103"/>
        <w:jc w:val="right"/>
        <w:rPr>
          <w:rFonts w:ascii="Times New Roman" w:hAnsi="Times New Roman"/>
          <w:sz w:val="28"/>
          <w:szCs w:val="28"/>
        </w:rPr>
      </w:pPr>
      <w:bookmarkStart w:id="0" w:name="_Hlk187215710"/>
      <w:bookmarkEnd w:id="0"/>
      <w:r>
        <w:rPr>
          <w:rFonts w:ascii="Times New Roman" w:hAnsi="Times New Roman"/>
          <w:b/>
          <w:bCs/>
          <w:sz w:val="24"/>
          <w:szCs w:val="24"/>
        </w:rPr>
        <w:t>ПРОЕКТ</w:t>
      </w:r>
      <w:r>
        <w:rPr>
          <w:rFonts w:ascii="Times New Roman" w:hAnsi="Times New Roman"/>
          <w:b/>
          <w:bCs/>
          <w:sz w:val="24"/>
          <w:szCs w:val="24"/>
        </w:rPr>
        <w:tab/>
      </w:r>
      <w:r>
        <w:rPr>
          <w:rFonts w:ascii="Times New Roman" w:hAnsi="Times New Roman"/>
          <w:sz w:val="28"/>
          <w:szCs w:val="28"/>
        </w:rPr>
        <w:t>№ ПС-19</w:t>
      </w:r>
      <w:r>
        <w:pict>
          <v:shapetype id="_x0000_t202" coordsize="21600,21600" o:spt="202" path="m,l,21600r21600,l21600,xe">
            <v:stroke joinstyle="miter"/>
            <v:path gradientshapeok="t" o:connecttype="rect"/>
          </v:shapetype>
          <v:shape id="_x0000_s1025" type="#_x0000_t202" style="width:595.3pt;height:0;margin-top:0;margin-left:0;mso-position-horizontal:center;mso-position-horizontal-relative:page;mso-position-vertical:bottom;mso-position-vertical-relative:page;mso-wrap-style:square;position:absolute;z-index:251658240" fillcolor="white" stroked="f">
            <v:path strokeok="f" textboxrect="0,0,21600,21600"/>
            <v:textbox style="mso-fit-shape-to-text:t" inset="0,0,0,0">
              <w:txbxContent>
                <w:tbl>
                  <w:tblPr>
                    <w:tblStyle w:val="GridTableLigh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
                  <w:tblGrid>
                    <w:gridCol w:w="216"/>
                    <w:gridCol w:w="275"/>
                    <w:gridCol w:w="216"/>
                  </w:tblGrid>
                  <w:tr>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trHeight w:val="567"/>
                      <w:jc w:val="center"/>
                    </w:trPr>
                    <w:tc>
                      <w:tcPr>
                        <w:tcW w:w="0" w:type="auto"/>
                        <w:tcBorders>
                          <w:top w:val="none" w:sz="0" w:space="0" w:color="auto"/>
                          <w:left w:val="none" w:sz="0" w:space="0" w:color="auto"/>
                          <w:bottom w:val="none" w:sz="0" w:space="0" w:color="auto"/>
                          <w:right w:val="none" w:sz="0" w:space="0" w:color="auto"/>
                        </w:tcBorders>
                        <w:textDirection w:val="lrTb"/>
                        <w:vAlign w:val="top"/>
                      </w:tcPr>
                      <w:p w:rsidR="00374364" w:rsidRPr="006963FA" w:rsidP="00374364">
                        <w:pPr>
                          <w:widowControl/>
                          <w:wordWrap/>
                          <w:autoSpaceDE/>
                          <w:autoSpaceDN/>
                          <w:bidi w:val="0"/>
                          <w:adjustRightInd/>
                          <w:spacing w:before="0" w:beforeAutospacing="0" w:after="0" w:afterAutospacing="0" w:line="240" w:lineRule="auto"/>
                          <w:ind w:left="0" w:right="0" w:firstLine="0"/>
                          <w:jc w:val="left"/>
                          <w:textAlignment w:val="auto"/>
                          <w:rPr>
                            <w:rFonts w:ascii="InfoPlus CODE128 12" w:hAnsi="InfoPlus CODE128 12" w:cs="InfoPlus CODE128 12"/>
                            <w:sz w:val="18"/>
                            <w:szCs w:val="18"/>
                          </w:rPr>
                        </w:pPr>
                      </w:p>
                    </w:tc>
                    <w:tc>
                      <w:tcPr>
                        <w:tcW w:w="0" w:type="auto"/>
                        <w:tcBorders>
                          <w:top w:val="none" w:sz="0" w:space="0" w:color="auto"/>
                          <w:left w:val="none" w:sz="0" w:space="0" w:color="auto"/>
                          <w:bottom w:val="none" w:sz="0" w:space="0" w:color="auto"/>
                          <w:right w:val="none" w:sz="0" w:space="0" w:color="auto"/>
                        </w:tcBorders>
                        <w:textDirection w:val="lrTb"/>
                        <w:vAlign w:val="top"/>
                      </w:tcPr>
                      <w:p w:rsidR="00374364" w:rsidRPr="006963FA" w:rsidP="00374364">
                        <w:pPr>
                          <w:widowControl/>
                          <w:wordWrap/>
                          <w:autoSpaceDE/>
                          <w:autoSpaceDN/>
                          <w:bidi w:val="0"/>
                          <w:adjustRightInd/>
                          <w:spacing w:before="0" w:beforeAutospacing="0" w:after="0" w:afterAutospacing="0" w:line="240" w:lineRule="auto"/>
                          <w:ind w:left="0" w:right="0" w:firstLine="0"/>
                          <w:jc w:val="left"/>
                          <w:textAlignment w:val="auto"/>
                          <w:rPr>
                            <w:rFonts w:ascii="InfoPlus CODE128 12" w:hAnsi="InfoPlus CODE128 12" w:cs="InfoPlus CODE128 12"/>
                            <w:sz w:val="18"/>
                            <w:szCs w:val="18"/>
                          </w:rPr>
                        </w:pPr>
                      </w:p>
                    </w:tc>
                    <w:tc>
                      <w:tcPr>
                        <w:tcW w:w="0" w:type="auto"/>
                        <w:tcBorders>
                          <w:top w:val="none" w:sz="0" w:space="0" w:color="auto"/>
                          <w:left w:val="none" w:sz="0" w:space="0" w:color="auto"/>
                          <w:bottom w:val="none" w:sz="0" w:space="0" w:color="auto"/>
                          <w:right w:val="none" w:sz="0" w:space="0" w:color="auto"/>
                        </w:tcBorders>
                        <w:textDirection w:val="lrTb"/>
                        <w:vAlign w:val="top"/>
                      </w:tcPr>
                      <w:p w:rsidR="00374364" w:rsidRPr="006963FA" w:rsidP="00374364">
                        <w:pPr>
                          <w:widowControl/>
                          <w:wordWrap/>
                          <w:autoSpaceDE/>
                          <w:autoSpaceDN/>
                          <w:bidi w:val="0"/>
                          <w:adjustRightInd/>
                          <w:spacing w:before="0" w:beforeAutospacing="0" w:after="0" w:afterAutospacing="0" w:line="240" w:lineRule="auto"/>
                          <w:ind w:left="0" w:right="0" w:firstLine="0"/>
                          <w:jc w:val="center"/>
                          <w:textAlignment w:val="auto"/>
                          <w:rPr>
                            <w:rFonts w:ascii="InfoPlus CODE128 12" w:hAnsi="InfoPlus CODE128 12" w:cs="InfoPlus CODE128 12"/>
                            <w:sz w:val="18"/>
                            <w:szCs w:val="18"/>
                          </w:rPr>
                        </w:pPr>
                      </w:p>
                    </w:tc>
                  </w:tr>
                  <w:tr>
                    <w:tblPrEx>
                      <w:tblW w:w="0" w:type="auto"/>
                      <w:jc w:val="center"/>
                      <w:tblCellMar>
                        <w:top w:w="0" w:type="dxa"/>
                        <w:bottom w:w="0" w:type="dxa"/>
                      </w:tblCellMar>
                      <w:tblLook w:val="04A0"/>
                    </w:tblPrEx>
                    <w:trPr>
                      <w:trHeight w:val="117"/>
                      <w:jc w:val="center"/>
                    </w:trPr>
                    <w:tc>
                      <w:tcPr>
                        <w:tcW w:w="0" w:type="auto"/>
                        <w:tcBorders>
                          <w:top w:val="none" w:sz="0" w:space="0" w:color="auto"/>
                          <w:left w:val="none" w:sz="0" w:space="0" w:color="auto"/>
                          <w:bottom w:val="none" w:sz="0" w:space="0" w:color="auto"/>
                          <w:right w:val="none" w:sz="0" w:space="0" w:color="auto"/>
                        </w:tcBorders>
                        <w:textDirection w:val="lrTb"/>
                        <w:vAlign w:val="top"/>
                      </w:tcPr>
                      <w:p w:rsidR="00DC4FD6" w:rsidRPr="002B683A" w:rsidP="00374364">
                        <w:pPr>
                          <w:widowControl/>
                          <w:wordWrap/>
                          <w:autoSpaceDE/>
                          <w:autoSpaceDN/>
                          <w:bidi w:val="0"/>
                          <w:adjustRightInd/>
                          <w:spacing w:before="0" w:beforeAutospacing="0" w:after="0" w:afterAutospacing="0" w:line="240" w:lineRule="auto"/>
                          <w:ind w:left="0" w:right="0" w:firstLine="0"/>
                          <w:jc w:val="left"/>
                          <w:textAlignment w:val="auto"/>
                          <w:rPr>
                            <w:rFonts w:cs="InfoPlus CODE128 60"/>
                            <w:sz w:val="12"/>
                            <w:szCs w:val="12"/>
                          </w:rPr>
                        </w:pPr>
                      </w:p>
                    </w:tc>
                    <w:tc>
                      <w:tcPr>
                        <w:tcW w:w="0" w:type="auto"/>
                        <w:tcBorders>
                          <w:top w:val="none" w:sz="0" w:space="0" w:color="auto"/>
                          <w:left w:val="none" w:sz="0" w:space="0" w:color="auto"/>
                          <w:bottom w:val="none" w:sz="0" w:space="0" w:color="auto"/>
                          <w:right w:val="none" w:sz="0" w:space="0" w:color="auto"/>
                        </w:tcBorders>
                        <w:textDirection w:val="lrTb"/>
                        <w:vAlign w:val="top"/>
                      </w:tcPr>
                      <w:p w:rsidR="00DC4FD6" w:rsidRPr="009D1EC6" w:rsidP="00374364">
                        <w:pPr>
                          <w:widowControl/>
                          <w:wordWrap/>
                          <w:autoSpaceDE/>
                          <w:autoSpaceDN/>
                          <w:bidi w:val="0"/>
                          <w:adjustRightInd/>
                          <w:spacing w:before="0" w:beforeAutospacing="0" w:after="0" w:afterAutospacing="0" w:line="240" w:lineRule="auto"/>
                          <w:ind w:left="0" w:right="0" w:firstLine="0"/>
                          <w:jc w:val="left"/>
                          <w:textAlignment w:val="auto"/>
                          <w:rPr>
                            <w:rFonts w:cs="InfoPlus CODE128 60"/>
                            <w:sz w:val="10"/>
                            <w:szCs w:val="10"/>
                          </w:rPr>
                        </w:pPr>
                        <w:r w:rsidRPr="009D1EC6">
                          <w:rPr>
                            <w:rFonts w:cs="InfoPlus CODE128 60"/>
                            <w:sz w:val="10"/>
                            <w:szCs w:val="10"/>
                          </w:rPr>
                          <w:t>.</w:t>
                        </w:r>
                      </w:p>
                    </w:tc>
                    <w:tc>
                      <w:tcPr>
                        <w:tcW w:w="0" w:type="auto"/>
                        <w:tcBorders>
                          <w:top w:val="none" w:sz="0" w:space="0" w:color="auto"/>
                          <w:left w:val="none" w:sz="0" w:space="0" w:color="auto"/>
                          <w:bottom w:val="none" w:sz="0" w:space="0" w:color="auto"/>
                          <w:right w:val="none" w:sz="0" w:space="0" w:color="auto"/>
                        </w:tcBorders>
                        <w:textDirection w:val="lrTb"/>
                        <w:vAlign w:val="top"/>
                      </w:tcPr>
                      <w:p w:rsidR="00DC4FD6" w:rsidRPr="002B683A" w:rsidP="00374364">
                        <w:pPr>
                          <w:widowControl/>
                          <w:wordWrap/>
                          <w:autoSpaceDE/>
                          <w:autoSpaceDN/>
                          <w:bidi w:val="0"/>
                          <w:adjustRightInd/>
                          <w:spacing w:before="0" w:beforeAutospacing="0" w:after="0" w:afterAutospacing="0" w:line="240" w:lineRule="auto"/>
                          <w:ind w:left="0" w:right="0" w:firstLine="0"/>
                          <w:jc w:val="center"/>
                          <w:textAlignment w:val="auto"/>
                          <w:rPr>
                            <w:rFonts w:ascii="MS Sans Serif" w:hAnsi="MS Sans Serif" w:cs="MS Sans Serif"/>
                            <w:b/>
                            <w:bCs/>
                            <w:sz w:val="12"/>
                            <w:szCs w:val="12"/>
                          </w:rPr>
                        </w:pPr>
                      </w:p>
                    </w:tc>
                  </w:tr>
                </w:tbl>
                <w:p>
                  <w:pPr>
                    <w:rPr>
                      <w:sz w:val="6"/>
                    </w:rPr>
                  </w:pPr>
                </w:p>
              </w:txbxContent>
            </v:textbox>
          </v:shape>
        </w:pict>
      </w:r>
    </w:p>
    <w:p w:rsidR="0027192F" w14:paraId="6469F1B5" w14:textId="77777777">
      <w:pPr>
        <w:tabs>
          <w:tab w:val="left" w:pos="5610"/>
          <w:tab w:val="left" w:pos="6358"/>
        </w:tabs>
        <w:spacing w:after="0"/>
        <w:ind w:left="5103"/>
        <w:jc w:val="center"/>
        <w:rPr>
          <w:rFonts w:ascii="Times New Roman" w:hAnsi="Times New Roman"/>
          <w:sz w:val="28"/>
          <w:szCs w:val="28"/>
        </w:rPr>
      </w:pPr>
    </w:p>
    <w:p w:rsidR="0027192F" w:rsidP="00A90936" w14:paraId="6FDBFDE7" w14:textId="7AA188ED">
      <w:pPr>
        <w:tabs>
          <w:tab w:val="left" w:pos="5610"/>
          <w:tab w:val="left" w:pos="6358"/>
        </w:tabs>
        <w:spacing w:after="0"/>
        <w:rPr>
          <w:rFonts w:ascii="Times New Roman" w:hAnsi="Times New Roman"/>
          <w:sz w:val="28"/>
          <w:szCs w:val="28"/>
        </w:rPr>
      </w:pPr>
      <w:permStart w:id="1" w:edGrp="everyone"/>
      <w:r>
        <w:rPr>
          <w:rFonts w:ascii="Times New Roman" w:hAnsi="Times New Roman"/>
          <w:sz w:val="28"/>
          <w:szCs w:val="28"/>
        </w:rPr>
        <w:t xml:space="preserve">                                                                              </w:t>
      </w:r>
      <w:r w:rsidR="00000000">
        <w:rPr>
          <w:rFonts w:ascii="Times New Roman" w:hAnsi="Times New Roman"/>
          <w:sz w:val="28"/>
          <w:szCs w:val="28"/>
        </w:rPr>
        <w:t>Додаток</w:t>
      </w:r>
    </w:p>
    <w:p w:rsidR="0027192F" w14:paraId="65A8823F" w14:textId="06D731EA">
      <w:pPr>
        <w:shd w:val="clear" w:color="auto" w:fill="FFFFFF" w:themeFill="background1"/>
        <w:spacing w:after="0"/>
        <w:ind w:firstLine="426"/>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СХВАЛЕНО:                                 </w:t>
      </w:r>
      <w:r w:rsidR="00A90936">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w:t>
      </w:r>
      <w:r w:rsidR="00A90936">
        <w:rPr>
          <w:rFonts w:ascii="Times New Roman" w:hAnsi="Times New Roman"/>
          <w:color w:val="000000" w:themeColor="text1"/>
          <w:sz w:val="28"/>
          <w:szCs w:val="28"/>
        </w:rPr>
        <w:t xml:space="preserve">  </w:t>
      </w:r>
      <w:r>
        <w:rPr>
          <w:rFonts w:ascii="Times New Roman" w:hAnsi="Times New Roman"/>
          <w:color w:val="000000" w:themeColor="text1"/>
          <w:sz w:val="28"/>
          <w:szCs w:val="28"/>
        </w:rPr>
        <w:t>ЗАТВЕРДЖЕНО:</w:t>
      </w:r>
    </w:p>
    <w:p w:rsidR="0027192F" w14:paraId="0C99AA7E" w14:textId="426FF672">
      <w:pPr>
        <w:shd w:val="clear" w:color="auto" w:fill="FFFFFF" w:themeFill="background1"/>
        <w:spacing w:after="0"/>
        <w:ind w:firstLine="426"/>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рішення виконавчого комітету        </w:t>
      </w:r>
      <w:r w:rsidR="00A90936">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рішення Броварської міської ради</w:t>
      </w:r>
    </w:p>
    <w:p w:rsidR="0027192F" w14:paraId="7E2E640F" w14:textId="5EE5C0D2">
      <w:pPr>
        <w:shd w:val="clear" w:color="auto" w:fill="FFFFFF" w:themeFill="background1"/>
        <w:spacing w:after="0"/>
        <w:ind w:firstLine="426"/>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Броварської міської ради                    </w:t>
      </w:r>
      <w:r w:rsidR="00A90936">
        <w:rPr>
          <w:rFonts w:ascii="Times New Roman" w:hAnsi="Times New Roman"/>
          <w:color w:val="000000" w:themeColor="text1"/>
          <w:sz w:val="28"/>
          <w:szCs w:val="28"/>
        </w:rPr>
        <w:t xml:space="preserve">         </w:t>
      </w:r>
      <w:r>
        <w:rPr>
          <w:rFonts w:ascii="Times New Roman" w:hAnsi="Times New Roman"/>
          <w:color w:val="000000" w:themeColor="text1"/>
          <w:sz w:val="28"/>
          <w:szCs w:val="28"/>
        </w:rPr>
        <w:t>Броварського району</w:t>
      </w:r>
    </w:p>
    <w:p w:rsidR="0027192F" w14:paraId="54C18DCE" w14:textId="2F92E89F">
      <w:pPr>
        <w:shd w:val="clear" w:color="auto" w:fill="FFFFFF" w:themeFill="background1"/>
        <w:spacing w:after="0"/>
        <w:ind w:firstLine="426"/>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Броварського району                         </w:t>
      </w:r>
      <w:r w:rsidR="00A90936">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Київської області</w:t>
      </w:r>
    </w:p>
    <w:p w:rsidR="0027192F" w14:paraId="206A0981" w14:textId="34FBD4B4">
      <w:pPr>
        <w:shd w:val="clear" w:color="auto" w:fill="FFFFFF" w:themeFill="background1"/>
        <w:spacing w:after="0"/>
        <w:ind w:firstLine="426"/>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Київської області                               </w:t>
      </w:r>
      <w:r w:rsidR="00A90936">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від _________ № ___________</w:t>
      </w:r>
    </w:p>
    <w:p w:rsidR="0027192F" w14:paraId="1EFB6265" w14:textId="77777777">
      <w:pPr>
        <w:shd w:val="clear" w:color="auto" w:fill="FFFFFF" w:themeFill="background1"/>
        <w:spacing w:after="0"/>
        <w:ind w:firstLine="426"/>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від </w:t>
      </w:r>
      <w:r w:rsidRPr="00A90936">
        <w:rPr>
          <w:rFonts w:ascii="Times New Roman" w:hAnsi="Times New Roman"/>
          <w:color w:val="000000" w:themeColor="text1"/>
          <w:sz w:val="28"/>
          <w:szCs w:val="28"/>
        </w:rPr>
        <w:t xml:space="preserve"> </w:t>
      </w:r>
      <w:r>
        <w:rPr>
          <w:rFonts w:ascii="Times New Roman" w:hAnsi="Times New Roman"/>
          <w:color w:val="000000" w:themeColor="text1"/>
          <w:sz w:val="28"/>
          <w:szCs w:val="28"/>
        </w:rPr>
        <w:t>______ № ________</w:t>
      </w:r>
    </w:p>
    <w:p w:rsidR="0027192F" w14:paraId="2CFA8FF0" w14:textId="77777777">
      <w:pPr>
        <w:shd w:val="clear" w:color="auto" w:fill="FFFFFF" w:themeFill="background1"/>
        <w:spacing w:after="0"/>
        <w:ind w:firstLine="426"/>
        <w:contextualSpacing/>
        <w:jc w:val="center"/>
        <w:rPr>
          <w:rFonts w:ascii="Times New Roman" w:hAnsi="Times New Roman"/>
          <w:b/>
          <w:bCs/>
          <w:color w:val="000000" w:themeColor="text1"/>
          <w:sz w:val="48"/>
          <w:szCs w:val="48"/>
        </w:rPr>
      </w:pPr>
    </w:p>
    <w:p w:rsidR="0027192F" w14:paraId="2370BC76" w14:textId="77777777">
      <w:pPr>
        <w:shd w:val="clear" w:color="auto" w:fill="FFFFFF" w:themeFill="background1"/>
        <w:spacing w:after="0"/>
        <w:ind w:firstLine="426"/>
        <w:contextualSpacing/>
        <w:jc w:val="center"/>
        <w:rPr>
          <w:rFonts w:ascii="Times New Roman" w:hAnsi="Times New Roman"/>
          <w:b/>
          <w:bCs/>
          <w:color w:val="000000" w:themeColor="text1"/>
          <w:sz w:val="48"/>
          <w:szCs w:val="48"/>
        </w:rPr>
      </w:pPr>
      <w:r>
        <w:rPr>
          <w:rFonts w:ascii="Times New Roman" w:hAnsi="Times New Roman"/>
          <w:b/>
          <w:bCs/>
          <w:noProof/>
          <w:color w:val="000000" w:themeColor="text1"/>
          <w:sz w:val="48"/>
          <w:szCs w:val="48"/>
          <w:lang w:val="ru-RU" w:eastAsia="ru-RU"/>
        </w:rPr>
        <w:drawing>
          <wp:inline distT="0" distB="0" distL="0" distR="0">
            <wp:extent cx="1892935" cy="2221865"/>
            <wp:effectExtent l="0" t="0" r="0" b="6985"/>
            <wp:docPr id="3" name="Рисунок 3" descr="C:\Users\1\Desktop\откритки\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Users\1\Desktop\откритки\index.jpg"/>
                    <pic:cNvPicPr>
                      <a:picLocks noChangeAspect="1" noChangeArrowheads="1"/>
                    </pic:cNvPicPr>
                  </pic:nvPicPr>
                  <pic:blipFill>
                    <a:blip xmlns:r="http://schemas.openxmlformats.org/officeDocument/2006/relationships" r:embed="rId4"/>
                    <a:stretch>
                      <a:fillRect/>
                    </a:stretch>
                  </pic:blipFill>
                  <pic:spPr bwMode="auto">
                    <a:xfrm>
                      <a:off x="0" y="0"/>
                      <a:ext cx="1892935" cy="2221865"/>
                    </a:xfrm>
                    <a:prstGeom prst="rect">
                      <a:avLst/>
                    </a:prstGeom>
                    <a:noFill/>
                    <a:ln>
                      <a:noFill/>
                    </a:ln>
                  </pic:spPr>
                </pic:pic>
              </a:graphicData>
            </a:graphic>
          </wp:inline>
        </w:drawing>
      </w:r>
    </w:p>
    <w:p w:rsidR="0027192F" w14:paraId="36FABF47" w14:textId="77777777">
      <w:pPr>
        <w:shd w:val="clear" w:color="auto" w:fill="FFFFFF" w:themeFill="background1"/>
        <w:spacing w:after="0"/>
        <w:ind w:firstLine="426"/>
        <w:contextualSpacing/>
        <w:jc w:val="center"/>
        <w:rPr>
          <w:rFonts w:ascii="Times New Roman" w:hAnsi="Times New Roman"/>
          <w:b/>
          <w:bCs/>
          <w:color w:val="000000" w:themeColor="text1"/>
          <w:sz w:val="40"/>
          <w:szCs w:val="40"/>
        </w:rPr>
      </w:pPr>
    </w:p>
    <w:p w:rsidR="0027192F" w14:paraId="4C88DA6A" w14:textId="77777777">
      <w:pPr>
        <w:shd w:val="clear" w:color="auto" w:fill="FFFFFF" w:themeFill="background1"/>
        <w:spacing w:after="0"/>
        <w:ind w:firstLine="426"/>
        <w:contextualSpacing/>
        <w:jc w:val="center"/>
        <w:rPr>
          <w:rFonts w:ascii="Times New Roman" w:hAnsi="Times New Roman"/>
          <w:b/>
          <w:bCs/>
          <w:color w:val="000000" w:themeColor="text1"/>
          <w:sz w:val="40"/>
          <w:szCs w:val="40"/>
        </w:rPr>
      </w:pPr>
      <w:r>
        <w:rPr>
          <w:rFonts w:ascii="Times New Roman" w:hAnsi="Times New Roman"/>
          <w:b/>
          <w:bCs/>
          <w:color w:val="000000" w:themeColor="text1"/>
          <w:sz w:val="40"/>
          <w:szCs w:val="40"/>
        </w:rPr>
        <w:t xml:space="preserve">П Р О Г Р А М А </w:t>
      </w:r>
    </w:p>
    <w:p w:rsidR="0027192F" w14:paraId="392FE342" w14:textId="77777777">
      <w:pPr>
        <w:shd w:val="clear" w:color="auto" w:fill="FFFFFF" w:themeFill="background1"/>
        <w:spacing w:after="0"/>
        <w:ind w:firstLine="426"/>
        <w:contextualSpacing/>
        <w:jc w:val="center"/>
        <w:rPr>
          <w:rFonts w:ascii="Times New Roman" w:hAnsi="Times New Roman"/>
          <w:b/>
          <w:bCs/>
          <w:color w:val="000000" w:themeColor="text1"/>
          <w:sz w:val="40"/>
          <w:szCs w:val="40"/>
        </w:rPr>
      </w:pPr>
      <w:r>
        <w:rPr>
          <w:rFonts w:ascii="Times New Roman" w:hAnsi="Times New Roman"/>
          <w:b/>
          <w:bCs/>
          <w:color w:val="000000" w:themeColor="text1"/>
          <w:sz w:val="40"/>
          <w:szCs w:val="40"/>
        </w:rPr>
        <w:t xml:space="preserve">соціально - економічного </w:t>
      </w:r>
    </w:p>
    <w:p w:rsidR="0027192F" w14:paraId="7D2E3124" w14:textId="77777777">
      <w:pPr>
        <w:shd w:val="clear" w:color="auto" w:fill="FFFFFF" w:themeFill="background1"/>
        <w:spacing w:after="0"/>
        <w:ind w:firstLine="426"/>
        <w:contextualSpacing/>
        <w:jc w:val="center"/>
        <w:rPr>
          <w:rFonts w:ascii="Times New Roman" w:hAnsi="Times New Roman"/>
          <w:b/>
          <w:bCs/>
          <w:color w:val="000000" w:themeColor="text1"/>
          <w:sz w:val="40"/>
          <w:szCs w:val="40"/>
        </w:rPr>
      </w:pPr>
      <w:r>
        <w:rPr>
          <w:rFonts w:ascii="Times New Roman" w:hAnsi="Times New Roman"/>
          <w:b/>
          <w:bCs/>
          <w:color w:val="000000" w:themeColor="text1"/>
          <w:sz w:val="40"/>
          <w:szCs w:val="40"/>
        </w:rPr>
        <w:t>та культурного розвитку</w:t>
      </w:r>
    </w:p>
    <w:p w:rsidR="0027192F" w14:paraId="70202DEF" w14:textId="77777777">
      <w:pPr>
        <w:shd w:val="clear" w:color="auto" w:fill="FFFFFF" w:themeFill="background1"/>
        <w:spacing w:after="0"/>
        <w:ind w:firstLine="426"/>
        <w:contextualSpacing/>
        <w:jc w:val="center"/>
        <w:rPr>
          <w:rFonts w:ascii="Times New Roman" w:hAnsi="Times New Roman"/>
          <w:b/>
          <w:bCs/>
          <w:color w:val="000000" w:themeColor="text1"/>
          <w:sz w:val="40"/>
          <w:szCs w:val="40"/>
        </w:rPr>
      </w:pPr>
      <w:r>
        <w:rPr>
          <w:rFonts w:ascii="Times New Roman" w:hAnsi="Times New Roman"/>
          <w:b/>
          <w:bCs/>
          <w:color w:val="000000" w:themeColor="text1"/>
          <w:sz w:val="40"/>
          <w:szCs w:val="40"/>
        </w:rPr>
        <w:t>Броварської міської територіальної громади</w:t>
      </w:r>
    </w:p>
    <w:p w:rsidR="0027192F" w14:paraId="1D8F0D68" w14:textId="77777777">
      <w:pPr>
        <w:shd w:val="clear" w:color="auto" w:fill="FFFFFF" w:themeFill="background1"/>
        <w:spacing w:after="0"/>
        <w:ind w:firstLine="426"/>
        <w:contextualSpacing/>
        <w:jc w:val="center"/>
        <w:rPr>
          <w:rFonts w:ascii="Times New Roman" w:hAnsi="Times New Roman"/>
          <w:b/>
          <w:bCs/>
          <w:color w:val="000000" w:themeColor="text1"/>
          <w:sz w:val="40"/>
          <w:szCs w:val="40"/>
        </w:rPr>
      </w:pPr>
      <w:r>
        <w:rPr>
          <w:rFonts w:ascii="Times New Roman" w:hAnsi="Times New Roman"/>
          <w:b/>
          <w:bCs/>
          <w:color w:val="000000" w:themeColor="text1"/>
          <w:sz w:val="40"/>
          <w:szCs w:val="40"/>
        </w:rPr>
        <w:t>на 2025 рік</w:t>
      </w:r>
    </w:p>
    <w:p w:rsidR="0027192F" w14:paraId="140211B2" w14:textId="77777777">
      <w:pPr>
        <w:shd w:val="clear" w:color="auto" w:fill="FFFFFF" w:themeFill="background1"/>
        <w:spacing w:after="0"/>
        <w:ind w:firstLine="426"/>
        <w:contextualSpacing/>
        <w:rPr>
          <w:rFonts w:ascii="Times New Roman" w:hAnsi="Times New Roman"/>
          <w:color w:val="000000" w:themeColor="text1"/>
          <w:lang w:val="ru-RU"/>
        </w:rPr>
      </w:pPr>
    </w:p>
    <w:p w:rsidR="0027192F" w14:paraId="2E6D9502" w14:textId="77777777">
      <w:pPr>
        <w:shd w:val="clear" w:color="auto" w:fill="FFFFFF" w:themeFill="background1"/>
        <w:spacing w:after="0"/>
        <w:ind w:firstLine="426"/>
        <w:contextualSpacing/>
        <w:rPr>
          <w:rFonts w:ascii="Times New Roman" w:hAnsi="Times New Roman"/>
          <w:color w:val="000000" w:themeColor="text1"/>
          <w:lang w:val="ru-RU"/>
        </w:rPr>
      </w:pPr>
    </w:p>
    <w:p w:rsidR="0027192F" w14:paraId="3CFA422C" w14:textId="77777777">
      <w:pPr>
        <w:shd w:val="clear" w:color="auto" w:fill="FFFFFF" w:themeFill="background1"/>
        <w:spacing w:after="0"/>
        <w:ind w:firstLine="426"/>
        <w:contextualSpacing/>
        <w:rPr>
          <w:rFonts w:ascii="Times New Roman" w:hAnsi="Times New Roman"/>
          <w:color w:val="000000" w:themeColor="text1"/>
          <w:lang w:val="ru-RU"/>
        </w:rPr>
      </w:pPr>
    </w:p>
    <w:p w:rsidR="00A90936" w14:paraId="2EA95908" w14:textId="77777777">
      <w:pPr>
        <w:shd w:val="clear" w:color="auto" w:fill="FFFFFF" w:themeFill="background1"/>
        <w:spacing w:after="0"/>
        <w:ind w:firstLine="426"/>
        <w:contextualSpacing/>
        <w:rPr>
          <w:rFonts w:ascii="Times New Roman" w:hAnsi="Times New Roman"/>
          <w:color w:val="000000" w:themeColor="text1"/>
          <w:lang w:val="ru-RU"/>
        </w:rPr>
      </w:pPr>
    </w:p>
    <w:p w:rsidR="00A90936" w14:paraId="403F49E2" w14:textId="77777777">
      <w:pPr>
        <w:shd w:val="clear" w:color="auto" w:fill="FFFFFF" w:themeFill="background1"/>
        <w:spacing w:after="0"/>
        <w:ind w:firstLine="426"/>
        <w:contextualSpacing/>
        <w:rPr>
          <w:rFonts w:ascii="Times New Roman" w:hAnsi="Times New Roman"/>
          <w:color w:val="000000" w:themeColor="text1"/>
          <w:lang w:val="ru-RU"/>
        </w:rPr>
      </w:pPr>
    </w:p>
    <w:p w:rsidR="00A90936" w14:paraId="0B7000A8" w14:textId="77777777">
      <w:pPr>
        <w:shd w:val="clear" w:color="auto" w:fill="FFFFFF" w:themeFill="background1"/>
        <w:spacing w:after="0"/>
        <w:ind w:firstLine="426"/>
        <w:contextualSpacing/>
        <w:rPr>
          <w:rFonts w:ascii="Times New Roman" w:hAnsi="Times New Roman"/>
          <w:color w:val="000000" w:themeColor="text1"/>
          <w:lang w:val="ru-RU"/>
        </w:rPr>
      </w:pPr>
    </w:p>
    <w:p w:rsidR="00A90936" w14:paraId="44F28BCA" w14:textId="77777777">
      <w:pPr>
        <w:shd w:val="clear" w:color="auto" w:fill="FFFFFF" w:themeFill="background1"/>
        <w:spacing w:after="0"/>
        <w:ind w:firstLine="426"/>
        <w:contextualSpacing/>
        <w:rPr>
          <w:rFonts w:ascii="Times New Roman" w:hAnsi="Times New Roman"/>
          <w:color w:val="000000" w:themeColor="text1"/>
          <w:lang w:val="ru-RU"/>
        </w:rPr>
      </w:pPr>
    </w:p>
    <w:p w:rsidR="00A90936" w14:paraId="4B36620C" w14:textId="77777777">
      <w:pPr>
        <w:shd w:val="clear" w:color="auto" w:fill="FFFFFF" w:themeFill="background1"/>
        <w:spacing w:after="0"/>
        <w:ind w:firstLine="426"/>
        <w:contextualSpacing/>
        <w:rPr>
          <w:rFonts w:ascii="Times New Roman" w:hAnsi="Times New Roman"/>
          <w:color w:val="000000" w:themeColor="text1"/>
          <w:lang w:val="ru-RU"/>
        </w:rPr>
      </w:pPr>
    </w:p>
    <w:p w:rsidR="00A90936" w14:paraId="6EDB2D67" w14:textId="77777777">
      <w:pPr>
        <w:shd w:val="clear" w:color="auto" w:fill="FFFFFF" w:themeFill="background1"/>
        <w:spacing w:after="0"/>
        <w:ind w:firstLine="426"/>
        <w:contextualSpacing/>
        <w:rPr>
          <w:rFonts w:ascii="Times New Roman" w:hAnsi="Times New Roman"/>
          <w:color w:val="000000" w:themeColor="text1"/>
          <w:lang w:val="ru-RU"/>
        </w:rPr>
      </w:pPr>
    </w:p>
    <w:p w:rsidR="00A90936" w14:paraId="1870B0D9" w14:textId="77777777">
      <w:pPr>
        <w:shd w:val="clear" w:color="auto" w:fill="FFFFFF" w:themeFill="background1"/>
        <w:spacing w:after="0"/>
        <w:ind w:firstLine="426"/>
        <w:contextualSpacing/>
        <w:rPr>
          <w:rFonts w:ascii="Times New Roman" w:hAnsi="Times New Roman"/>
          <w:color w:val="000000" w:themeColor="text1"/>
          <w:lang w:val="ru-RU"/>
        </w:rPr>
      </w:pPr>
    </w:p>
    <w:p w:rsidR="0027192F" w14:paraId="67C960A8" w14:textId="77777777">
      <w:pPr>
        <w:shd w:val="clear" w:color="auto" w:fill="FFFFFF" w:themeFill="background1"/>
        <w:spacing w:after="0"/>
        <w:ind w:firstLine="426"/>
        <w:contextualSpacing/>
        <w:rPr>
          <w:rFonts w:ascii="Times New Roman" w:hAnsi="Times New Roman"/>
          <w:color w:val="000000" w:themeColor="text1"/>
          <w:lang w:val="ru-RU"/>
        </w:rPr>
      </w:pPr>
    </w:p>
    <w:p w:rsidR="0027192F" w14:paraId="338E0298" w14:textId="77777777">
      <w:pPr>
        <w:shd w:val="clear" w:color="auto" w:fill="FFFFFF" w:themeFill="background1"/>
        <w:spacing w:after="0"/>
        <w:ind w:firstLine="426"/>
        <w:contextualSpacing/>
        <w:jc w:val="center"/>
        <w:rPr>
          <w:rFonts w:ascii="Times New Roman" w:hAnsi="Times New Roman"/>
          <w:b/>
          <w:bCs/>
          <w:color w:val="000000" w:themeColor="text1"/>
          <w:sz w:val="28"/>
          <w:szCs w:val="28"/>
          <w:lang w:val="ru-RU"/>
        </w:rPr>
      </w:pPr>
      <w:r>
        <w:rPr>
          <w:rFonts w:ascii="Times New Roman" w:hAnsi="Times New Roman"/>
          <w:b/>
          <w:bCs/>
          <w:color w:val="000000" w:themeColor="text1"/>
          <w:sz w:val="28"/>
          <w:szCs w:val="28"/>
          <w:lang w:val="ru-RU"/>
        </w:rPr>
        <w:t xml:space="preserve">м. Бровари </w:t>
      </w:r>
    </w:p>
    <w:p w:rsidR="0027192F" w14:paraId="6A065AD5" w14:textId="77777777">
      <w:pPr>
        <w:shd w:val="clear" w:color="auto" w:fill="FFFFFF" w:themeFill="background1"/>
        <w:spacing w:after="0"/>
        <w:ind w:firstLine="426"/>
        <w:contextualSpacing/>
        <w:jc w:val="center"/>
        <w:rPr>
          <w:rFonts w:ascii="Times New Roman" w:hAnsi="Times New Roman"/>
          <w:b/>
          <w:bCs/>
          <w:color w:val="000000" w:themeColor="text1"/>
          <w:sz w:val="28"/>
          <w:szCs w:val="28"/>
          <w:lang w:val="ru-RU"/>
        </w:rPr>
      </w:pPr>
      <w:r>
        <w:rPr>
          <w:rFonts w:ascii="Times New Roman" w:hAnsi="Times New Roman"/>
          <w:b/>
          <w:bCs/>
          <w:color w:val="000000" w:themeColor="text1"/>
          <w:sz w:val="28"/>
          <w:szCs w:val="28"/>
          <w:lang w:val="ru-RU"/>
        </w:rPr>
        <w:t>2025</w:t>
      </w:r>
    </w:p>
    <w:p w:rsidR="0027192F" w14:paraId="10D78083" w14:textId="77777777">
      <w:pPr>
        <w:shd w:val="clear" w:color="auto" w:fill="FFFFFF" w:themeFill="background1"/>
        <w:spacing w:after="0"/>
        <w:ind w:firstLine="426"/>
        <w:contextualSpacing/>
        <w:jc w:val="center"/>
        <w:rPr>
          <w:rFonts w:ascii="Times New Roman" w:hAnsi="Times New Roman"/>
          <w:b/>
          <w:color w:val="000000" w:themeColor="text1"/>
          <w:sz w:val="28"/>
          <w:szCs w:val="28"/>
        </w:rPr>
      </w:pPr>
      <w:r>
        <w:rPr>
          <w:rFonts w:ascii="Times New Roman" w:hAnsi="Times New Roman"/>
          <w:b/>
          <w:color w:val="000000" w:themeColor="text1"/>
          <w:sz w:val="28"/>
          <w:szCs w:val="28"/>
        </w:rPr>
        <w:t>ПАСПОРТ</w:t>
      </w:r>
    </w:p>
    <w:p w:rsidR="0027192F" w14:paraId="3669E0FB" w14:textId="77777777">
      <w:pPr>
        <w:shd w:val="clear" w:color="auto" w:fill="FFFFFF" w:themeFill="background1"/>
        <w:tabs>
          <w:tab w:val="left" w:pos="5952"/>
        </w:tabs>
        <w:spacing w:after="0"/>
        <w:ind w:firstLine="426"/>
        <w:contextualSpacing/>
        <w:jc w:val="center"/>
        <w:rPr>
          <w:rFonts w:ascii="Times New Roman" w:hAnsi="Times New Roman"/>
          <w:color w:val="000000" w:themeColor="text1"/>
          <w:sz w:val="28"/>
          <w:szCs w:val="28"/>
          <w:lang w:val="ru-RU"/>
        </w:rPr>
      </w:pPr>
      <w:r>
        <w:rPr>
          <w:rFonts w:ascii="Times New Roman" w:hAnsi="Times New Roman"/>
          <w:color w:val="000000" w:themeColor="text1"/>
          <w:sz w:val="28"/>
          <w:szCs w:val="28"/>
        </w:rPr>
        <w:t>(загальна характеристика проєкту)</w:t>
      </w:r>
    </w:p>
    <w:p w:rsidR="0027192F" w14:paraId="16E8CA4A" w14:textId="77777777">
      <w:pPr>
        <w:shd w:val="clear" w:color="auto" w:fill="FFFFFF" w:themeFill="background1"/>
        <w:tabs>
          <w:tab w:val="left" w:pos="5952"/>
        </w:tabs>
        <w:spacing w:after="0"/>
        <w:ind w:firstLine="426"/>
        <w:contextualSpacing/>
        <w:jc w:val="center"/>
        <w:rPr>
          <w:rFonts w:ascii="Times New Roman" w:hAnsi="Times New Roman"/>
          <w:b/>
          <w:color w:val="000000" w:themeColor="text1"/>
          <w:sz w:val="28"/>
          <w:szCs w:val="28"/>
        </w:rPr>
      </w:pPr>
      <w:r>
        <w:rPr>
          <w:rFonts w:ascii="Times New Roman" w:hAnsi="Times New Roman"/>
          <w:b/>
          <w:color w:val="000000" w:themeColor="text1"/>
          <w:sz w:val="28"/>
          <w:szCs w:val="28"/>
        </w:rPr>
        <w:t>Програми соціально-економічного та культурного розвитку</w:t>
      </w:r>
    </w:p>
    <w:p w:rsidR="0027192F" w14:paraId="7BA528D5" w14:textId="77777777">
      <w:pPr>
        <w:shd w:val="clear" w:color="auto" w:fill="FFFFFF" w:themeFill="background1"/>
        <w:tabs>
          <w:tab w:val="left" w:pos="5952"/>
        </w:tabs>
        <w:spacing w:after="0"/>
        <w:ind w:firstLine="426"/>
        <w:contextualSpacing/>
        <w:jc w:val="center"/>
        <w:rPr>
          <w:rFonts w:ascii="Times New Roman" w:hAnsi="Times New Roman"/>
          <w:b/>
          <w:color w:val="000000" w:themeColor="text1"/>
          <w:sz w:val="28"/>
          <w:szCs w:val="28"/>
        </w:rPr>
      </w:pPr>
      <w:r>
        <w:rPr>
          <w:rFonts w:ascii="Times New Roman" w:hAnsi="Times New Roman"/>
          <w:b/>
          <w:color w:val="000000" w:themeColor="text1"/>
          <w:sz w:val="28"/>
          <w:szCs w:val="28"/>
        </w:rPr>
        <w:t>Броварської міської територіальної громади на 2025 рік</w:t>
      </w:r>
    </w:p>
    <w:p w:rsidR="0027192F" w14:paraId="0A1C7D2D" w14:textId="77777777">
      <w:pPr>
        <w:shd w:val="clear" w:color="auto" w:fill="FFFFFF" w:themeFill="background1"/>
        <w:tabs>
          <w:tab w:val="left" w:pos="5952"/>
        </w:tabs>
        <w:spacing w:after="0"/>
        <w:ind w:firstLine="426"/>
        <w:contextualSpacing/>
        <w:jc w:val="both"/>
        <w:rPr>
          <w:rFonts w:ascii="Times New Roman" w:hAnsi="Times New Roman"/>
          <w:b/>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694"/>
      </w:tblGrid>
      <w:tr w14:paraId="1745695C"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823" w:type="dxa"/>
            <w:tcBorders>
              <w:top w:val="single" w:sz="4" w:space="0" w:color="auto"/>
              <w:left w:val="single" w:sz="4" w:space="0" w:color="auto"/>
              <w:bottom w:val="single" w:sz="4" w:space="0" w:color="auto"/>
              <w:right w:val="single" w:sz="4" w:space="0" w:color="auto"/>
            </w:tcBorders>
          </w:tcPr>
          <w:p w:rsidR="0027192F" w14:paraId="01FADC53" w14:textId="77777777">
            <w:pPr>
              <w:shd w:val="clear" w:color="auto" w:fill="FFFFFF" w:themeFill="background1"/>
              <w:tabs>
                <w:tab w:val="left" w:pos="5952"/>
              </w:tabs>
              <w:spacing w:after="0"/>
              <w:ind w:firstLine="426"/>
              <w:contextualSpacing/>
              <w:rPr>
                <w:rFonts w:ascii="Times New Roman" w:hAnsi="Times New Roman"/>
                <w:color w:val="000000" w:themeColor="text1"/>
                <w:sz w:val="26"/>
                <w:szCs w:val="26"/>
              </w:rPr>
            </w:pPr>
            <w:r>
              <w:rPr>
                <w:rFonts w:ascii="Times New Roman" w:hAnsi="Times New Roman"/>
                <w:color w:val="000000" w:themeColor="text1"/>
                <w:sz w:val="26"/>
                <w:szCs w:val="26"/>
              </w:rPr>
              <w:t>1. Ініціатор розроблення проєкту</w:t>
            </w:r>
          </w:p>
        </w:tc>
        <w:tc>
          <w:tcPr>
            <w:tcW w:w="5747" w:type="dxa"/>
            <w:tcBorders>
              <w:top w:val="single" w:sz="4" w:space="0" w:color="auto"/>
              <w:left w:val="single" w:sz="4" w:space="0" w:color="auto"/>
              <w:bottom w:val="single" w:sz="4" w:space="0" w:color="auto"/>
              <w:right w:val="single" w:sz="4" w:space="0" w:color="auto"/>
            </w:tcBorders>
          </w:tcPr>
          <w:p w:rsidR="0027192F" w14:paraId="0FE31FBE" w14:textId="77777777">
            <w:pPr>
              <w:shd w:val="clear" w:color="auto" w:fill="FFFFFF" w:themeFill="background1"/>
              <w:tabs>
                <w:tab w:val="left" w:pos="5952"/>
              </w:tabs>
              <w:spacing w:after="0"/>
              <w:ind w:firstLine="426"/>
              <w:contextualSpacing/>
              <w:jc w:val="both"/>
              <w:rPr>
                <w:rFonts w:ascii="Times New Roman" w:hAnsi="Times New Roman"/>
                <w:color w:val="000000" w:themeColor="text1"/>
                <w:sz w:val="26"/>
                <w:szCs w:val="26"/>
              </w:rPr>
            </w:pPr>
            <w:r>
              <w:rPr>
                <w:rFonts w:ascii="Times New Roman" w:hAnsi="Times New Roman"/>
                <w:color w:val="000000" w:themeColor="text1"/>
                <w:sz w:val="26"/>
                <w:szCs w:val="26"/>
              </w:rPr>
              <w:t>Виконавчий комітет Броварської міської ради Броварського району Київської області</w:t>
            </w:r>
          </w:p>
        </w:tc>
      </w:tr>
      <w:tr w14:paraId="2023B4E9" w14:textId="77777777">
        <w:tblPrEx>
          <w:tblW w:w="0" w:type="auto"/>
          <w:tblLook w:val="01E0"/>
        </w:tblPrEx>
        <w:tc>
          <w:tcPr>
            <w:tcW w:w="3823" w:type="dxa"/>
            <w:tcBorders>
              <w:top w:val="single" w:sz="4" w:space="0" w:color="auto"/>
              <w:left w:val="single" w:sz="4" w:space="0" w:color="auto"/>
              <w:bottom w:val="single" w:sz="4" w:space="0" w:color="auto"/>
              <w:right w:val="single" w:sz="4" w:space="0" w:color="auto"/>
            </w:tcBorders>
          </w:tcPr>
          <w:p w:rsidR="0027192F" w14:paraId="5CE7B4C7" w14:textId="77777777">
            <w:pPr>
              <w:shd w:val="clear" w:color="auto" w:fill="FFFFFF" w:themeFill="background1"/>
              <w:tabs>
                <w:tab w:val="left" w:pos="5952"/>
              </w:tabs>
              <w:spacing w:after="0"/>
              <w:ind w:firstLine="426"/>
              <w:contextualSpacing/>
              <w:rPr>
                <w:rFonts w:ascii="Times New Roman" w:hAnsi="Times New Roman"/>
                <w:color w:val="000000" w:themeColor="text1"/>
                <w:sz w:val="26"/>
                <w:szCs w:val="26"/>
              </w:rPr>
            </w:pPr>
            <w:r>
              <w:rPr>
                <w:rFonts w:ascii="Times New Roman" w:hAnsi="Times New Roman"/>
                <w:color w:val="000000" w:themeColor="text1"/>
                <w:sz w:val="26"/>
                <w:szCs w:val="26"/>
              </w:rPr>
              <w:t>2. Підстава для розробки програми</w:t>
            </w:r>
          </w:p>
        </w:tc>
        <w:tc>
          <w:tcPr>
            <w:tcW w:w="5747" w:type="dxa"/>
            <w:tcBorders>
              <w:top w:val="single" w:sz="4" w:space="0" w:color="auto"/>
              <w:left w:val="single" w:sz="4" w:space="0" w:color="auto"/>
              <w:bottom w:val="single" w:sz="4" w:space="0" w:color="auto"/>
              <w:right w:val="single" w:sz="4" w:space="0" w:color="auto"/>
            </w:tcBorders>
          </w:tcPr>
          <w:p w:rsidR="0027192F" w14:paraId="400F25A3" w14:textId="77777777">
            <w:pPr>
              <w:shd w:val="clear" w:color="auto" w:fill="FFFFFF" w:themeFill="background1"/>
              <w:tabs>
                <w:tab w:val="left" w:pos="5952"/>
              </w:tabs>
              <w:spacing w:after="0"/>
              <w:ind w:firstLine="426"/>
              <w:contextualSpacing/>
              <w:jc w:val="both"/>
              <w:rPr>
                <w:rFonts w:ascii="Times New Roman" w:hAnsi="Times New Roman"/>
                <w:color w:val="000000" w:themeColor="text1"/>
                <w:sz w:val="26"/>
                <w:szCs w:val="26"/>
              </w:rPr>
            </w:pPr>
            <w:r>
              <w:rPr>
                <w:rFonts w:ascii="Times New Roman" w:hAnsi="Times New Roman"/>
                <w:color w:val="000000" w:themeColor="text1"/>
                <w:sz w:val="26"/>
                <w:szCs w:val="26"/>
              </w:rPr>
              <w:t>Закон України «Про місцеве самоврядування в Україні», Закон України «Про державне прогнозування та розроблення програм економічного і соціального розвитку України», Закон України «Про державні цільові програми», Постанова Кабінету Міністрів України від 26.04.2003 № 621 «Про розроблення прогнозних і програмних документів економічного і соціального розвитку та складання проєктів Бюджетної декларації та державного бюджету» (зі змінами)</w:t>
            </w:r>
          </w:p>
        </w:tc>
      </w:tr>
      <w:tr w14:paraId="2FAF9B5C" w14:textId="77777777">
        <w:tblPrEx>
          <w:tblW w:w="0" w:type="auto"/>
          <w:tblLook w:val="01E0"/>
        </w:tblPrEx>
        <w:tc>
          <w:tcPr>
            <w:tcW w:w="3823" w:type="dxa"/>
            <w:tcBorders>
              <w:top w:val="single" w:sz="4" w:space="0" w:color="auto"/>
              <w:left w:val="single" w:sz="4" w:space="0" w:color="auto"/>
              <w:bottom w:val="single" w:sz="4" w:space="0" w:color="auto"/>
              <w:right w:val="single" w:sz="4" w:space="0" w:color="auto"/>
            </w:tcBorders>
          </w:tcPr>
          <w:p w:rsidR="0027192F" w14:paraId="14E00831" w14:textId="77777777">
            <w:pPr>
              <w:shd w:val="clear" w:color="auto" w:fill="FFFFFF" w:themeFill="background1"/>
              <w:tabs>
                <w:tab w:val="left" w:pos="5952"/>
              </w:tabs>
              <w:spacing w:after="0"/>
              <w:ind w:firstLine="426"/>
              <w:contextualSpacing/>
              <w:rPr>
                <w:rFonts w:ascii="Times New Roman" w:hAnsi="Times New Roman"/>
                <w:color w:val="000000" w:themeColor="text1"/>
                <w:sz w:val="26"/>
                <w:szCs w:val="26"/>
              </w:rPr>
            </w:pPr>
            <w:r>
              <w:rPr>
                <w:rFonts w:ascii="Times New Roman" w:hAnsi="Times New Roman"/>
                <w:color w:val="000000" w:themeColor="text1"/>
                <w:sz w:val="26"/>
                <w:szCs w:val="26"/>
              </w:rPr>
              <w:t>3. Розробник проєкту</w:t>
            </w:r>
          </w:p>
        </w:tc>
        <w:tc>
          <w:tcPr>
            <w:tcW w:w="5747" w:type="dxa"/>
            <w:tcBorders>
              <w:top w:val="single" w:sz="4" w:space="0" w:color="auto"/>
              <w:left w:val="single" w:sz="4" w:space="0" w:color="auto"/>
              <w:bottom w:val="single" w:sz="4" w:space="0" w:color="auto"/>
              <w:right w:val="single" w:sz="4" w:space="0" w:color="auto"/>
            </w:tcBorders>
          </w:tcPr>
          <w:p w:rsidR="0027192F" w14:paraId="71A70675" w14:textId="77777777">
            <w:pPr>
              <w:shd w:val="clear" w:color="auto" w:fill="FFFFFF" w:themeFill="background1"/>
              <w:tabs>
                <w:tab w:val="left" w:pos="5952"/>
              </w:tabs>
              <w:spacing w:after="0"/>
              <w:ind w:firstLine="426"/>
              <w:contextualSpacing/>
              <w:jc w:val="both"/>
              <w:rPr>
                <w:rFonts w:ascii="Times New Roman" w:hAnsi="Times New Roman"/>
                <w:color w:val="000000" w:themeColor="text1"/>
                <w:sz w:val="26"/>
                <w:szCs w:val="26"/>
              </w:rPr>
            </w:pPr>
            <w:r>
              <w:rPr>
                <w:rFonts w:ascii="Times New Roman" w:hAnsi="Times New Roman"/>
                <w:color w:val="000000" w:themeColor="text1"/>
                <w:sz w:val="26"/>
                <w:szCs w:val="26"/>
              </w:rPr>
              <w:t>Управління економіки та інвестицій виконавчого комітету Броварської міської ради Броварського району Київської області</w:t>
            </w:r>
          </w:p>
        </w:tc>
      </w:tr>
      <w:tr w14:paraId="4746AF0E" w14:textId="77777777">
        <w:tblPrEx>
          <w:tblW w:w="0" w:type="auto"/>
          <w:tblLook w:val="01E0"/>
        </w:tblPrEx>
        <w:tc>
          <w:tcPr>
            <w:tcW w:w="3823" w:type="dxa"/>
            <w:tcBorders>
              <w:top w:val="single" w:sz="4" w:space="0" w:color="auto"/>
              <w:left w:val="single" w:sz="4" w:space="0" w:color="auto"/>
              <w:bottom w:val="single" w:sz="4" w:space="0" w:color="auto"/>
              <w:right w:val="single" w:sz="4" w:space="0" w:color="auto"/>
            </w:tcBorders>
          </w:tcPr>
          <w:p w:rsidR="0027192F" w14:paraId="7EE7DEC7" w14:textId="77777777">
            <w:pPr>
              <w:shd w:val="clear" w:color="auto" w:fill="FFFFFF" w:themeFill="background1"/>
              <w:tabs>
                <w:tab w:val="left" w:pos="5952"/>
              </w:tabs>
              <w:spacing w:after="0"/>
              <w:ind w:firstLine="426"/>
              <w:contextualSpacing/>
              <w:rPr>
                <w:rFonts w:ascii="Times New Roman" w:hAnsi="Times New Roman"/>
                <w:color w:val="000000" w:themeColor="text1"/>
                <w:sz w:val="26"/>
                <w:szCs w:val="26"/>
              </w:rPr>
            </w:pPr>
            <w:r>
              <w:rPr>
                <w:rFonts w:ascii="Times New Roman" w:hAnsi="Times New Roman"/>
                <w:color w:val="000000" w:themeColor="text1"/>
                <w:sz w:val="26"/>
                <w:szCs w:val="26"/>
              </w:rPr>
              <w:t>4. Відповідальні виконавці</w:t>
            </w:r>
          </w:p>
        </w:tc>
        <w:tc>
          <w:tcPr>
            <w:tcW w:w="5747" w:type="dxa"/>
            <w:tcBorders>
              <w:top w:val="single" w:sz="4" w:space="0" w:color="auto"/>
              <w:left w:val="single" w:sz="4" w:space="0" w:color="auto"/>
              <w:bottom w:val="single" w:sz="4" w:space="0" w:color="auto"/>
              <w:right w:val="single" w:sz="4" w:space="0" w:color="auto"/>
            </w:tcBorders>
          </w:tcPr>
          <w:p w:rsidR="0027192F" w14:paraId="205A67A4" w14:textId="77777777">
            <w:pPr>
              <w:shd w:val="clear" w:color="auto" w:fill="FFFFFF" w:themeFill="background1"/>
              <w:tabs>
                <w:tab w:val="left" w:pos="5952"/>
              </w:tabs>
              <w:spacing w:after="0"/>
              <w:ind w:firstLine="426"/>
              <w:contextualSpacing/>
              <w:jc w:val="both"/>
              <w:rPr>
                <w:rFonts w:ascii="Times New Roman" w:hAnsi="Times New Roman"/>
                <w:color w:val="000000" w:themeColor="text1"/>
                <w:sz w:val="26"/>
                <w:szCs w:val="26"/>
              </w:rPr>
            </w:pPr>
            <w:r>
              <w:rPr>
                <w:rFonts w:ascii="Times New Roman" w:hAnsi="Times New Roman"/>
                <w:color w:val="000000" w:themeColor="text1"/>
                <w:sz w:val="26"/>
                <w:szCs w:val="26"/>
              </w:rPr>
              <w:t>Виконавчі органи Броварської міської ради Броварського району Київської області</w:t>
            </w:r>
          </w:p>
        </w:tc>
      </w:tr>
      <w:tr w14:paraId="5250873D" w14:textId="77777777">
        <w:tblPrEx>
          <w:tblW w:w="0" w:type="auto"/>
          <w:tblLook w:val="01E0"/>
        </w:tblPrEx>
        <w:trPr>
          <w:trHeight w:val="1423"/>
        </w:trPr>
        <w:tc>
          <w:tcPr>
            <w:tcW w:w="3823" w:type="dxa"/>
            <w:tcBorders>
              <w:top w:val="single" w:sz="4" w:space="0" w:color="auto"/>
              <w:left w:val="single" w:sz="4" w:space="0" w:color="auto"/>
              <w:bottom w:val="single" w:sz="4" w:space="0" w:color="auto"/>
              <w:right w:val="single" w:sz="4" w:space="0" w:color="auto"/>
            </w:tcBorders>
          </w:tcPr>
          <w:p w:rsidR="0027192F" w14:paraId="7DB699ED" w14:textId="77777777">
            <w:pPr>
              <w:shd w:val="clear" w:color="auto" w:fill="FFFFFF" w:themeFill="background1"/>
              <w:tabs>
                <w:tab w:val="left" w:pos="5952"/>
              </w:tabs>
              <w:spacing w:after="0"/>
              <w:ind w:firstLine="426"/>
              <w:contextualSpacing/>
              <w:rPr>
                <w:rFonts w:ascii="Times New Roman" w:hAnsi="Times New Roman"/>
                <w:color w:val="000000" w:themeColor="text1"/>
                <w:sz w:val="26"/>
                <w:szCs w:val="26"/>
              </w:rPr>
            </w:pPr>
            <w:r>
              <w:rPr>
                <w:rFonts w:ascii="Times New Roman" w:hAnsi="Times New Roman"/>
                <w:color w:val="000000" w:themeColor="text1"/>
                <w:sz w:val="26"/>
                <w:szCs w:val="26"/>
              </w:rPr>
              <w:t>5. Учасники проєкту</w:t>
            </w:r>
          </w:p>
          <w:p w:rsidR="0027192F" w14:paraId="613C243D" w14:textId="77777777">
            <w:pPr>
              <w:shd w:val="clear" w:color="auto" w:fill="FFFFFF" w:themeFill="background1"/>
              <w:tabs>
                <w:tab w:val="left" w:pos="5952"/>
              </w:tabs>
              <w:spacing w:after="0"/>
              <w:ind w:firstLine="426"/>
              <w:contextualSpacing/>
              <w:rPr>
                <w:rFonts w:ascii="Times New Roman" w:hAnsi="Times New Roman"/>
                <w:color w:val="000000" w:themeColor="text1"/>
                <w:sz w:val="26"/>
                <w:szCs w:val="26"/>
              </w:rPr>
            </w:pPr>
          </w:p>
        </w:tc>
        <w:tc>
          <w:tcPr>
            <w:tcW w:w="5747" w:type="dxa"/>
            <w:tcBorders>
              <w:top w:val="single" w:sz="4" w:space="0" w:color="auto"/>
              <w:left w:val="single" w:sz="4" w:space="0" w:color="auto"/>
              <w:bottom w:val="single" w:sz="4" w:space="0" w:color="auto"/>
              <w:right w:val="single" w:sz="4" w:space="0" w:color="auto"/>
            </w:tcBorders>
          </w:tcPr>
          <w:p w:rsidR="0027192F" w14:paraId="5B471DD6" w14:textId="77777777">
            <w:pPr>
              <w:shd w:val="clear" w:color="auto" w:fill="FFFFFF" w:themeFill="background1"/>
              <w:tabs>
                <w:tab w:val="left" w:pos="5952"/>
              </w:tabs>
              <w:spacing w:after="0"/>
              <w:ind w:firstLine="426"/>
              <w:contextualSpacing/>
              <w:jc w:val="both"/>
              <w:rPr>
                <w:rFonts w:ascii="Times New Roman" w:hAnsi="Times New Roman"/>
                <w:color w:val="000000" w:themeColor="text1"/>
                <w:sz w:val="26"/>
                <w:szCs w:val="26"/>
              </w:rPr>
            </w:pPr>
            <w:r>
              <w:rPr>
                <w:rFonts w:ascii="Times New Roman" w:hAnsi="Times New Roman"/>
                <w:color w:val="000000" w:themeColor="text1"/>
                <w:sz w:val="26"/>
                <w:szCs w:val="26"/>
              </w:rPr>
              <w:t>Виконавчі органи Броварської міської ради Броварського району Київської області,</w:t>
            </w:r>
            <w:r>
              <w:rPr>
                <w:rFonts w:ascii="Times New Roman" w:hAnsi="Times New Roman"/>
                <w:bCs/>
                <w:color w:val="000000" w:themeColor="text1"/>
                <w:sz w:val="26"/>
                <w:szCs w:val="26"/>
              </w:rPr>
              <w:t xml:space="preserve"> комунальні заклади, підприємства, установи, організації Броварської міської територіальної громади</w:t>
            </w:r>
          </w:p>
        </w:tc>
      </w:tr>
      <w:tr w14:paraId="14DCED27" w14:textId="77777777">
        <w:tblPrEx>
          <w:tblW w:w="0" w:type="auto"/>
          <w:tblLook w:val="01E0"/>
        </w:tblPrEx>
        <w:tc>
          <w:tcPr>
            <w:tcW w:w="3823" w:type="dxa"/>
            <w:tcBorders>
              <w:top w:val="single" w:sz="4" w:space="0" w:color="auto"/>
              <w:left w:val="single" w:sz="4" w:space="0" w:color="auto"/>
              <w:bottom w:val="single" w:sz="4" w:space="0" w:color="auto"/>
              <w:right w:val="single" w:sz="4" w:space="0" w:color="auto"/>
            </w:tcBorders>
          </w:tcPr>
          <w:p w:rsidR="0027192F" w14:paraId="76610998" w14:textId="77777777">
            <w:pPr>
              <w:shd w:val="clear" w:color="auto" w:fill="FFFFFF" w:themeFill="background1"/>
              <w:tabs>
                <w:tab w:val="left" w:pos="5952"/>
              </w:tabs>
              <w:spacing w:after="0"/>
              <w:ind w:firstLine="426"/>
              <w:contextualSpacing/>
              <w:rPr>
                <w:rFonts w:ascii="Times New Roman" w:hAnsi="Times New Roman"/>
                <w:color w:val="000000" w:themeColor="text1"/>
                <w:sz w:val="26"/>
                <w:szCs w:val="26"/>
              </w:rPr>
            </w:pPr>
            <w:r>
              <w:rPr>
                <w:rFonts w:ascii="Times New Roman" w:hAnsi="Times New Roman"/>
                <w:color w:val="000000" w:themeColor="text1"/>
                <w:sz w:val="26"/>
                <w:szCs w:val="26"/>
              </w:rPr>
              <w:t>6. Термін реалізації проєкту</w:t>
            </w:r>
          </w:p>
        </w:tc>
        <w:tc>
          <w:tcPr>
            <w:tcW w:w="5747" w:type="dxa"/>
            <w:tcBorders>
              <w:top w:val="single" w:sz="4" w:space="0" w:color="auto"/>
              <w:left w:val="single" w:sz="4" w:space="0" w:color="auto"/>
              <w:bottom w:val="single" w:sz="4" w:space="0" w:color="auto"/>
              <w:right w:val="single" w:sz="4" w:space="0" w:color="auto"/>
            </w:tcBorders>
          </w:tcPr>
          <w:p w:rsidR="0027192F" w14:paraId="03BA15A4" w14:textId="77777777">
            <w:pPr>
              <w:shd w:val="clear" w:color="auto" w:fill="FFFFFF" w:themeFill="background1"/>
              <w:tabs>
                <w:tab w:val="left" w:pos="5952"/>
              </w:tabs>
              <w:spacing w:after="0"/>
              <w:ind w:firstLine="426"/>
              <w:contextualSpacing/>
              <w:jc w:val="both"/>
              <w:rPr>
                <w:rFonts w:ascii="Times New Roman" w:hAnsi="Times New Roman"/>
                <w:color w:val="000000" w:themeColor="text1"/>
                <w:sz w:val="26"/>
                <w:szCs w:val="26"/>
              </w:rPr>
            </w:pPr>
            <w:r>
              <w:rPr>
                <w:rFonts w:ascii="Times New Roman" w:hAnsi="Times New Roman"/>
                <w:color w:val="000000" w:themeColor="text1"/>
                <w:sz w:val="26"/>
                <w:szCs w:val="26"/>
              </w:rPr>
              <w:t>2025 рік</w:t>
            </w:r>
          </w:p>
        </w:tc>
      </w:tr>
      <w:tr w14:paraId="25877918" w14:textId="77777777">
        <w:tblPrEx>
          <w:tblW w:w="0" w:type="auto"/>
          <w:tblLook w:val="01E0"/>
        </w:tblPrEx>
        <w:tc>
          <w:tcPr>
            <w:tcW w:w="3823" w:type="dxa"/>
            <w:tcBorders>
              <w:top w:val="single" w:sz="4" w:space="0" w:color="auto"/>
              <w:left w:val="single" w:sz="4" w:space="0" w:color="auto"/>
              <w:bottom w:val="single" w:sz="4" w:space="0" w:color="auto"/>
              <w:right w:val="single" w:sz="4" w:space="0" w:color="auto"/>
            </w:tcBorders>
          </w:tcPr>
          <w:p w:rsidR="0027192F" w14:paraId="7A82A9F6" w14:textId="77777777">
            <w:pPr>
              <w:shd w:val="clear" w:color="auto" w:fill="FFFFFF" w:themeFill="background1"/>
              <w:tabs>
                <w:tab w:val="left" w:pos="5952"/>
              </w:tabs>
              <w:spacing w:after="0"/>
              <w:ind w:firstLine="426"/>
              <w:contextualSpacing/>
              <w:rPr>
                <w:rFonts w:ascii="Times New Roman" w:hAnsi="Times New Roman"/>
                <w:color w:val="000000" w:themeColor="text1"/>
                <w:sz w:val="26"/>
                <w:szCs w:val="26"/>
              </w:rPr>
            </w:pPr>
            <w:r>
              <w:rPr>
                <w:rFonts w:ascii="Times New Roman" w:hAnsi="Times New Roman"/>
                <w:color w:val="000000" w:themeColor="text1"/>
                <w:sz w:val="26"/>
                <w:szCs w:val="26"/>
              </w:rPr>
              <w:t>7. Перелік місцевих бюджетів, які беруть участь у виконанні проєкту</w:t>
            </w:r>
          </w:p>
          <w:p w:rsidR="0027192F" w14:paraId="01BF366F" w14:textId="77777777">
            <w:pPr>
              <w:shd w:val="clear" w:color="auto" w:fill="FFFFFF" w:themeFill="background1"/>
              <w:tabs>
                <w:tab w:val="left" w:pos="5952"/>
              </w:tabs>
              <w:spacing w:after="0"/>
              <w:ind w:firstLine="426"/>
              <w:contextualSpacing/>
              <w:rPr>
                <w:rFonts w:ascii="Times New Roman" w:hAnsi="Times New Roman"/>
                <w:color w:val="000000" w:themeColor="text1"/>
                <w:sz w:val="26"/>
                <w:szCs w:val="26"/>
              </w:rPr>
            </w:pPr>
          </w:p>
        </w:tc>
        <w:tc>
          <w:tcPr>
            <w:tcW w:w="5747" w:type="dxa"/>
            <w:tcBorders>
              <w:top w:val="single" w:sz="4" w:space="0" w:color="auto"/>
              <w:left w:val="single" w:sz="4" w:space="0" w:color="auto"/>
              <w:bottom w:val="single" w:sz="4" w:space="0" w:color="auto"/>
              <w:right w:val="single" w:sz="4" w:space="0" w:color="auto"/>
            </w:tcBorders>
          </w:tcPr>
          <w:p w:rsidR="0027192F" w14:paraId="1F9801BD" w14:textId="77777777">
            <w:pPr>
              <w:shd w:val="clear" w:color="auto" w:fill="FFFFFF" w:themeFill="background1"/>
              <w:tabs>
                <w:tab w:val="left" w:pos="5952"/>
              </w:tabs>
              <w:spacing w:after="0"/>
              <w:ind w:firstLine="426"/>
              <w:contextualSpacing/>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Виконання заходів Програми буде здійснюватися шляхом фінансування цільових програм за рахунок різних джерел фінансування, у тому числі, за кошти державного бюджету України, обласного бюджету, бюджету громади, кошти підприємств, інших коштів не заборонених чинним законодавством </w:t>
            </w:r>
          </w:p>
        </w:tc>
      </w:tr>
    </w:tbl>
    <w:p w:rsidR="0027192F" w14:paraId="593D587F" w14:textId="77777777">
      <w:pPr>
        <w:shd w:val="clear" w:color="auto" w:fill="FFFFFF" w:themeFill="background1"/>
        <w:spacing w:after="0"/>
        <w:ind w:firstLine="426"/>
        <w:contextualSpacing/>
        <w:rPr>
          <w:rFonts w:ascii="Times New Roman" w:hAnsi="Times New Roman"/>
          <w:color w:val="000000" w:themeColor="text1"/>
        </w:rPr>
      </w:pPr>
    </w:p>
    <w:p w:rsidR="0027192F" w14:paraId="2178E49E" w14:textId="77777777">
      <w:pPr>
        <w:shd w:val="clear" w:color="auto" w:fill="FFFFFF" w:themeFill="background1"/>
        <w:spacing w:after="0"/>
        <w:ind w:firstLine="426"/>
        <w:contextualSpacing/>
        <w:jc w:val="center"/>
        <w:rPr>
          <w:rFonts w:ascii="Times New Roman" w:hAnsi="Times New Roman"/>
          <w:b/>
          <w:bCs/>
          <w:color w:val="000000" w:themeColor="text1"/>
        </w:rPr>
      </w:pPr>
    </w:p>
    <w:p w:rsidR="0027192F" w14:paraId="35E74B21" w14:textId="77777777">
      <w:pPr>
        <w:shd w:val="clear" w:color="auto" w:fill="FFFFFF" w:themeFill="background1"/>
        <w:spacing w:after="0"/>
        <w:ind w:firstLine="426"/>
        <w:contextualSpacing/>
        <w:jc w:val="center"/>
        <w:rPr>
          <w:rFonts w:ascii="Times New Roman" w:hAnsi="Times New Roman"/>
          <w:b/>
          <w:bCs/>
          <w:color w:val="000000" w:themeColor="text1"/>
        </w:rPr>
      </w:pPr>
    </w:p>
    <w:p w:rsidR="0027192F" w14:paraId="053A00A4" w14:textId="77777777">
      <w:pPr>
        <w:shd w:val="clear" w:color="auto" w:fill="FFFFFF" w:themeFill="background1"/>
        <w:spacing w:after="0"/>
        <w:ind w:firstLine="426"/>
        <w:contextualSpacing/>
        <w:jc w:val="center"/>
        <w:rPr>
          <w:rFonts w:ascii="Times New Roman" w:hAnsi="Times New Roman"/>
          <w:b/>
          <w:bCs/>
          <w:color w:val="000000" w:themeColor="text1"/>
        </w:rPr>
      </w:pPr>
    </w:p>
    <w:p w:rsidR="0027192F" w14:paraId="1D374A47" w14:textId="77777777">
      <w:pPr>
        <w:shd w:val="clear" w:color="auto" w:fill="FFFFFF" w:themeFill="background1"/>
        <w:spacing w:after="0"/>
        <w:ind w:firstLine="426"/>
        <w:contextualSpacing/>
        <w:jc w:val="center"/>
        <w:rPr>
          <w:rFonts w:ascii="Times New Roman" w:hAnsi="Times New Roman"/>
          <w:b/>
          <w:bCs/>
          <w:color w:val="000000" w:themeColor="text1"/>
        </w:rPr>
      </w:pPr>
    </w:p>
    <w:p w:rsidR="0027192F" w14:paraId="6D295032" w14:textId="77777777">
      <w:pPr>
        <w:shd w:val="clear" w:color="auto" w:fill="FFFFFF" w:themeFill="background1"/>
        <w:spacing w:after="0"/>
        <w:ind w:firstLine="426"/>
        <w:contextualSpacing/>
        <w:jc w:val="center"/>
        <w:rPr>
          <w:rFonts w:ascii="Times New Roman" w:hAnsi="Times New Roman"/>
          <w:b/>
          <w:bCs/>
          <w:color w:val="000000" w:themeColor="text1"/>
        </w:rPr>
      </w:pPr>
      <w:r>
        <w:rPr>
          <w:rFonts w:ascii="Times New Roman" w:hAnsi="Times New Roman"/>
          <w:b/>
          <w:bCs/>
          <w:color w:val="000000" w:themeColor="text1"/>
        </w:rPr>
        <w:t>ВСТУП</w:t>
      </w:r>
    </w:p>
    <w:p w:rsidR="0027192F" w14:paraId="64F6762A" w14:textId="77777777">
      <w:pPr>
        <w:shd w:val="clear" w:color="auto" w:fill="FFFFFF" w:themeFill="background1"/>
        <w:spacing w:after="0"/>
        <w:ind w:firstLine="426"/>
        <w:contextualSpacing/>
        <w:jc w:val="center"/>
        <w:rPr>
          <w:rFonts w:ascii="Times New Roman" w:hAnsi="Times New Roman"/>
          <w:b/>
          <w:bCs/>
          <w:color w:val="000000" w:themeColor="text1"/>
        </w:rPr>
      </w:pPr>
    </w:p>
    <w:p w:rsidR="0027192F" w14:paraId="5E200797" w14:textId="77777777">
      <w:pPr>
        <w:pStyle w:val="BodyTextIndent2"/>
        <w:shd w:val="clear" w:color="auto" w:fill="FFFFFF" w:themeFill="background1"/>
        <w:ind w:firstLine="426"/>
        <w:contextualSpacing/>
        <w:rPr>
          <w:color w:val="000000" w:themeColor="text1"/>
        </w:rPr>
      </w:pPr>
      <w:r>
        <w:rPr>
          <w:color w:val="000000" w:themeColor="text1"/>
        </w:rPr>
        <w:t>Програма соціально-економічного та культурного розвитку Броварської міської територіальної громади на 2025 рік (далі - Програма) є документом, у якому на основі аналізу розвитку Броварської міської територіальної громади (далі – громада) за попередній період, визначаються пріоритети та завдання соціально-економічного та культурного розвитку громади на 2025 рік та заходи щодо реалізації державної політики, що спрямовані на забезпечення якісного та безпечного середовища життєдіяльності населення, подолання наслідків військової агресії росії, відновлення економіки громади та забезпечення стійкого соціально-економічного розвитку та підвищення конкурентоспроможності.</w:t>
      </w:r>
    </w:p>
    <w:p w:rsidR="0027192F" w14:paraId="0DD01FFF" w14:textId="77777777">
      <w:pPr>
        <w:pStyle w:val="BodyTextIndent2"/>
        <w:shd w:val="clear" w:color="auto" w:fill="FFFFFF" w:themeFill="background1"/>
        <w:ind w:firstLine="425"/>
        <w:contextualSpacing/>
        <w:rPr>
          <w:color w:val="000000" w:themeColor="text1"/>
        </w:rPr>
      </w:pPr>
      <w:r>
        <w:rPr>
          <w:color w:val="000000" w:themeColor="text1"/>
        </w:rPr>
        <w:t>Програма розроблена згідно з вимогами Конституції України, на підставі законів України «Про державне прогнозування та розроблення програм економічного і соціального розвитку України», «Про стратегічну екологічну оцінку», постанови Кабінету Міністрів України від 26.04.2003 № 621 «Про розроблення прогнозних і програмних документів економічного і соціального розвитку та складання проєктів Бюджетної декларації та державного бюджету» (зі змінами) з урахуванням завдань інших документів державного планування, а саме:</w:t>
      </w:r>
    </w:p>
    <w:p w:rsidR="0027192F" w14:paraId="046841F2" w14:textId="77777777">
      <w:pPr>
        <w:numPr>
          <w:ilvl w:val="0"/>
          <w:numId w:val="21"/>
        </w:numPr>
        <w:shd w:val="clear" w:color="auto" w:fill="FFFFFF" w:themeFill="background1"/>
        <w:spacing w:after="0" w:line="240" w:lineRule="auto"/>
        <w:ind w:left="0" w:firstLine="425"/>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Цілей сталого розвитку України на період до 2030 року (Указ Президента України від 30.09.2019 № 722); </w:t>
      </w:r>
    </w:p>
    <w:p w:rsidR="0027192F" w14:paraId="2EB69F41" w14:textId="77777777">
      <w:pPr>
        <w:numPr>
          <w:ilvl w:val="0"/>
          <w:numId w:val="21"/>
        </w:numPr>
        <w:shd w:val="clear" w:color="auto" w:fill="FFFFFF" w:themeFill="background1"/>
        <w:spacing w:after="0" w:line="240" w:lineRule="auto"/>
        <w:ind w:left="0" w:firstLine="426"/>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Завдання щодо досягнення </w:t>
      </w:r>
      <w:hyperlink r:id="rId5" w:tgtFrame="_blank">
        <w:r>
          <w:rPr>
            <w:rFonts w:ascii="Times New Roman" w:hAnsi="Times New Roman"/>
            <w:color w:val="000000" w:themeColor="text1"/>
            <w:sz w:val="28"/>
            <w:szCs w:val="28"/>
          </w:rPr>
          <w:t>Цілей сталого розвитку на період до 2030 року</w:t>
        </w:r>
      </w:hyperlink>
      <w:r>
        <w:rPr>
          <w:rFonts w:ascii="Times New Roman" w:hAnsi="Times New Roman"/>
          <w:color w:val="000000" w:themeColor="text1"/>
          <w:sz w:val="28"/>
          <w:szCs w:val="28"/>
        </w:rPr>
        <w:t> та індикатори їх досягнення (затверджено розпорядженням Кабінету Міністрів України від 29 листопада 2024 р. № 1190-р «Деякі питання забезпечення досягнення Цілей сталого розвитку в Україні»);</w:t>
      </w:r>
    </w:p>
    <w:p w:rsidR="0027192F" w14:paraId="2F085F40" w14:textId="77777777">
      <w:pPr>
        <w:numPr>
          <w:ilvl w:val="0"/>
          <w:numId w:val="21"/>
        </w:numPr>
        <w:shd w:val="clear" w:color="auto" w:fill="FFFFFF" w:themeFill="background1"/>
        <w:spacing w:after="0" w:line="240" w:lineRule="auto"/>
        <w:ind w:left="0" w:firstLine="426"/>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Державної стратегії регіонального розвитку на 2021-2027 роки, затвердженої постановою Кабінету Міністрів України від </w:t>
      </w:r>
      <w:r>
        <w:rPr>
          <w:rFonts w:ascii="Times New Roman" w:hAnsi="Times New Roman"/>
          <w:color w:val="000000" w:themeColor="text1"/>
          <w:spacing w:val="-4"/>
          <w:sz w:val="28"/>
          <w:szCs w:val="28"/>
        </w:rPr>
        <w:t>05.08.2020 № 695 (зі змінами)</w:t>
      </w:r>
      <w:r>
        <w:rPr>
          <w:rFonts w:ascii="Times New Roman" w:hAnsi="Times New Roman"/>
          <w:color w:val="000000" w:themeColor="text1"/>
          <w:sz w:val="28"/>
          <w:szCs w:val="28"/>
        </w:rPr>
        <w:t>;</w:t>
      </w:r>
    </w:p>
    <w:p w:rsidR="0027192F" w14:paraId="6F3ADD88" w14:textId="77777777">
      <w:pPr>
        <w:numPr>
          <w:ilvl w:val="0"/>
          <w:numId w:val="21"/>
        </w:numPr>
        <w:shd w:val="clear" w:color="auto" w:fill="FFFFFF" w:themeFill="background1"/>
        <w:spacing w:after="0" w:line="240" w:lineRule="auto"/>
        <w:ind w:left="0" w:firstLine="426"/>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Прогнозу економічного і соціального розвитку України на 2024-2026 роки, затвердженого постановою Кабінету Міністрів України від 15.12.2023 № 1315;</w:t>
      </w:r>
    </w:p>
    <w:p w:rsidR="0027192F" w14:paraId="4051AEF4" w14:textId="77777777">
      <w:pPr>
        <w:numPr>
          <w:ilvl w:val="0"/>
          <w:numId w:val="21"/>
        </w:numPr>
        <w:shd w:val="clear" w:color="auto" w:fill="FFFFFF" w:themeFill="background1"/>
        <w:spacing w:after="0" w:line="240" w:lineRule="auto"/>
        <w:ind w:left="0" w:firstLine="426"/>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Бюджетної декларації на 2025-2027 роки, затвердженої постановою Кабінету Міністрів України від 28 червня 2024 року № 751;</w:t>
      </w:r>
    </w:p>
    <w:p w:rsidR="0027192F" w14:paraId="18B1ACEC" w14:textId="77777777">
      <w:pPr>
        <w:numPr>
          <w:ilvl w:val="0"/>
          <w:numId w:val="21"/>
        </w:numPr>
        <w:shd w:val="clear" w:color="auto" w:fill="FFFFFF" w:themeFill="background1"/>
        <w:spacing w:after="0" w:line="240" w:lineRule="auto"/>
        <w:ind w:left="0" w:firstLine="426"/>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Стратегії розвитку Київської області на 2021-2027 роки, затвердженої рішенням Київської обласної ради від 19.12.2019 № 789-32-VII (зі змінами).</w:t>
      </w:r>
    </w:p>
    <w:p w:rsidR="0027192F" w14:paraId="73438AE2" w14:textId="77777777">
      <w:pPr>
        <w:spacing w:after="0"/>
        <w:ind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У зв’язку з військовою агресією росії проти України, відповідно до Закону України “Про захист інтересів суб’єктів подання звітності та інших документів у період дії воєнного стану або стану війни”, у період дії воєнного стану або стану війни, а також протягом трьох місяців після його завершення, органи державної статистики призупинили оприлюднення більшості статистичної інформації, в тому числі у розрізі областей та районів, та не готують аналітичні </w:t>
      </w:r>
      <w:r>
        <w:rPr>
          <w:rFonts w:ascii="Times New Roman" w:hAnsi="Times New Roman"/>
          <w:color w:val="000000" w:themeColor="text1"/>
          <w:sz w:val="28"/>
          <w:szCs w:val="28"/>
        </w:rPr>
        <w:t>статистичні матеріали у розрізі громад. Тому аналіз соціально-економічного стану громади здійснено на підставі наявних оперативних даних.</w:t>
      </w:r>
    </w:p>
    <w:p w:rsidR="0027192F" w14:paraId="0134064D" w14:textId="77777777">
      <w:pPr>
        <w:pStyle w:val="BodyTextIndent2"/>
        <w:shd w:val="clear" w:color="auto" w:fill="FFFFFF" w:themeFill="background1"/>
        <w:tabs>
          <w:tab w:val="left" w:pos="709"/>
        </w:tabs>
        <w:ind w:firstLine="426"/>
        <w:contextualSpacing/>
        <w:rPr>
          <w:color w:val="000000" w:themeColor="text1"/>
        </w:rPr>
      </w:pPr>
      <w:r>
        <w:rPr>
          <w:color w:val="000000" w:themeColor="text1"/>
        </w:rPr>
        <w:t>Показники соціально-економічного та культурного розвитку громади на 2025 рік базуються на аналізі соціально-економічної ситуації, що склалася в громаді, який здійснено на підставі оперативних даних та прогнозних розрахунків управлінь, відділів міської ради та виконавчого комітету, а також підприємств, установ, організацій громади за результатами їх діяльності у 2024 році.</w:t>
      </w:r>
    </w:p>
    <w:p w:rsidR="0027192F" w14:paraId="43E277BD" w14:textId="77777777">
      <w:pPr>
        <w:pStyle w:val="BodyTextIndent2"/>
        <w:shd w:val="clear" w:color="auto" w:fill="FFFFFF" w:themeFill="background1"/>
        <w:tabs>
          <w:tab w:val="left" w:pos="709"/>
        </w:tabs>
        <w:ind w:firstLine="426"/>
        <w:contextualSpacing/>
        <w:rPr>
          <w:color w:val="000000" w:themeColor="text1"/>
        </w:rPr>
      </w:pPr>
      <w:r>
        <w:rPr>
          <w:color w:val="000000" w:themeColor="text1"/>
        </w:rPr>
        <w:t xml:space="preserve">Програма містить такі додатки: </w:t>
      </w:r>
      <w:r>
        <w:rPr>
          <w:i/>
          <w:iCs/>
          <w:color w:val="000000" w:themeColor="text1"/>
        </w:rPr>
        <w:t>«</w:t>
      </w:r>
      <w:r>
        <w:rPr>
          <w:color w:val="000000" w:themeColor="text1"/>
        </w:rPr>
        <w:t>Реєстр основних соціально-економічних показників громади (додаток 1), «Перелік місцевих програм на 2025 рік» (додаток 2), «Перелік інвестиційних проєктів, які будуть фінансуватись у 2025 році за рахунок місцевого, обласного, державного бюджетів та інших коштів» (додаток 3).</w:t>
      </w:r>
    </w:p>
    <w:p w:rsidR="0027192F" w14:paraId="6218573D" w14:textId="77777777">
      <w:pPr>
        <w:spacing w:after="0"/>
        <w:ind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Фінансування пріоритетних напрямів, у тому числі через місцеві цільові програми, здійснюватиметься з урахуванням реальних можливостей  місцевого бюджету, враховуючи виконання постанови Кабінету Міністрів України від 09.06.2021  № 590 “Про затвердження Порядку виконання повноважень Державною казначейською службою в особливому режимі в умовах воєнного стану” (із змінами), а також виділених фінансових ресурсів обласного бюджету,  кредитних ресурсів та технічної допомоги міжнародних організацій. </w:t>
      </w:r>
    </w:p>
    <w:p w:rsidR="0027192F" w14:paraId="5AD7B2B3" w14:textId="77777777">
      <w:pPr>
        <w:pStyle w:val="BodyTextIndent2"/>
        <w:shd w:val="clear" w:color="auto" w:fill="FFFFFF" w:themeFill="background1"/>
        <w:tabs>
          <w:tab w:val="left" w:pos="709"/>
        </w:tabs>
        <w:ind w:firstLine="426"/>
        <w:contextualSpacing/>
        <w:rPr>
          <w:color w:val="000000" w:themeColor="text1"/>
        </w:rPr>
      </w:pPr>
      <w:r>
        <w:rPr>
          <w:color w:val="000000" w:themeColor="text1"/>
        </w:rPr>
        <w:t>Реалізація Програми дозволить відновити економіку громади, сприяти подоланню наслідків військової агресії росії, створити умови для підвищення рівня конкурентних переваг та потенціалу громади, досягти належних стандартів життя та доступності якісних послуг для населення.</w:t>
      </w:r>
    </w:p>
    <w:p w:rsidR="0027192F" w14:paraId="1FEF5A51" w14:textId="77777777">
      <w:pPr>
        <w:pStyle w:val="BodyTextIndent2"/>
        <w:shd w:val="clear" w:color="auto" w:fill="FFFFFF" w:themeFill="background1"/>
        <w:tabs>
          <w:tab w:val="left" w:pos="709"/>
        </w:tabs>
        <w:ind w:firstLine="426"/>
        <w:contextualSpacing/>
        <w:rPr>
          <w:color w:val="000000" w:themeColor="text1"/>
        </w:rPr>
      </w:pPr>
      <w:r>
        <w:rPr>
          <w:color w:val="000000" w:themeColor="text1"/>
        </w:rPr>
        <w:t>Організацію щодо виконання Програми здійснює виконавчий комітет Броварської міської ради Броварського району Київської області (далі – виконавчий комітет) спільно із виконавчими органами Броварської міської ради Броварського району Київської області (далі - міська рада), які надали пропозиції до її розділів. Інформування про хід виконання Програми здійснюватиметься за підсумками півріччя, року.</w:t>
      </w:r>
    </w:p>
    <w:p w:rsidR="0027192F" w14:paraId="3C688E5F" w14:textId="77777777">
      <w:pPr>
        <w:pStyle w:val="BodyTextIndent2"/>
        <w:shd w:val="clear" w:color="auto" w:fill="FFFFFF" w:themeFill="background1"/>
        <w:tabs>
          <w:tab w:val="left" w:pos="709"/>
        </w:tabs>
        <w:ind w:firstLine="426"/>
        <w:contextualSpacing/>
        <w:rPr>
          <w:color w:val="000000" w:themeColor="text1"/>
        </w:rPr>
      </w:pPr>
      <w:r>
        <w:rPr>
          <w:color w:val="000000" w:themeColor="text1"/>
        </w:rPr>
        <w:t xml:space="preserve">У процесі виконання до Програми можуть вноситись зміни і доповнення, які затверджуються міською радою. </w:t>
      </w:r>
    </w:p>
    <w:p w:rsidR="0027192F" w14:paraId="122AAE27" w14:textId="77777777">
      <w:pPr>
        <w:pStyle w:val="BodyTextIndent2"/>
        <w:shd w:val="clear" w:color="auto" w:fill="FFFFFF" w:themeFill="background1"/>
        <w:tabs>
          <w:tab w:val="left" w:pos="709"/>
        </w:tabs>
        <w:ind w:firstLine="426"/>
        <w:contextualSpacing/>
        <w:rPr>
          <w:color w:val="000000" w:themeColor="text1"/>
        </w:rPr>
      </w:pPr>
    </w:p>
    <w:p w:rsidR="0027192F" w14:paraId="0A67C744" w14:textId="77777777">
      <w:pPr>
        <w:pStyle w:val="Heading1"/>
        <w:shd w:val="clear" w:color="auto" w:fill="FFFFFF" w:themeFill="background1"/>
        <w:spacing w:before="0" w:after="0"/>
        <w:ind w:firstLine="426"/>
        <w:contextualSpacing/>
        <w:rPr>
          <w:rFonts w:ascii="Times New Roman" w:hAnsi="Times New Roman"/>
          <w:color w:val="000000" w:themeColor="text1"/>
          <w:sz w:val="28"/>
          <w:szCs w:val="28"/>
          <w:lang w:val="uk-UA"/>
        </w:rPr>
      </w:pPr>
      <w:bookmarkStart w:id="2" w:name="_Hlk153976525"/>
      <w:bookmarkStart w:id="3" w:name="_Toc181179004"/>
      <w:bookmarkStart w:id="4" w:name="_Toc180832029"/>
      <w:bookmarkStart w:id="5" w:name="_Toc180894256"/>
      <w:bookmarkStart w:id="6" w:name="_Toc180894316"/>
      <w:r>
        <w:rPr>
          <w:rFonts w:ascii="Times New Roman" w:hAnsi="Times New Roman"/>
          <w:color w:val="000000" w:themeColor="text1"/>
          <w:sz w:val="28"/>
          <w:szCs w:val="28"/>
          <w:lang w:val="uk-UA"/>
        </w:rPr>
        <w:t>Короткий аналітичний огляд соціально-економічного розвитку громади у 2024 році</w:t>
      </w:r>
    </w:p>
    <w:bookmarkEnd w:id="2"/>
    <w:p w:rsidR="0027192F" w14:paraId="4A543EEA" w14:textId="77777777">
      <w:pPr>
        <w:pStyle w:val="ListParagraph"/>
        <w:ind w:left="0" w:firstLine="426"/>
        <w:jc w:val="both"/>
        <w:rPr>
          <w:color w:val="000000" w:themeColor="text1"/>
          <w:sz w:val="28"/>
          <w:szCs w:val="28"/>
        </w:rPr>
      </w:pPr>
      <w:r>
        <w:rPr>
          <w:color w:val="000000" w:themeColor="text1"/>
          <w:sz w:val="28"/>
          <w:szCs w:val="28"/>
        </w:rPr>
        <w:t>Провідною галуззю економіки громади є промисловість. Основу промислового комплексу громади складають підприємства переробної промисловості, які представлені виробництвом харчових продуктів, напоїв, текстильним виробництвом, виробництвом одягу, виробництвом хімічних речовин і хімічної продукції, виробництвом основних фармацевтичних продуктів і фармацевтичних препаратів, виробництвом гумових і пластмасових виробів, іншої неметалевої мінеральної продукції, металургією та виробництвом готових металевих виробів,  машинобудуванням.</w:t>
      </w:r>
    </w:p>
    <w:p w:rsidR="0027192F" w14:paraId="1CFE6E3A" w14:textId="77777777">
      <w:pPr>
        <w:pStyle w:val="NormalWeb"/>
        <w:spacing w:before="0" w:beforeAutospacing="0" w:after="0" w:afterAutospacing="0"/>
        <w:ind w:firstLine="426"/>
        <w:jc w:val="center"/>
        <w:rPr>
          <w:b/>
          <w:bCs/>
          <w:color w:val="000000" w:themeColor="text1"/>
          <w:sz w:val="28"/>
          <w:szCs w:val="28"/>
          <w:lang w:val="uk-UA"/>
        </w:rPr>
      </w:pPr>
      <w:r>
        <w:rPr>
          <w:b/>
          <w:bCs/>
          <w:color w:val="000000" w:themeColor="text1"/>
          <w:sz w:val="28"/>
          <w:szCs w:val="28"/>
          <w:lang w:val="uk-UA"/>
        </w:rPr>
        <w:t>Галузева структура промисловості громади</w:t>
      </w:r>
    </w:p>
    <w:p w:rsidR="0027192F" w14:paraId="67D76B07" w14:textId="77777777">
      <w:pPr>
        <w:pStyle w:val="NormalWeb"/>
        <w:spacing w:before="0" w:beforeAutospacing="0" w:after="0" w:afterAutospacing="0"/>
        <w:ind w:firstLine="426"/>
        <w:jc w:val="both"/>
        <w:rPr>
          <w:color w:val="000000" w:themeColor="text1"/>
          <w:sz w:val="28"/>
          <w:szCs w:val="28"/>
          <w:lang w:val="uk-UA"/>
        </w:rPr>
      </w:pPr>
      <w:r w:rsidRPr="00A913DE">
        <w:rPr>
          <w:noProof/>
          <w:color w:val="000000" w:themeColor="text1"/>
        </w:rPr>
        <w:drawing>
          <wp:inline distT="0" distB="0" distL="0" distR="0">
            <wp:extent cx="5686425" cy="3514725"/>
            <wp:effectExtent l="0" t="0" r="0" b="0"/>
            <wp:docPr id="1192203937" name="Діаграма 1">
              <a:extLst xmlns:a="http://schemas.openxmlformats.org/drawingml/2006/main">
                <a:ext xmlns:a="http://schemas.openxmlformats.org/drawingml/2006/main" uri="{FF2B5EF4-FFF2-40B4-BE49-F238E27FC236}">
                  <a16:creationId xmlns:a16="http://schemas.microsoft.com/office/drawing/2014/main" id="{2C58BC93-6524-45F4-BD43-593A113288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27192F" w14:paraId="4E31E214" w14:textId="77777777">
      <w:pPr>
        <w:pStyle w:val="ListParagraph"/>
        <w:ind w:left="0" w:firstLine="426"/>
        <w:jc w:val="both"/>
        <w:rPr>
          <w:color w:val="000000" w:themeColor="text1"/>
          <w:sz w:val="28"/>
          <w:szCs w:val="28"/>
        </w:rPr>
      </w:pPr>
    </w:p>
    <w:p w:rsidR="0027192F" w14:paraId="6ABB00BD" w14:textId="77777777">
      <w:pPr>
        <w:pStyle w:val="ListParagraph"/>
        <w:ind w:left="0" w:firstLine="426"/>
        <w:jc w:val="both"/>
        <w:rPr>
          <w:color w:val="000000" w:themeColor="text1"/>
          <w:sz w:val="28"/>
          <w:szCs w:val="28"/>
        </w:rPr>
      </w:pPr>
      <w:r>
        <w:rPr>
          <w:color w:val="000000" w:themeColor="text1"/>
          <w:sz w:val="28"/>
          <w:szCs w:val="28"/>
        </w:rPr>
        <w:t xml:space="preserve">У 2024 році промислові підприємства продовжували працювати в складних умовах воєнного стану. У другому кварталі 2024 року підприємства потерпали від дефіциту електроенергії через наслідки ракетних атак з боку рф на об’єкти української енергосистеми та намагалися частково забезпечити себе альтернативними джерелами енергопостачання. </w:t>
      </w:r>
    </w:p>
    <w:p w:rsidR="0027192F" w14:paraId="23184CF2" w14:textId="77777777">
      <w:pPr>
        <w:pStyle w:val="ListParagraph"/>
        <w:ind w:left="0" w:firstLine="426"/>
        <w:jc w:val="both"/>
        <w:rPr>
          <w:color w:val="000000" w:themeColor="text1"/>
          <w:sz w:val="28"/>
          <w:szCs w:val="28"/>
        </w:rPr>
      </w:pPr>
      <w:r>
        <w:rPr>
          <w:color w:val="000000" w:themeColor="text1"/>
          <w:sz w:val="28"/>
          <w:szCs w:val="28"/>
        </w:rPr>
        <w:t xml:space="preserve">За оперативними даними найбільшими за обсягами реалізації продукції  в 2024 році стали: ТОВ «Орієнтир-Буделемент» (виробництво виробів із бетону для будівництва); ТОВ «Спецбудмаш» (виробництво комунальної, дорожньої, будівельної та спеціальної техніки); ТОВ «Київгума» (виготовлення гумових виробів медичного призначення та товарів для дітей, виробів сільськогосподарського призначення, формових та неформових гумотехнічних виробів для різних галузей промисловості, виробів з силікону, ПВХ та ТЕП, гумових виробів захисту людей від ураження струмом), ТОВ «Київський Пекарний Дім» (випуск хлібобулочних та кондитерських виробів). </w:t>
      </w:r>
    </w:p>
    <w:p w:rsidR="0027192F" w14:paraId="764CA42C" w14:textId="77777777">
      <w:pPr>
        <w:pStyle w:val="ListParagraph"/>
        <w:ind w:left="0" w:firstLine="426"/>
        <w:jc w:val="both"/>
        <w:rPr>
          <w:color w:val="000000" w:themeColor="text1"/>
          <w:sz w:val="28"/>
          <w:szCs w:val="28"/>
        </w:rPr>
      </w:pPr>
      <w:r>
        <w:rPr>
          <w:color w:val="000000" w:themeColor="text1"/>
          <w:sz w:val="28"/>
          <w:szCs w:val="28"/>
        </w:rPr>
        <w:t>Незважаючи на виклики, які постали перед промисловцями у зв’язку з повномасштабною війною в країні, підприємства громади постійно працюють над впровадженням нових технологічних процесів та інновацій, освоєнням випуску нових видів продукції, що відповідає міжнародним стандартам.</w:t>
      </w:r>
    </w:p>
    <w:p w:rsidR="0027192F" w14:paraId="75431807" w14:textId="77777777">
      <w:pPr>
        <w:pStyle w:val="ListParagraph"/>
        <w:ind w:left="0" w:firstLine="426"/>
        <w:jc w:val="both"/>
        <w:rPr>
          <w:color w:val="000000" w:themeColor="text1"/>
          <w:sz w:val="28"/>
          <w:szCs w:val="28"/>
        </w:rPr>
      </w:pPr>
      <w:r>
        <w:rPr>
          <w:color w:val="000000" w:themeColor="text1"/>
          <w:sz w:val="28"/>
          <w:szCs w:val="28"/>
        </w:rPr>
        <w:t>ТОВ «Спецбудмаш» знаходиться на стадії впровадження нових виробничих процесів з метою локалізації виробництва такої колісної техніки, як фургони, автоцистерни (в т.ч. для перевезення паливно-мастильних матеріалів), причепи, сміттєвози, асенізаційні машини.</w:t>
      </w:r>
    </w:p>
    <w:p w:rsidR="0027192F" w14:paraId="29FDC20D" w14:textId="77777777">
      <w:pPr>
        <w:pStyle w:val="ListParagraph"/>
        <w:ind w:left="0" w:firstLine="426"/>
        <w:jc w:val="both"/>
        <w:rPr>
          <w:color w:val="000000" w:themeColor="text1"/>
          <w:sz w:val="28"/>
          <w:szCs w:val="28"/>
        </w:rPr>
      </w:pPr>
      <w:r>
        <w:rPr>
          <w:color w:val="000000" w:themeColor="text1"/>
          <w:sz w:val="28"/>
          <w:szCs w:val="28"/>
        </w:rPr>
        <w:t>ТОВ «Бровафарма» випустило нові препарати: «Розчин для ін’єкцій Туламін», «Мелвет супстензія».</w:t>
      </w:r>
    </w:p>
    <w:p w:rsidR="0027192F" w14:paraId="070A29CB" w14:textId="77777777">
      <w:pPr>
        <w:pStyle w:val="ListParagraph"/>
        <w:ind w:left="0" w:firstLine="426"/>
        <w:jc w:val="both"/>
        <w:rPr>
          <w:color w:val="000000" w:themeColor="text1"/>
          <w:sz w:val="28"/>
          <w:szCs w:val="28"/>
        </w:rPr>
      </w:pPr>
      <w:r>
        <w:rPr>
          <w:color w:val="000000" w:themeColor="text1"/>
          <w:sz w:val="28"/>
          <w:szCs w:val="28"/>
        </w:rPr>
        <w:t>ДП «Зееландія» здійснило реконструкцію з розширенням комбінату з виробництва харчових продуктів по вул. Виробнича, 8. ТОВ «Політехносервіс»</w:t>
      </w:r>
      <w:r>
        <w:rPr>
          <w:color w:val="000000" w:themeColor="text1"/>
          <w:sz w:val="28"/>
          <w:szCs w:val="28"/>
          <w:lang w:eastAsia="ru-RU"/>
        </w:rPr>
        <w:t xml:space="preserve"> провели реконструкцію складу металу з добудовою виробничо-складських будівель та споруд по вул. Москаленка Сергія, 16-г/22 </w:t>
      </w:r>
      <w:r>
        <w:rPr>
          <w:color w:val="000000" w:themeColor="text1"/>
          <w:sz w:val="28"/>
          <w:szCs w:val="28"/>
        </w:rPr>
        <w:t>.</w:t>
      </w:r>
    </w:p>
    <w:p w:rsidR="0027192F" w14:paraId="2BF205A6" w14:textId="77777777">
      <w:pPr>
        <w:pStyle w:val="ListParagraph"/>
        <w:ind w:left="0" w:firstLine="426"/>
        <w:jc w:val="both"/>
        <w:rPr>
          <w:color w:val="000000" w:themeColor="text1"/>
          <w:sz w:val="28"/>
          <w:szCs w:val="28"/>
        </w:rPr>
      </w:pPr>
      <w:r>
        <w:rPr>
          <w:color w:val="000000" w:themeColor="text1"/>
          <w:sz w:val="28"/>
          <w:szCs w:val="28"/>
        </w:rPr>
        <w:t>У 2024 році почали свою роботу на території громади такі нові промислові підприємства: ТОВ «Патріот-Пласт», яке займається виготовленням сучасних підвіконь німецької якості різної цінової категорії та ТОВ «Хатжет», яке виготовляє модульні будинки під ключ, застосовуючи енергоефективні технології. Будинки облаштовані усіма зручностями, меблями, та побутовою технікою.</w:t>
      </w:r>
    </w:p>
    <w:p w:rsidR="0027192F" w14:paraId="7ECF6DEB" w14:textId="77777777">
      <w:pPr>
        <w:pStyle w:val="ListParagraph"/>
        <w:ind w:left="0" w:firstLine="426"/>
        <w:jc w:val="both"/>
        <w:rPr>
          <w:color w:val="000000" w:themeColor="text1"/>
        </w:rPr>
      </w:pPr>
      <w:r>
        <w:rPr>
          <w:color w:val="000000" w:themeColor="text1"/>
          <w:sz w:val="28"/>
          <w:szCs w:val="28"/>
        </w:rPr>
        <w:t>На території Броварської міської територіальної громади в селах Княжичі та Требухів працюють чотири суб’єкти господарювання, пріоритетами розвитку яких є рослинництво.</w:t>
      </w:r>
    </w:p>
    <w:p w:rsidR="0027192F" w14:paraId="76B8CE8C" w14:textId="77777777">
      <w:pPr>
        <w:spacing w:after="0"/>
        <w:ind w:firstLine="426"/>
        <w:jc w:val="both"/>
        <w:rPr>
          <w:rFonts w:ascii="Times New Roman" w:hAnsi="Times New Roman"/>
          <w:color w:val="000000" w:themeColor="text1"/>
        </w:rPr>
      </w:pPr>
      <w:r>
        <w:rPr>
          <w:rFonts w:ascii="Times New Roman" w:hAnsi="Times New Roman"/>
          <w:color w:val="000000" w:themeColor="text1"/>
          <w:sz w:val="28"/>
          <w:szCs w:val="28"/>
        </w:rPr>
        <w:t>В звітному періоді в селах громади посіяно   ріпак, кукурудзу,  соняшник, сою, пшеницю.</w:t>
      </w:r>
    </w:p>
    <w:p w:rsidR="0027192F" w14:paraId="2AD8CC91" w14:textId="77777777">
      <w:pPr>
        <w:spacing w:after="0"/>
        <w:ind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За оперативними даними ГУ ДПС України в Київській області станом на 01.10.2024 на податковому обліку перебувало 18539 суб’єктів підприємницької діяльності, що на 1120 більше ніж в  аналогічному періоді 2023 року, при цьому кількість фізичних осіб-підприємців збільшилась на 867 осіб:</w:t>
      </w:r>
    </w:p>
    <w:p w:rsidR="0027192F" w14:paraId="5A2CAC51" w14:textId="77777777">
      <w:pPr>
        <w:spacing w:after="0"/>
        <w:ind w:firstLine="426"/>
        <w:jc w:val="both"/>
        <w:rPr>
          <w:rFonts w:ascii="Times New Roman" w:hAnsi="Times New Roman"/>
          <w:color w:val="000000" w:themeColor="text1"/>
          <w:sz w:val="28"/>
          <w:szCs w:val="28"/>
        </w:rPr>
      </w:pPr>
      <w:r w:rsidRPr="00A913DE">
        <w:rPr>
          <w:noProof/>
          <w:color w:val="000000" w:themeColor="text1"/>
        </w:rPr>
        <w:drawing>
          <wp:inline distT="0" distB="0" distL="0" distR="0">
            <wp:extent cx="5791200" cy="2876550"/>
            <wp:effectExtent l="0" t="0" r="0" b="0"/>
            <wp:docPr id="2142255828" name="Діаграма 1">
              <a:extLst xmlns:a="http://schemas.openxmlformats.org/drawingml/2006/main">
                <a:ext xmlns:a="http://schemas.openxmlformats.org/drawingml/2006/main"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7192F" w14:paraId="7EDB90DD" w14:textId="77777777">
      <w:pPr>
        <w:spacing w:after="0"/>
        <w:ind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Із загальної кількості суб’єктів підприємницької діяльності левову частку (97,5%) становить мікропідприємництво.  </w:t>
      </w:r>
    </w:p>
    <w:p w:rsidR="0027192F" w14:paraId="48516EA3" w14:textId="77777777">
      <w:pPr>
        <w:pStyle w:val="NoSpacing"/>
        <w:ind w:firstLine="426"/>
        <w:jc w:val="both"/>
        <w:rPr>
          <w:color w:val="000000" w:themeColor="text1"/>
          <w:sz w:val="28"/>
          <w:szCs w:val="28"/>
        </w:rPr>
      </w:pPr>
      <w:r>
        <w:rPr>
          <w:color w:val="000000" w:themeColor="text1"/>
          <w:sz w:val="28"/>
          <w:szCs w:val="28"/>
        </w:rPr>
        <w:t>Станом на 01.10.24 суб’єктам підприємницької діяльності передано в оренду 18473,47 м</w:t>
      </w:r>
      <w:r>
        <w:rPr>
          <w:color w:val="000000" w:themeColor="text1"/>
          <w:sz w:val="28"/>
          <w:szCs w:val="28"/>
          <w:vertAlign w:val="superscript"/>
        </w:rPr>
        <w:t>2</w:t>
      </w:r>
      <w:r>
        <w:rPr>
          <w:color w:val="000000" w:themeColor="text1"/>
          <w:sz w:val="28"/>
          <w:szCs w:val="28"/>
        </w:rPr>
        <w:t xml:space="preserve"> загальних площ приміщень комунальної власності, в тому числі площ в постійній оренді 6843,6 м</w:t>
      </w:r>
      <w:r>
        <w:rPr>
          <w:color w:val="000000" w:themeColor="text1"/>
          <w:sz w:val="28"/>
          <w:szCs w:val="28"/>
          <w:vertAlign w:val="superscript"/>
        </w:rPr>
        <w:t>2</w:t>
      </w:r>
      <w:r>
        <w:rPr>
          <w:color w:val="000000" w:themeColor="text1"/>
          <w:sz w:val="28"/>
          <w:szCs w:val="28"/>
        </w:rPr>
        <w:t>, в погодинній оренді (площ нежитлових приміщень – 4028,87 м</w:t>
      </w:r>
      <w:r>
        <w:rPr>
          <w:color w:val="000000" w:themeColor="text1"/>
          <w:sz w:val="28"/>
          <w:szCs w:val="28"/>
          <w:vertAlign w:val="superscript"/>
        </w:rPr>
        <w:t>2</w:t>
      </w:r>
      <w:r>
        <w:rPr>
          <w:color w:val="000000" w:themeColor="text1"/>
          <w:sz w:val="28"/>
          <w:szCs w:val="28"/>
        </w:rPr>
        <w:t>, площ майданчиків - 7601 м</w:t>
      </w:r>
      <w:r>
        <w:rPr>
          <w:color w:val="000000" w:themeColor="text1"/>
          <w:sz w:val="28"/>
          <w:szCs w:val="28"/>
          <w:vertAlign w:val="superscript"/>
        </w:rPr>
        <w:t>2</w:t>
      </w:r>
      <w:r>
        <w:rPr>
          <w:color w:val="000000" w:themeColor="text1"/>
          <w:sz w:val="28"/>
          <w:szCs w:val="28"/>
        </w:rPr>
        <w:t xml:space="preserve">). Надходження коштів від оренди об’єктів  комунальної власності склали 6653,68.               </w:t>
      </w:r>
    </w:p>
    <w:p w:rsidR="0027192F" w14:paraId="770E42E5" w14:textId="77777777">
      <w:pPr>
        <w:spacing w:after="0"/>
        <w:ind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З метою підтримки підприємницької діяльності суб’єктів господарювання відповідно до рішення виконавчого комітету від 08.04.2022 № 169  діє відміна </w:t>
      </w:r>
      <w:r>
        <w:rPr>
          <w:rFonts w:ascii="Times New Roman" w:hAnsi="Times New Roman"/>
          <w:color w:val="000000" w:themeColor="text1"/>
          <w:sz w:val="28"/>
          <w:szCs w:val="28"/>
        </w:rPr>
        <w:t>нарахування пені за невчасно сплачену або сплачено не в повному обсязі орендну плату на період з 24 лютого 2022 року, включаючи тридцять календарних днів після офіційного закінчення чи припинення воєнного стану.  </w:t>
      </w:r>
    </w:p>
    <w:p w:rsidR="0027192F" w14:paraId="792949AB" w14:textId="77777777">
      <w:pPr>
        <w:spacing w:after="0"/>
        <w:ind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На підтримку підприємництва в громаді працює  18 об’єктів інфраструктури: 9 страхових компаній, 4 аудиторських фірм, 4 громадські об’єднання, молодіжна рада.   Також при Броварській міській раді працює Центр підтримки бізнесу, який надає безкоштовну консультаційну підтримку потенційним суб’єктам підприємницької діяльності та особам, які планують відкрити власну справу або її масштабувати, щодо діючих грантових пропозицій, вимог їх отримання, реєстрації бізнесу, провадження підприємницької діяльності, встановлення тимчасових споруд, оренди приміщення, з питань реклами тощо. Найбільшу зацікавленість у підтримці бізнесу, наданні консультацій проявляє мікро та мале підприємництво. </w:t>
      </w:r>
    </w:p>
    <w:p w:rsidR="004E468D" w14:paraId="3FFC1657" w14:textId="77777777">
      <w:pPr>
        <w:spacing w:after="0"/>
        <w:ind w:firstLine="426"/>
        <w:jc w:val="both"/>
        <w:rPr>
          <w:rFonts w:ascii="Times New Roman" w:hAnsi="Times New Roman"/>
          <w:color w:val="000000" w:themeColor="text1"/>
          <w:sz w:val="28"/>
          <w:szCs w:val="28"/>
        </w:rPr>
      </w:pPr>
      <w:r w:rsidRPr="00A913DE">
        <w:rPr>
          <w:noProof/>
          <w:color w:val="000000" w:themeColor="text1"/>
        </w:rPr>
        <w:drawing>
          <wp:inline distT="0" distB="0" distL="0" distR="0">
            <wp:extent cx="5667375" cy="2724150"/>
            <wp:effectExtent l="0" t="0" r="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27192F" w14:paraId="44F1CCC4" w14:textId="77777777">
      <w:pPr>
        <w:spacing w:after="0"/>
        <w:ind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Крім того, у місті працює UWE Hub, який допомагає багатьом жінкам втілити їхню давню мрію - відкрити власний бізнес. Від UWE HUB проведено шість потоків  навчальної Програми з підприємництва, у яких взяли участь понад 180 учасниць.</w:t>
      </w:r>
    </w:p>
    <w:p w:rsidR="0027192F" w14:paraId="0B4947C9" w14:textId="77777777">
      <w:pPr>
        <w:spacing w:after="0"/>
        <w:ind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В 2024 році у громаді працювали 7 торгових центрів,  290  підприємств торгівлі. Також функціонувало 116 закладів ресторанного господарства, в т.ч. мережеві заклади «McDonald’s», «KFC», «Hesburger»,  «Чорноморка», 6 готельно - ресторанних комплексів, 3  ринки змішаного типу та 1 торговельно-виставковий павільйон.</w:t>
      </w:r>
    </w:p>
    <w:p w:rsidR="0027192F" w14:paraId="15538F90" w14:textId="77777777">
      <w:pPr>
        <w:spacing w:after="0"/>
        <w:ind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У звітному періоді на території  громади діяли відомі торговельні  мережі: «Сільпо-фуд», «Новус», «Варус», «Фора»,  «АТБ», «Eva»,  «Watsons», «Епіцентр», «</w:t>
      </w:r>
      <w:r>
        <w:rPr>
          <w:rFonts w:ascii="Times New Roman" w:hAnsi="Times New Roman"/>
          <w:color w:val="000000" w:themeColor="text1"/>
          <w:sz w:val="28"/>
          <w:szCs w:val="28"/>
          <w:lang w:val="en-US"/>
        </w:rPr>
        <w:t>Comfy</w:t>
      </w:r>
      <w:r>
        <w:rPr>
          <w:rFonts w:ascii="Times New Roman" w:hAnsi="Times New Roman"/>
          <w:color w:val="000000" w:themeColor="text1"/>
          <w:sz w:val="28"/>
          <w:szCs w:val="28"/>
        </w:rPr>
        <w:t>», «Eldorado», «Фокстрот», «Аврора», «Prostor» та інші.</w:t>
      </w:r>
    </w:p>
    <w:p w:rsidR="0027192F" w14:paraId="41B73ADD" w14:textId="77777777">
      <w:pPr>
        <w:spacing w:after="0"/>
        <w:ind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У Броварській міській територіальній громаді станом на 31 грудня 2024 року завершено реалізацію 30 інвестиційних проєктів.</w:t>
      </w:r>
    </w:p>
    <w:p w:rsidR="0027192F" w14:paraId="2D5A08ED" w14:textId="77777777">
      <w:pPr>
        <w:spacing w:after="0"/>
        <w:ind w:firstLine="426"/>
        <w:jc w:val="center"/>
        <w:rPr>
          <w:rFonts w:ascii="Times New Roman" w:hAnsi="Times New Roman"/>
          <w:b/>
          <w:color w:val="000000" w:themeColor="text1"/>
          <w:sz w:val="32"/>
        </w:rPr>
      </w:pPr>
      <w:r>
        <w:rPr>
          <w:rFonts w:ascii="Times New Roman" w:hAnsi="Times New Roman"/>
          <w:noProof/>
          <w:color w:val="000000" w:themeColor="text1"/>
          <w:sz w:val="28"/>
          <w:szCs w:val="28"/>
        </w:rPr>
        <mc:AlternateContent>
          <mc:Choice Requires="wpg">
            <w:drawing>
              <wp:anchor distT="0" distB="0" distL="114300" distR="114300" simplePos="0" relativeHeight="251659264" behindDoc="0" locked="0" layoutInCell="1" allowOverlap="1">
                <wp:simplePos x="0" y="0"/>
                <wp:positionH relativeFrom="margin">
                  <wp:posOffset>-3810</wp:posOffset>
                </wp:positionH>
                <wp:positionV relativeFrom="paragraph">
                  <wp:posOffset>-424180</wp:posOffset>
                </wp:positionV>
                <wp:extent cx="5457819" cy="4039899"/>
                <wp:effectExtent l="0" t="0" r="10160" b="55880"/>
                <wp:wrapNone/>
                <wp:docPr id="2" name="Группа 2"/>
                <wp:cNvGraphicFramePr/>
                <a:graphic xmlns:a="http://schemas.openxmlformats.org/drawingml/2006/main">
                  <a:graphicData uri="http://schemas.microsoft.com/office/word/2010/wordprocessingGroup">
                    <wpg:wgp xmlns:wpg="http://schemas.microsoft.com/office/word/2010/wordprocessingGroup">
                      <wpg:cNvGrpSpPr/>
                      <wpg:grpSpPr>
                        <a:xfrm>
                          <a:off x="0" y="0"/>
                          <a:ext cx="5457819" cy="4039899"/>
                          <a:chOff x="0" y="-1056"/>
                          <a:chExt cx="53562" cy="44775"/>
                        </a:xfrm>
                      </wpg:grpSpPr>
                      <wpg:grpSp>
                        <wpg:cNvPr id="4" name="Групувати 4"/>
                        <wpg:cNvGrpSpPr/>
                        <wpg:grpSpPr>
                          <a:xfrm>
                            <a:off x="0" y="-1056"/>
                            <a:ext cx="53562" cy="44775"/>
                            <a:chOff x="0" y="-1056"/>
                            <a:chExt cx="53562" cy="44775"/>
                          </a:xfrm>
                        </wpg:grpSpPr>
                        <wpg:grpSp>
                          <wpg:cNvPr id="5" name="Групувати 5"/>
                          <wpg:cNvGrpSpPr/>
                          <wpg:grpSpPr>
                            <a:xfrm>
                              <a:off x="0" y="-1056"/>
                              <a:ext cx="53562" cy="39271"/>
                              <a:chOff x="420" y="-14874"/>
                              <a:chExt cx="78532" cy="35004"/>
                            </a:xfrm>
                          </wpg:grpSpPr>
                          <wps:wsp xmlns:wps="http://schemas.microsoft.com/office/word/2010/wordprocessingShape">
                            <wps:cNvPr id="6" name="Прямокутник 6"/>
                            <wps:cNvSpPr>
                              <a:spLocks noChangeArrowheads="1"/>
                            </wps:cNvSpPr>
                            <wps:spPr bwMode="auto">
                              <a:xfrm>
                                <a:off x="21837" y="412"/>
                                <a:ext cx="31789" cy="14883"/>
                              </a:xfrm>
                              <a:prstGeom prst="rect">
                                <a:avLst/>
                              </a:prstGeom>
                              <a:solidFill>
                                <a:schemeClr val="lt1">
                                  <a:lumMod val="100000"/>
                                  <a:lumOff val="0"/>
                                </a:schemeClr>
                              </a:solidFill>
                              <a:ln w="25400">
                                <a:solidFill>
                                  <a:schemeClr val="accent1">
                                    <a:lumMod val="100000"/>
                                    <a:lumOff val="0"/>
                                  </a:schemeClr>
                                </a:solidFill>
                                <a:miter lim="800000"/>
                                <a:headEnd/>
                                <a:tailEnd/>
                              </a:ln>
                            </wps:spPr>
                            <wps:txbx>
                              <w:txbxContent>
                                <w:p w:rsidR="004E468D" w:rsidRPr="008B617D" w:rsidP="008B617D" w14:textId="77777777">
                                  <w:pPr>
                                    <w:jc w:val="center"/>
                                    <w:rPr>
                                      <w:b/>
                                      <w:sz w:val="40"/>
                                      <w:szCs w:val="40"/>
                                    </w:rPr>
                                  </w:pPr>
                                  <w:r w:rsidRPr="008B617D">
                                    <w:rPr>
                                      <w:b/>
                                      <w:sz w:val="28"/>
                                      <w:szCs w:val="36"/>
                                    </w:rPr>
                                    <w:t xml:space="preserve">Всього реалізовано </w:t>
                                  </w:r>
                                  <w:r>
                                    <w:rPr>
                                      <w:b/>
                                      <w:sz w:val="28"/>
                                      <w:szCs w:val="36"/>
                                    </w:rPr>
                                    <w:t xml:space="preserve"> 30 </w:t>
                                  </w:r>
                                  <w:r w:rsidRPr="008B617D">
                                    <w:rPr>
                                      <w:b/>
                                      <w:sz w:val="28"/>
                                      <w:szCs w:val="36"/>
                                    </w:rPr>
                                    <w:t xml:space="preserve">інвестиційних проєктів </w:t>
                                  </w:r>
                                </w:p>
                                <w:p w:rsidR="004E468D" w:rsidP="00083D60" w14:textId="77777777">
                                  <w:pPr>
                                    <w:jc w:val="center"/>
                                    <w:rPr>
                                      <w:b/>
                                      <w:iCs/>
                                      <w:color w:val="215868" w:themeColor="accent5" w:themeShade="80"/>
                                      <w:szCs w:val="32"/>
                                    </w:rPr>
                                  </w:pPr>
                                  <w:r>
                                    <w:rPr>
                                      <w:b/>
                                      <w:iCs/>
                                      <w:color w:val="215868" w:themeColor="accent5" w:themeShade="80"/>
                                      <w:szCs w:val="32"/>
                                    </w:rPr>
                                    <w:t>С</w:t>
                                  </w:r>
                                  <w:r w:rsidRPr="00D14B6D">
                                    <w:rPr>
                                      <w:b/>
                                      <w:iCs/>
                                      <w:color w:val="215868" w:themeColor="accent5" w:themeShade="80"/>
                                      <w:szCs w:val="32"/>
                                    </w:rPr>
                                    <w:t xml:space="preserve">творено та збережено </w:t>
                                  </w:r>
                                  <w:r>
                                    <w:rPr>
                                      <w:b/>
                                      <w:iCs/>
                                      <w:color w:val="215868" w:themeColor="accent5" w:themeShade="80"/>
                                      <w:szCs w:val="32"/>
                                    </w:rPr>
                                    <w:t>-</w:t>
                                  </w:r>
                                </w:p>
                                <w:p w:rsidR="004E468D" w:rsidRPr="00DA420F" w:rsidP="00083D60" w14:textId="77777777">
                                  <w:pPr>
                                    <w:jc w:val="center"/>
                                    <w:rPr>
                                      <w:b/>
                                      <w:iCs/>
                                      <w:color w:val="215868" w:themeColor="accent5" w:themeShade="80"/>
                                      <w:szCs w:val="32"/>
                                    </w:rPr>
                                  </w:pPr>
                                  <w:r w:rsidRPr="00083D60">
                                    <w:rPr>
                                      <w:bCs/>
                                      <w:color w:val="215868" w:themeColor="accent5" w:themeShade="80"/>
                                      <w:sz w:val="32"/>
                                      <w:szCs w:val="40"/>
                                    </w:rPr>
                                    <w:t xml:space="preserve">254 </w:t>
                                  </w:r>
                                  <w:r w:rsidRPr="00D14B6D">
                                    <w:rPr>
                                      <w:b/>
                                      <w:iCs/>
                                      <w:color w:val="215868" w:themeColor="accent5" w:themeShade="80"/>
                                      <w:szCs w:val="32"/>
                                    </w:rPr>
                                    <w:t>робочих місця</w:t>
                                  </w:r>
                                  <w:r>
                                    <w:rPr>
                                      <w:b/>
                                      <w:iCs/>
                                      <w:color w:val="215868" w:themeColor="accent5" w:themeShade="80"/>
                                      <w:szCs w:val="32"/>
                                    </w:rPr>
                                    <w:t xml:space="preserve"> </w:t>
                                  </w:r>
                                </w:p>
                              </w:txbxContent>
                            </wps:txbx>
                            <wps:bodyPr rot="0" vert="horz" wrap="square" lIns="91440" tIns="45720" rIns="91440" bIns="45720" anchor="ctr" anchorCtr="0" upright="1"/>
                          </wps:wsp>
                          <wps:wsp xmlns:wps="http://schemas.microsoft.com/office/word/2010/wordprocessingShape">
                            <wps:cNvPr id="7" name="Прямокутник: округлені кути 7"/>
                            <wps:cNvSpPr>
                              <a:spLocks noChangeArrowheads="1"/>
                            </wps:cNvSpPr>
                            <wps:spPr bwMode="auto">
                              <a:xfrm>
                                <a:off x="420" y="7637"/>
                                <a:ext cx="18990" cy="9355"/>
                              </a:xfrm>
                              <a:prstGeom prst="roundRect">
                                <a:avLst>
                                  <a:gd name="adj" fmla="val 16667"/>
                                </a:avLst>
                              </a:prstGeom>
                              <a:gradFill rotWithShape="1">
                                <a:gsLst>
                                  <a:gs pos="0">
                                    <a:srgbClr val="C9B5E8"/>
                                  </a:gs>
                                  <a:gs pos="35001">
                                    <a:srgbClr val="D9CBEE"/>
                                  </a:gs>
                                  <a:gs pos="100000">
                                    <a:srgbClr val="F0EAF9"/>
                                  </a:gs>
                                </a:gsLst>
                                <a:lin ang="16200000" scaled="1"/>
                              </a:gradFill>
                              <a:ln w="9525">
                                <a:solidFill>
                                  <a:schemeClr val="accent4">
                                    <a:lumMod val="95000"/>
                                    <a:lumOff val="0"/>
                                  </a:schemeClr>
                                </a:solidFill>
                                <a:round/>
                                <a:headEnd/>
                                <a:tailEnd/>
                              </a:ln>
                              <a:effectLst>
                                <a:outerShdw blurRad="0" dist="20000" dir="5400000" sx="100000" sy="100000" kx="0" ky="0" algn="b" rotWithShape="0">
                                  <a:srgbClr val="000000">
                                    <a:alpha val="37999"/>
                                  </a:srgbClr>
                                </a:outerShdw>
                              </a:effectLst>
                            </wps:spPr>
                            <wps:txbx>
                              <w:txbxContent>
                                <w:p w:rsidR="004E468D" w:rsidRPr="00DA420F" w:rsidP="00083D60" w14:textId="77777777">
                                  <w:pPr>
                                    <w:jc w:val="center"/>
                                    <w:rPr>
                                      <w:b/>
                                      <w:bCs/>
                                      <w:szCs w:val="28"/>
                                    </w:rPr>
                                  </w:pPr>
                                  <w:r w:rsidRPr="00DA420F">
                                    <w:rPr>
                                      <w:b/>
                                      <w:bCs/>
                                      <w:szCs w:val="28"/>
                                    </w:rPr>
                                    <w:t>Соціальна сфера</w:t>
                                  </w:r>
                                </w:p>
                                <w:p w:rsidR="004E468D" w:rsidRPr="00083D60" w:rsidP="00083D60" w14:textId="77777777">
                                  <w:pPr>
                                    <w:jc w:val="center"/>
                                    <w:rPr>
                                      <w:bCs/>
                                      <w:color w:val="4F81BD" w:themeColor="accent1"/>
                                      <w:sz w:val="28"/>
                                      <w:szCs w:val="32"/>
                                    </w:rPr>
                                  </w:pPr>
                                  <w:r w:rsidRPr="00083D60">
                                    <w:rPr>
                                      <w:bCs/>
                                      <w:color w:val="4F81BD" w:themeColor="accent1"/>
                                      <w:sz w:val="28"/>
                                      <w:szCs w:val="32"/>
                                    </w:rPr>
                                    <w:t>3</w:t>
                                  </w:r>
                                </w:p>
                              </w:txbxContent>
                            </wps:txbx>
                            <wps:bodyPr rot="0" vert="horz" wrap="square" lIns="91440" tIns="45720" rIns="91440" bIns="45720" anchor="ctr" anchorCtr="0" upright="1"/>
                          </wps:wsp>
                          <wps:wsp xmlns:wps="http://schemas.microsoft.com/office/word/2010/wordprocessingShape">
                            <wps:cNvPr id="8" name="Прямокутник: округлені кути 8"/>
                            <wps:cNvSpPr>
                              <a:spLocks noChangeArrowheads="1"/>
                            </wps:cNvSpPr>
                            <wps:spPr bwMode="auto">
                              <a:xfrm>
                                <a:off x="420" y="-7645"/>
                                <a:ext cx="18991" cy="9866"/>
                              </a:xfrm>
                              <a:prstGeom prst="roundRect">
                                <a:avLst>
                                  <a:gd name="adj" fmla="val 16667"/>
                                </a:avLst>
                              </a:prstGeom>
                              <a:gradFill rotWithShape="1">
                                <a:gsLst>
                                  <a:gs pos="0">
                                    <a:srgbClr val="C9B5E8"/>
                                  </a:gs>
                                  <a:gs pos="35001">
                                    <a:srgbClr val="D9CBEE"/>
                                  </a:gs>
                                  <a:gs pos="100000">
                                    <a:srgbClr val="F0EAF9"/>
                                  </a:gs>
                                </a:gsLst>
                                <a:lin ang="16200000" scaled="1"/>
                              </a:gradFill>
                              <a:ln w="9525">
                                <a:solidFill>
                                  <a:schemeClr val="accent4">
                                    <a:lumMod val="95000"/>
                                    <a:lumOff val="0"/>
                                  </a:schemeClr>
                                </a:solidFill>
                                <a:round/>
                                <a:headEnd/>
                                <a:tailEnd/>
                              </a:ln>
                              <a:effectLst>
                                <a:outerShdw blurRad="0" dist="20000" dir="5400000" sx="100000" sy="100000" kx="0" ky="0" algn="b" rotWithShape="0">
                                  <a:srgbClr val="000000">
                                    <a:alpha val="37999"/>
                                  </a:srgbClr>
                                </a:outerShdw>
                              </a:effectLst>
                            </wps:spPr>
                            <wps:txbx>
                              <w:txbxContent>
                                <w:p w:rsidR="004E468D" w:rsidRPr="00DA420F" w:rsidP="00083D60" w14:textId="77777777">
                                  <w:pPr>
                                    <w:jc w:val="center"/>
                                    <w:rPr>
                                      <w:b/>
                                      <w:bCs/>
                                      <w:szCs w:val="28"/>
                                    </w:rPr>
                                  </w:pPr>
                                  <w:r w:rsidRPr="00DA420F">
                                    <w:rPr>
                                      <w:b/>
                                      <w:bCs/>
                                      <w:szCs w:val="28"/>
                                    </w:rPr>
                                    <w:t xml:space="preserve">Сфера промисловості </w:t>
                                  </w:r>
                                </w:p>
                                <w:p w:rsidR="004E468D" w:rsidRPr="00083D60" w:rsidP="00083D60" w14:textId="77777777">
                                  <w:pPr>
                                    <w:jc w:val="center"/>
                                    <w:rPr>
                                      <w:bCs/>
                                      <w:color w:val="4F81BD" w:themeColor="accent1"/>
                                      <w:sz w:val="28"/>
                                      <w:szCs w:val="32"/>
                                    </w:rPr>
                                  </w:pPr>
                                  <w:r w:rsidRPr="00083D60">
                                    <w:rPr>
                                      <w:bCs/>
                                      <w:color w:val="4F81BD" w:themeColor="accent1"/>
                                      <w:sz w:val="28"/>
                                      <w:szCs w:val="32"/>
                                    </w:rPr>
                                    <w:t>4</w:t>
                                  </w:r>
                                </w:p>
                              </w:txbxContent>
                            </wps:txbx>
                            <wps:bodyPr rot="0" vert="horz" wrap="square" lIns="91440" tIns="45720" rIns="91440" bIns="45720" anchor="ctr" anchorCtr="0" upright="1"/>
                          </wps:wsp>
                          <wps:wsp xmlns:wps="http://schemas.microsoft.com/office/word/2010/wordprocessingShape">
                            <wps:cNvPr id="9" name="Прямокутник: округлені кути 9"/>
                            <wps:cNvSpPr>
                              <a:spLocks noChangeArrowheads="1"/>
                            </wps:cNvSpPr>
                            <wps:spPr bwMode="auto">
                              <a:xfrm>
                                <a:off x="22430" y="-14874"/>
                                <a:ext cx="28974" cy="11103"/>
                              </a:xfrm>
                              <a:prstGeom prst="roundRect">
                                <a:avLst>
                                  <a:gd name="adj" fmla="val 16667"/>
                                </a:avLst>
                              </a:prstGeom>
                              <a:gradFill rotWithShape="1">
                                <a:gsLst>
                                  <a:gs pos="0">
                                    <a:srgbClr val="C9B5E8"/>
                                  </a:gs>
                                  <a:gs pos="35001">
                                    <a:srgbClr val="D9CBEE"/>
                                  </a:gs>
                                  <a:gs pos="100000">
                                    <a:srgbClr val="F0EAF9"/>
                                  </a:gs>
                                </a:gsLst>
                                <a:lin ang="16200000" scaled="1"/>
                              </a:gradFill>
                              <a:ln w="9525">
                                <a:solidFill>
                                  <a:schemeClr val="accent4">
                                    <a:lumMod val="95000"/>
                                    <a:lumOff val="0"/>
                                  </a:schemeClr>
                                </a:solidFill>
                                <a:round/>
                                <a:headEnd/>
                                <a:tailEnd/>
                              </a:ln>
                              <a:effectLst>
                                <a:outerShdw blurRad="0" dist="20000" dir="5400000" sx="100000" sy="100000" kx="0" ky="0" algn="b" rotWithShape="0">
                                  <a:srgbClr val="000000">
                                    <a:alpha val="37999"/>
                                  </a:srgbClr>
                                </a:outerShdw>
                              </a:effectLst>
                            </wps:spPr>
                            <wps:txbx>
                              <w:txbxContent>
                                <w:p w:rsidR="004E468D" w:rsidRPr="00DA420F" w:rsidP="00083D60" w14:textId="77777777">
                                  <w:pPr>
                                    <w:jc w:val="center"/>
                                    <w:rPr>
                                      <w:b/>
                                      <w:iCs/>
                                      <w:szCs w:val="26"/>
                                    </w:rPr>
                                  </w:pPr>
                                  <w:r w:rsidRPr="00DA420F">
                                    <w:rPr>
                                      <w:b/>
                                      <w:iCs/>
                                      <w:szCs w:val="26"/>
                                    </w:rPr>
                                    <w:t>Сфера торгівлі, послуг</w:t>
                                  </w:r>
                                  <w:r>
                                    <w:rPr>
                                      <w:b/>
                                      <w:iCs/>
                                      <w:szCs w:val="26"/>
                                    </w:rPr>
                                    <w:t>,</w:t>
                                  </w:r>
                                  <w:r w:rsidRPr="00DA420F">
                                    <w:rPr>
                                      <w:b/>
                                      <w:iCs/>
                                      <w:szCs w:val="26"/>
                                    </w:rPr>
                                    <w:t xml:space="preserve"> адміністративних/офісних приміщень</w:t>
                                  </w:r>
                                </w:p>
                                <w:p w:rsidR="004E468D" w:rsidRPr="00083D60" w:rsidP="00083D60" w14:textId="77777777">
                                  <w:pPr>
                                    <w:jc w:val="center"/>
                                    <w:rPr>
                                      <w:iCs/>
                                      <w:color w:val="4F81BD" w:themeColor="accent1"/>
                                      <w:sz w:val="28"/>
                                      <w:szCs w:val="32"/>
                                    </w:rPr>
                                  </w:pPr>
                                  <w:r w:rsidRPr="00083D60">
                                    <w:rPr>
                                      <w:iCs/>
                                      <w:color w:val="4F81BD" w:themeColor="accent1"/>
                                      <w:sz w:val="28"/>
                                      <w:szCs w:val="32"/>
                                    </w:rPr>
                                    <w:t>12</w:t>
                                  </w:r>
                                </w:p>
                                <w:p w:rsidR="004E468D" w:rsidRPr="004C0932" w:rsidP="00083D60" w14:textId="77777777">
                                  <w:pPr>
                                    <w:jc w:val="center"/>
                                    <w:rPr>
                                      <w:b/>
                                      <w:iCs/>
                                      <w:color w:val="FFFF00"/>
                                      <w:sz w:val="32"/>
                                      <w:szCs w:val="32"/>
                                    </w:rPr>
                                  </w:pPr>
                                </w:p>
                              </w:txbxContent>
                            </wps:txbx>
                            <wps:bodyPr rot="0" vert="horz" wrap="square" lIns="91440" tIns="45720" rIns="91440" bIns="45720" anchor="ctr" anchorCtr="0" upright="1"/>
                          </wps:wsp>
                          <wps:wsp xmlns:wps="http://schemas.microsoft.com/office/word/2010/wordprocessingShape">
                            <wps:cNvPr id="10" name="Прямокутник: округлені кути 10"/>
                            <wps:cNvSpPr>
                              <a:spLocks noChangeArrowheads="1"/>
                            </wps:cNvSpPr>
                            <wps:spPr bwMode="auto">
                              <a:xfrm>
                                <a:off x="56868" y="-7454"/>
                                <a:ext cx="21810" cy="12905"/>
                              </a:xfrm>
                              <a:prstGeom prst="roundRect">
                                <a:avLst>
                                  <a:gd name="adj" fmla="val 16667"/>
                                </a:avLst>
                              </a:prstGeom>
                              <a:gradFill rotWithShape="1">
                                <a:gsLst>
                                  <a:gs pos="0">
                                    <a:srgbClr val="C9B5E8"/>
                                  </a:gs>
                                  <a:gs pos="35001">
                                    <a:srgbClr val="D9CBEE"/>
                                  </a:gs>
                                  <a:gs pos="100000">
                                    <a:srgbClr val="F0EAF9"/>
                                  </a:gs>
                                </a:gsLst>
                                <a:lin ang="16200000" scaled="1"/>
                              </a:gradFill>
                              <a:ln w="9525">
                                <a:solidFill>
                                  <a:schemeClr val="accent4">
                                    <a:lumMod val="95000"/>
                                    <a:lumOff val="0"/>
                                  </a:schemeClr>
                                </a:solidFill>
                                <a:round/>
                                <a:headEnd/>
                                <a:tailEnd/>
                              </a:ln>
                              <a:effectLst>
                                <a:outerShdw blurRad="0" dist="20000" dir="5400000" sx="100000" sy="100000" kx="0" ky="0" algn="b" rotWithShape="0">
                                  <a:srgbClr val="000000">
                                    <a:alpha val="37999"/>
                                  </a:srgbClr>
                                </a:outerShdw>
                              </a:effectLst>
                            </wps:spPr>
                            <wps:txbx>
                              <w:txbxContent>
                                <w:p w:rsidR="004E468D" w:rsidRPr="00DA420F" w:rsidP="00083D60" w14:textId="77777777">
                                  <w:pPr>
                                    <w:jc w:val="center"/>
                                    <w:rPr>
                                      <w:b/>
                                      <w:iCs/>
                                      <w:szCs w:val="26"/>
                                    </w:rPr>
                                  </w:pPr>
                                  <w:r w:rsidRPr="00DA420F">
                                    <w:rPr>
                                      <w:b/>
                                      <w:iCs/>
                                      <w:szCs w:val="26"/>
                                    </w:rPr>
                                    <w:t>Сфера транспортного обслуговування та логістики</w:t>
                                  </w:r>
                                </w:p>
                                <w:p w:rsidR="004E468D" w:rsidRPr="00083D60" w:rsidP="00083D60" w14:textId="77777777">
                                  <w:pPr>
                                    <w:jc w:val="center"/>
                                    <w:rPr>
                                      <w:iCs/>
                                      <w:color w:val="4F81BD" w:themeColor="accent1"/>
                                      <w:sz w:val="28"/>
                                      <w:szCs w:val="32"/>
                                    </w:rPr>
                                  </w:pPr>
                                  <w:r w:rsidRPr="00083D60">
                                    <w:rPr>
                                      <w:iCs/>
                                      <w:color w:val="4F81BD" w:themeColor="accent1"/>
                                      <w:sz w:val="28"/>
                                      <w:szCs w:val="32"/>
                                    </w:rPr>
                                    <w:t>7</w:t>
                                  </w:r>
                                </w:p>
                              </w:txbxContent>
                            </wps:txbx>
                            <wps:bodyPr rot="0" vert="horz" wrap="square" lIns="91440" tIns="45720" rIns="91440" bIns="45720" anchor="ctr" anchorCtr="0" upright="1"/>
                          </wps:wsp>
                          <wps:wsp xmlns:wps="http://schemas.microsoft.com/office/word/2010/wordprocessingShape">
                            <wps:cNvPr id="11" name="Прямокутник: округлені кути 11"/>
                            <wps:cNvSpPr>
                              <a:spLocks noChangeArrowheads="1"/>
                            </wps:cNvSpPr>
                            <wps:spPr bwMode="auto">
                              <a:xfrm>
                                <a:off x="56873" y="7891"/>
                                <a:ext cx="22079" cy="12239"/>
                              </a:xfrm>
                              <a:prstGeom prst="roundRect">
                                <a:avLst>
                                  <a:gd name="adj" fmla="val 16667"/>
                                </a:avLst>
                              </a:prstGeom>
                              <a:gradFill rotWithShape="1">
                                <a:gsLst>
                                  <a:gs pos="0">
                                    <a:srgbClr val="C9B5E8"/>
                                  </a:gs>
                                  <a:gs pos="35001">
                                    <a:srgbClr val="D9CBEE"/>
                                  </a:gs>
                                  <a:gs pos="100000">
                                    <a:srgbClr val="F0EAF9"/>
                                  </a:gs>
                                </a:gsLst>
                                <a:lin ang="16200000" scaled="1"/>
                              </a:gradFill>
                              <a:ln w="9525">
                                <a:solidFill>
                                  <a:schemeClr val="accent4">
                                    <a:lumMod val="95000"/>
                                    <a:lumOff val="0"/>
                                  </a:schemeClr>
                                </a:solidFill>
                                <a:round/>
                                <a:headEnd/>
                                <a:tailEnd/>
                              </a:ln>
                              <a:effectLst>
                                <a:outerShdw blurRad="0" dist="20000" dir="5400000" sx="100000" sy="100000" kx="0" ky="0" algn="b" rotWithShape="0">
                                  <a:srgbClr val="000000">
                                    <a:alpha val="37999"/>
                                  </a:srgbClr>
                                </a:outerShdw>
                              </a:effectLst>
                            </wps:spPr>
                            <wps:txbx>
                              <w:txbxContent>
                                <w:p w:rsidR="004E468D" w:rsidRPr="00DA420F" w:rsidP="00083D60" w14:textId="77777777">
                                  <w:pPr>
                                    <w:jc w:val="center"/>
                                    <w:rPr>
                                      <w:b/>
                                      <w:iCs/>
                                      <w:szCs w:val="26"/>
                                    </w:rPr>
                                  </w:pPr>
                                  <w:r w:rsidRPr="00DA420F">
                                    <w:rPr>
                                      <w:b/>
                                      <w:iCs/>
                                      <w:szCs w:val="26"/>
                                    </w:rPr>
                                    <w:t>Сфера розвитку інфраструктури та енергетики</w:t>
                                  </w:r>
                                </w:p>
                                <w:p w:rsidR="004E468D" w:rsidRPr="00083D60" w:rsidP="00083D60" w14:textId="77777777">
                                  <w:pPr>
                                    <w:jc w:val="center"/>
                                    <w:rPr>
                                      <w:iCs/>
                                      <w:color w:val="4F81BD" w:themeColor="accent1"/>
                                      <w:sz w:val="28"/>
                                      <w:szCs w:val="32"/>
                                    </w:rPr>
                                  </w:pPr>
                                  <w:r w:rsidRPr="00083D60">
                                    <w:rPr>
                                      <w:iCs/>
                                      <w:color w:val="4F81BD" w:themeColor="accent1"/>
                                      <w:sz w:val="28"/>
                                      <w:szCs w:val="32"/>
                                    </w:rPr>
                                    <w:t>1</w:t>
                                  </w:r>
                                </w:p>
                              </w:txbxContent>
                            </wps:txbx>
                            <wps:bodyPr rot="0" vert="horz" wrap="square" lIns="91440" tIns="45720" rIns="91440" bIns="45720" anchor="ctr" anchorCtr="0" upright="1"/>
                          </wps:wsp>
                          <wps:wsp xmlns:wps="http://schemas.microsoft.com/office/word/2010/wordprocessingShape">
                            <wps:cNvPr id="12" name="Пряма сполучна лінія 12"/>
                            <wps:cNvCnPr>
                              <a:cxnSpLocks noChangeShapeType="1"/>
                            </wps:cNvCnPr>
                            <wps:spPr bwMode="auto">
                              <a:xfrm flipH="1" flipV="1">
                                <a:off x="19410" y="-2712"/>
                                <a:ext cx="4802" cy="3126"/>
                              </a:xfrm>
                              <a:prstGeom prst="line">
                                <a:avLst/>
                              </a:prstGeom>
                              <a:noFill/>
                              <a:ln w="9525">
                                <a:solidFill>
                                  <a:schemeClr val="accent1">
                                    <a:lumMod val="95000"/>
                                    <a:lumOff val="0"/>
                                  </a:schemeClr>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3" name="Пряма сполучна лінія 13"/>
                            <wps:cNvCnPr>
                              <a:cxnSpLocks noChangeShapeType="1"/>
                            </wps:cNvCnPr>
                            <wps:spPr bwMode="auto">
                              <a:xfrm>
                                <a:off x="37413" y="-3652"/>
                                <a:ext cx="318" cy="4064"/>
                              </a:xfrm>
                              <a:prstGeom prst="line">
                                <a:avLst/>
                              </a:prstGeom>
                              <a:noFill/>
                              <a:ln w="9525">
                                <a:solidFill>
                                  <a:schemeClr val="accent1">
                                    <a:lumMod val="95000"/>
                                    <a:lumOff val="0"/>
                                  </a:schemeClr>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 name="Пряма сполучна лінія 14"/>
                            <wps:cNvCnPr>
                              <a:cxnSpLocks noChangeShapeType="1"/>
                            </wps:cNvCnPr>
                            <wps:spPr bwMode="auto">
                              <a:xfrm flipV="1">
                                <a:off x="52115" y="-2076"/>
                                <a:ext cx="4753" cy="2490"/>
                              </a:xfrm>
                              <a:prstGeom prst="line">
                                <a:avLst/>
                              </a:prstGeom>
                              <a:noFill/>
                              <a:ln w="9525">
                                <a:solidFill>
                                  <a:schemeClr val="accent1">
                                    <a:lumMod val="95000"/>
                                    <a:lumOff val="0"/>
                                  </a:schemeClr>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5" name="Пряма сполучна лінія 15"/>
                            <wps:cNvCnPr>
                              <a:cxnSpLocks noChangeShapeType="1"/>
                            </wps:cNvCnPr>
                            <wps:spPr bwMode="auto">
                              <a:xfrm flipH="1" flipV="1">
                                <a:off x="19407" y="8390"/>
                                <a:ext cx="2431" cy="0"/>
                              </a:xfrm>
                              <a:prstGeom prst="line">
                                <a:avLst/>
                              </a:prstGeom>
                              <a:noFill/>
                              <a:ln w="9525">
                                <a:solidFill>
                                  <a:schemeClr val="accent1">
                                    <a:lumMod val="95000"/>
                                    <a:lumOff val="0"/>
                                  </a:schemeClr>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6" name="Пряма сполучна лінія 16"/>
                            <wps:cNvCnPr>
                              <a:cxnSpLocks noChangeShapeType="1"/>
                            </wps:cNvCnPr>
                            <wps:spPr bwMode="auto">
                              <a:xfrm>
                                <a:off x="53624" y="8390"/>
                                <a:ext cx="4053" cy="0"/>
                              </a:xfrm>
                              <a:prstGeom prst="line">
                                <a:avLst/>
                              </a:prstGeom>
                              <a:noFill/>
                              <a:ln w="9525">
                                <a:solidFill>
                                  <a:schemeClr val="accent1">
                                    <a:lumMod val="95000"/>
                                    <a:lumOff val="0"/>
                                  </a:schemeClr>
                                </a:solidFill>
                                <a:round/>
                                <a:headEnd/>
                                <a:tailEnd/>
                              </a:ln>
                              <a:extLst>
                                <a:ext xmlns:a="http://schemas.openxmlformats.org/drawingml/2006/main" uri="{909E8E84-426E-40DD-AFC4-6F175D3DCCD1}">
                                  <a14:hiddenFill xmlns:a14="http://schemas.microsoft.com/office/drawing/2010/main">
                                    <a:noFill/>
                                  </a14:hiddenFill>
                                </a:ext>
                              </a:extLst>
                            </wps:spPr>
                            <wps:bodyPr/>
                          </wps:wsp>
                        </wpg:grpSp>
                        <wpg:grpSp>
                          <wpg:cNvPr id="17" name="Групувати 17"/>
                          <wpg:cNvGrpSpPr/>
                          <wpg:grpSpPr>
                            <a:xfrm>
                              <a:off x="16190" y="34575"/>
                              <a:ext cx="17368" cy="9144"/>
                              <a:chOff x="-2" y="0"/>
                              <a:chExt cx="17367" cy="9144"/>
                            </a:xfrm>
                          </wpg:grpSpPr>
                          <wps:wsp xmlns:wps="http://schemas.microsoft.com/office/word/2010/wordprocessingShape">
                            <wps:cNvPr id="18" name="Прямокутник: округлені кути 18"/>
                            <wps:cNvSpPr>
                              <a:spLocks noChangeArrowheads="1"/>
                            </wps:cNvSpPr>
                            <wps:spPr bwMode="auto">
                              <a:xfrm>
                                <a:off x="2095" y="0"/>
                                <a:ext cx="13907" cy="9144"/>
                              </a:xfrm>
                              <a:prstGeom prst="roundRect">
                                <a:avLst>
                                  <a:gd name="adj" fmla="val 16667"/>
                                </a:avLst>
                              </a:prstGeom>
                              <a:gradFill rotWithShape="1">
                                <a:gsLst>
                                  <a:gs pos="0">
                                    <a:srgbClr val="C9B5E8"/>
                                  </a:gs>
                                  <a:gs pos="35001">
                                    <a:srgbClr val="D9CBEE"/>
                                  </a:gs>
                                  <a:gs pos="100000">
                                    <a:srgbClr val="F0EAF9"/>
                                  </a:gs>
                                </a:gsLst>
                                <a:lin ang="16200000" scaled="1"/>
                              </a:gradFill>
                              <a:ln w="9525">
                                <a:solidFill>
                                  <a:schemeClr val="accent4">
                                    <a:lumMod val="95000"/>
                                    <a:lumOff val="0"/>
                                  </a:schemeClr>
                                </a:solidFill>
                                <a:round/>
                                <a:headEnd/>
                                <a:tailEnd/>
                              </a:ln>
                              <a:effectLst>
                                <a:outerShdw blurRad="0" dist="20000" dir="5400000" sx="100000" sy="100000" kx="0" ky="0" algn="b" rotWithShape="0">
                                  <a:srgbClr val="000000">
                                    <a:alpha val="37999"/>
                                  </a:srgbClr>
                                </a:outerShdw>
                              </a:effectLst>
                            </wps:spPr>
                            <wps:bodyPr rot="0" vert="horz" wrap="square" lIns="91440" tIns="45720" rIns="91440" bIns="45720" anchor="ctr" anchorCtr="0" upright="1"/>
                          </wps:wsp>
                          <wps:wsp xmlns:wps="http://schemas.microsoft.com/office/word/2010/wordprocessingShape">
                            <wps:cNvPr id="19" name="Поле 19"/>
                            <wps:cNvSpPr txBox="1">
                              <a:spLocks noChangeArrowheads="1"/>
                            </wps:cNvSpPr>
                            <wps:spPr bwMode="auto">
                              <a:xfrm>
                                <a:off x="-2" y="1238"/>
                                <a:ext cx="17367" cy="7364"/>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6350">
                                    <a:solidFill>
                                      <a:srgbClr val="000000"/>
                                    </a:solidFill>
                                    <a:miter lim="800000"/>
                                    <a:headEnd/>
                                    <a:tailEnd/>
                                  </a14:hiddenLine>
                                </a:ext>
                              </a:extLst>
                            </wps:spPr>
                            <wps:txbx>
                              <w:txbxContent>
                                <w:p w:rsidR="004E468D" w:rsidRPr="00083D60" w:rsidP="00083D60" w14:textId="77777777">
                                  <w:pPr>
                                    <w:jc w:val="center"/>
                                    <w:rPr>
                                      <w:b/>
                                      <w:color w:val="000000" w:themeColor="text1"/>
                                    </w:rPr>
                                  </w:pPr>
                                  <w:r w:rsidRPr="00083D60">
                                    <w:rPr>
                                      <w:b/>
                                      <w:color w:val="000000" w:themeColor="text1"/>
                                    </w:rPr>
                                    <w:t>Сфера медицини</w:t>
                                  </w:r>
                                </w:p>
                                <w:p w:rsidR="004E468D" w:rsidRPr="00083D60" w:rsidP="00083D60" w14:textId="77777777">
                                  <w:pPr>
                                    <w:jc w:val="center"/>
                                    <w:rPr>
                                      <w:color w:val="4F81BD" w:themeColor="accent1"/>
                                      <w:sz w:val="28"/>
                                    </w:rPr>
                                  </w:pPr>
                                  <w:r w:rsidRPr="00083D60">
                                    <w:rPr>
                                      <w:color w:val="4F81BD" w:themeColor="accent1"/>
                                      <w:sz w:val="28"/>
                                    </w:rPr>
                                    <w:t>3</w:t>
                                  </w:r>
                                </w:p>
                              </w:txbxContent>
                            </wps:txbx>
                            <wps:bodyPr rot="0" vert="horz" wrap="square" lIns="91440" tIns="45720" rIns="91440" bIns="45720" anchor="t" anchorCtr="0" upright="1"/>
                          </wps:wsp>
                        </wpg:grpSp>
                      </wpg:grpSp>
                      <wps:wsp xmlns:wps="http://schemas.microsoft.com/office/word/2010/wordprocessingShape">
                        <wps:cNvPr id="20" name="Пряма сполучна лінія 20"/>
                        <wps:cNvCnPr>
                          <a:cxnSpLocks noChangeShapeType="1"/>
                        </wps:cNvCnPr>
                        <wps:spPr bwMode="auto">
                          <a:xfrm>
                            <a:off x="24574" y="32861"/>
                            <a:ext cx="16" cy="1810"/>
                          </a:xfrm>
                          <a:prstGeom prst="line">
                            <a:avLst/>
                          </a:prstGeom>
                          <a:noFill/>
                          <a:ln w="9525">
                            <a:solidFill>
                              <a:schemeClr val="accent1">
                                <a:lumMod val="95000"/>
                                <a:lumOff val="0"/>
                              </a:schemeClr>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2" o:spid="_x0000_s1026" style="width:429.75pt;height:318.1pt;margin-top:-33.4pt;margin-left:-0.3pt;mso-position-horizontal-relative:margin;position:absolute;z-index:251660288" coordorigin="0,-1056" coordsize="53562,44775">
                <v:group id="Групувати 4" o:spid="_x0000_s1027" style="width:53562;height:44775;position:absolute;top:-1056" coordorigin="0,-1056" coordsize="53562,44775">
                  <v:group id="Групувати 5" o:spid="_x0000_s1028" style="width:53562;height:39271;position:absolute;top:-1056" coordorigin="420,-14874" coordsize="78532,35004">
                    <v:rect id="Прямокутник 6" o:spid="_x0000_s1029" style="width:31789;height:14883;left:21837;mso-wrap-style:square;position:absolute;top:412;visibility:visible;v-text-anchor:middle" fillcolor="white" strokecolor="#4f81bd" strokeweight="2pt">
                      <v:textbox>
                        <w:txbxContent>
                          <w:p w:rsidR="004E468D" w:rsidRPr="008B617D" w:rsidP="008B617D" w14:paraId="2569526F" w14:textId="77777777">
                            <w:pPr>
                              <w:jc w:val="center"/>
                              <w:rPr>
                                <w:b/>
                                <w:sz w:val="40"/>
                                <w:szCs w:val="40"/>
                              </w:rPr>
                            </w:pPr>
                            <w:r w:rsidRPr="008B617D">
                              <w:rPr>
                                <w:b/>
                                <w:sz w:val="28"/>
                                <w:szCs w:val="36"/>
                              </w:rPr>
                              <w:t xml:space="preserve">Всього реалізовано </w:t>
                            </w:r>
                            <w:r>
                              <w:rPr>
                                <w:b/>
                                <w:sz w:val="28"/>
                                <w:szCs w:val="36"/>
                              </w:rPr>
                              <w:t xml:space="preserve"> 30 </w:t>
                            </w:r>
                            <w:r w:rsidRPr="008B617D">
                              <w:rPr>
                                <w:b/>
                                <w:sz w:val="28"/>
                                <w:szCs w:val="36"/>
                              </w:rPr>
                              <w:t xml:space="preserve">інвестиційних проєктів </w:t>
                            </w:r>
                          </w:p>
                          <w:p w:rsidR="004E468D" w:rsidP="00083D60" w14:paraId="548C24BF" w14:textId="77777777">
                            <w:pPr>
                              <w:jc w:val="center"/>
                              <w:rPr>
                                <w:b/>
                                <w:iCs/>
                                <w:color w:val="215868" w:themeColor="accent5" w:themeShade="80"/>
                                <w:szCs w:val="32"/>
                              </w:rPr>
                            </w:pPr>
                            <w:r>
                              <w:rPr>
                                <w:b/>
                                <w:iCs/>
                                <w:color w:val="215868" w:themeColor="accent5" w:themeShade="80"/>
                                <w:szCs w:val="32"/>
                              </w:rPr>
                              <w:t>С</w:t>
                            </w:r>
                            <w:r w:rsidRPr="00D14B6D">
                              <w:rPr>
                                <w:b/>
                                <w:iCs/>
                                <w:color w:val="215868" w:themeColor="accent5" w:themeShade="80"/>
                                <w:szCs w:val="32"/>
                              </w:rPr>
                              <w:t xml:space="preserve">творено та збережено </w:t>
                            </w:r>
                            <w:r>
                              <w:rPr>
                                <w:b/>
                                <w:iCs/>
                                <w:color w:val="215868" w:themeColor="accent5" w:themeShade="80"/>
                                <w:szCs w:val="32"/>
                              </w:rPr>
                              <w:t>-</w:t>
                            </w:r>
                          </w:p>
                          <w:p w:rsidR="004E468D" w:rsidRPr="00DA420F" w:rsidP="00083D60" w14:paraId="1F6A849C" w14:textId="77777777">
                            <w:pPr>
                              <w:jc w:val="center"/>
                              <w:rPr>
                                <w:b/>
                                <w:iCs/>
                                <w:color w:val="215868" w:themeColor="accent5" w:themeShade="80"/>
                                <w:szCs w:val="32"/>
                              </w:rPr>
                            </w:pPr>
                            <w:r w:rsidRPr="00083D60">
                              <w:rPr>
                                <w:bCs/>
                                <w:color w:val="215868" w:themeColor="accent5" w:themeShade="80"/>
                                <w:sz w:val="32"/>
                                <w:szCs w:val="40"/>
                              </w:rPr>
                              <w:t xml:space="preserve">254 </w:t>
                            </w:r>
                            <w:r w:rsidRPr="00D14B6D">
                              <w:rPr>
                                <w:b/>
                                <w:iCs/>
                                <w:color w:val="215868" w:themeColor="accent5" w:themeShade="80"/>
                                <w:szCs w:val="32"/>
                              </w:rPr>
                              <w:t>робочих місця</w:t>
                            </w:r>
                            <w:r>
                              <w:rPr>
                                <w:b/>
                                <w:iCs/>
                                <w:color w:val="215868" w:themeColor="accent5" w:themeShade="80"/>
                                <w:szCs w:val="32"/>
                              </w:rPr>
                              <w:t xml:space="preserve"> </w:t>
                            </w:r>
                          </w:p>
                        </w:txbxContent>
                      </v:textbox>
                    </v:rect>
                    <v:roundrect id="Прямокутник: округлені кути 7" o:spid="_x0000_s1030" style="width:18990;height:9355;left:420;mso-wrap-style:square;position:absolute;top:7637;visibility:visible;v-text-anchor:middle" arcsize="10923f" fillcolor="#c9b5e8" strokecolor="#795d9b">
                      <v:fill color2="#f0eaf9" rotate="t" angle="180" colors="0 #c9b5e8;22938f #d9cbee;1 #f0eaf9" focus="100%" type="gradient"/>
                      <v:shadow on="t" color="black" opacity="24903f" origin=",0.5" offset="0,1.57pt"/>
                      <v:textbox>
                        <w:txbxContent>
                          <w:p w:rsidR="004E468D" w:rsidRPr="00DA420F" w:rsidP="00083D60" w14:paraId="2165AFFD" w14:textId="77777777">
                            <w:pPr>
                              <w:jc w:val="center"/>
                              <w:rPr>
                                <w:b/>
                                <w:bCs/>
                                <w:szCs w:val="28"/>
                              </w:rPr>
                            </w:pPr>
                            <w:r w:rsidRPr="00DA420F">
                              <w:rPr>
                                <w:b/>
                                <w:bCs/>
                                <w:szCs w:val="28"/>
                              </w:rPr>
                              <w:t>Соціальна сфера</w:t>
                            </w:r>
                          </w:p>
                          <w:p w:rsidR="004E468D" w:rsidRPr="00083D60" w:rsidP="00083D60" w14:paraId="551D466A" w14:textId="77777777">
                            <w:pPr>
                              <w:jc w:val="center"/>
                              <w:rPr>
                                <w:bCs/>
                                <w:color w:val="4F81BD" w:themeColor="accent1"/>
                                <w:sz w:val="28"/>
                                <w:szCs w:val="32"/>
                              </w:rPr>
                            </w:pPr>
                            <w:r w:rsidRPr="00083D60">
                              <w:rPr>
                                <w:bCs/>
                                <w:color w:val="4F81BD" w:themeColor="accent1"/>
                                <w:sz w:val="28"/>
                                <w:szCs w:val="32"/>
                              </w:rPr>
                              <w:t>3</w:t>
                            </w:r>
                          </w:p>
                        </w:txbxContent>
                      </v:textbox>
                    </v:roundrect>
                    <v:roundrect id="Прямокутник: округлені кути 8" o:spid="_x0000_s1031" style="width:18991;height:9866;left:420;mso-wrap-style:square;position:absolute;top:-7645;visibility:visible;v-text-anchor:middle" arcsize="10923f" fillcolor="#c9b5e8" strokecolor="#795d9b">
                      <v:fill color2="#f0eaf9" rotate="t" angle="180" colors="0 #c9b5e8;22938f #d9cbee;1 #f0eaf9" focus="100%" type="gradient"/>
                      <v:shadow on="t" color="black" opacity="24903f" origin=",0.5" offset="0,1.57pt"/>
                      <v:textbox>
                        <w:txbxContent>
                          <w:p w:rsidR="004E468D" w:rsidRPr="00DA420F" w:rsidP="00083D60" w14:paraId="64333D75" w14:textId="77777777">
                            <w:pPr>
                              <w:jc w:val="center"/>
                              <w:rPr>
                                <w:b/>
                                <w:bCs/>
                                <w:szCs w:val="28"/>
                              </w:rPr>
                            </w:pPr>
                            <w:r w:rsidRPr="00DA420F">
                              <w:rPr>
                                <w:b/>
                                <w:bCs/>
                                <w:szCs w:val="28"/>
                              </w:rPr>
                              <w:t xml:space="preserve">Сфера промисловості </w:t>
                            </w:r>
                          </w:p>
                          <w:p w:rsidR="004E468D" w:rsidRPr="00083D60" w:rsidP="00083D60" w14:paraId="1CC9A126" w14:textId="77777777">
                            <w:pPr>
                              <w:jc w:val="center"/>
                              <w:rPr>
                                <w:bCs/>
                                <w:color w:val="4F81BD" w:themeColor="accent1"/>
                                <w:sz w:val="28"/>
                                <w:szCs w:val="32"/>
                              </w:rPr>
                            </w:pPr>
                            <w:r w:rsidRPr="00083D60">
                              <w:rPr>
                                <w:bCs/>
                                <w:color w:val="4F81BD" w:themeColor="accent1"/>
                                <w:sz w:val="28"/>
                                <w:szCs w:val="32"/>
                              </w:rPr>
                              <w:t>4</w:t>
                            </w:r>
                          </w:p>
                        </w:txbxContent>
                      </v:textbox>
                    </v:roundrect>
                    <v:roundrect id="Прямокутник: округлені кути 9" o:spid="_x0000_s1032" style="width:28974;height:11103;left:22430;mso-wrap-style:square;position:absolute;top:-14874;visibility:visible;v-text-anchor:middle" arcsize="10923f" fillcolor="#c9b5e8" strokecolor="#795d9b">
                      <v:fill color2="#f0eaf9" rotate="t" angle="180" colors="0 #c9b5e8;22938f #d9cbee;1 #f0eaf9" focus="100%" type="gradient"/>
                      <v:shadow on="t" color="black" opacity="24903f" origin=",0.5" offset="0,1.57pt"/>
                      <v:textbox>
                        <w:txbxContent>
                          <w:p w:rsidR="004E468D" w:rsidRPr="00DA420F" w:rsidP="00083D60" w14:paraId="44A54B27" w14:textId="77777777">
                            <w:pPr>
                              <w:jc w:val="center"/>
                              <w:rPr>
                                <w:b/>
                                <w:iCs/>
                                <w:szCs w:val="26"/>
                              </w:rPr>
                            </w:pPr>
                            <w:r w:rsidRPr="00DA420F">
                              <w:rPr>
                                <w:b/>
                                <w:iCs/>
                                <w:szCs w:val="26"/>
                              </w:rPr>
                              <w:t>Сфера торгівлі, послуг</w:t>
                            </w:r>
                            <w:r>
                              <w:rPr>
                                <w:b/>
                                <w:iCs/>
                                <w:szCs w:val="26"/>
                              </w:rPr>
                              <w:t>,</w:t>
                            </w:r>
                            <w:r w:rsidRPr="00DA420F">
                              <w:rPr>
                                <w:b/>
                                <w:iCs/>
                                <w:szCs w:val="26"/>
                              </w:rPr>
                              <w:t xml:space="preserve"> адміністративних/офісних приміщень</w:t>
                            </w:r>
                          </w:p>
                          <w:p w:rsidR="004E468D" w:rsidRPr="00083D60" w:rsidP="00083D60" w14:paraId="1440DF54" w14:textId="77777777">
                            <w:pPr>
                              <w:jc w:val="center"/>
                              <w:rPr>
                                <w:iCs/>
                                <w:color w:val="4F81BD" w:themeColor="accent1"/>
                                <w:sz w:val="28"/>
                                <w:szCs w:val="32"/>
                              </w:rPr>
                            </w:pPr>
                            <w:r w:rsidRPr="00083D60">
                              <w:rPr>
                                <w:iCs/>
                                <w:color w:val="4F81BD" w:themeColor="accent1"/>
                                <w:sz w:val="28"/>
                                <w:szCs w:val="32"/>
                              </w:rPr>
                              <w:t>12</w:t>
                            </w:r>
                          </w:p>
                          <w:p w:rsidR="004E468D" w:rsidRPr="004C0932" w:rsidP="00083D60" w14:paraId="17C449EC" w14:textId="77777777">
                            <w:pPr>
                              <w:jc w:val="center"/>
                              <w:rPr>
                                <w:b/>
                                <w:iCs/>
                                <w:color w:val="FFFF00"/>
                                <w:sz w:val="32"/>
                                <w:szCs w:val="32"/>
                              </w:rPr>
                            </w:pPr>
                          </w:p>
                        </w:txbxContent>
                      </v:textbox>
                    </v:roundrect>
                    <v:roundrect id="Прямокутник: округлені кути 10" o:spid="_x0000_s1033" style="width:21810;height:12905;left:56868;mso-wrap-style:square;position:absolute;top:-7454;visibility:visible;v-text-anchor:middle" arcsize="10923f" fillcolor="#c9b5e8" strokecolor="#795d9b">
                      <v:fill color2="#f0eaf9" rotate="t" angle="180" colors="0 #c9b5e8;22938f #d9cbee;1 #f0eaf9" focus="100%" type="gradient"/>
                      <v:shadow on="t" color="black" opacity="24903f" origin=",0.5" offset="0,1.57pt"/>
                      <v:textbox>
                        <w:txbxContent>
                          <w:p w:rsidR="004E468D" w:rsidRPr="00DA420F" w:rsidP="00083D60" w14:paraId="2A0790CA" w14:textId="77777777">
                            <w:pPr>
                              <w:jc w:val="center"/>
                              <w:rPr>
                                <w:b/>
                                <w:iCs/>
                                <w:szCs w:val="26"/>
                              </w:rPr>
                            </w:pPr>
                            <w:r w:rsidRPr="00DA420F">
                              <w:rPr>
                                <w:b/>
                                <w:iCs/>
                                <w:szCs w:val="26"/>
                              </w:rPr>
                              <w:t>Сфера транспортного обслуговування та логістики</w:t>
                            </w:r>
                          </w:p>
                          <w:p w:rsidR="004E468D" w:rsidRPr="00083D60" w:rsidP="00083D60" w14:paraId="7F4A543E" w14:textId="77777777">
                            <w:pPr>
                              <w:jc w:val="center"/>
                              <w:rPr>
                                <w:iCs/>
                                <w:color w:val="4F81BD" w:themeColor="accent1"/>
                                <w:sz w:val="28"/>
                                <w:szCs w:val="32"/>
                              </w:rPr>
                            </w:pPr>
                            <w:r w:rsidRPr="00083D60">
                              <w:rPr>
                                <w:iCs/>
                                <w:color w:val="4F81BD" w:themeColor="accent1"/>
                                <w:sz w:val="28"/>
                                <w:szCs w:val="32"/>
                              </w:rPr>
                              <w:t>7</w:t>
                            </w:r>
                          </w:p>
                        </w:txbxContent>
                      </v:textbox>
                    </v:roundrect>
                    <v:roundrect id="Прямокутник: округлені кути 11" o:spid="_x0000_s1034" style="width:22079;height:12239;left:56873;mso-wrap-style:square;position:absolute;top:7891;visibility:visible;v-text-anchor:middle" arcsize="10923f" fillcolor="#c9b5e8" strokecolor="#795d9b">
                      <v:fill color2="#f0eaf9" rotate="t" angle="180" colors="0 #c9b5e8;22938f #d9cbee;1 #f0eaf9" focus="100%" type="gradient"/>
                      <v:shadow on="t" color="black" opacity="24903f" origin=",0.5" offset="0,1.57pt"/>
                      <v:textbox>
                        <w:txbxContent>
                          <w:p w:rsidR="004E468D" w:rsidRPr="00DA420F" w:rsidP="00083D60" w14:paraId="40E50D24" w14:textId="77777777">
                            <w:pPr>
                              <w:jc w:val="center"/>
                              <w:rPr>
                                <w:b/>
                                <w:iCs/>
                                <w:szCs w:val="26"/>
                              </w:rPr>
                            </w:pPr>
                            <w:r w:rsidRPr="00DA420F">
                              <w:rPr>
                                <w:b/>
                                <w:iCs/>
                                <w:szCs w:val="26"/>
                              </w:rPr>
                              <w:t>Сфера розвитку інфраструктури та енергетики</w:t>
                            </w:r>
                          </w:p>
                          <w:p w:rsidR="004E468D" w:rsidRPr="00083D60" w:rsidP="00083D60" w14:paraId="2E35E676" w14:textId="77777777">
                            <w:pPr>
                              <w:jc w:val="center"/>
                              <w:rPr>
                                <w:iCs/>
                                <w:color w:val="4F81BD" w:themeColor="accent1"/>
                                <w:sz w:val="28"/>
                                <w:szCs w:val="32"/>
                              </w:rPr>
                            </w:pPr>
                            <w:r w:rsidRPr="00083D60">
                              <w:rPr>
                                <w:iCs/>
                                <w:color w:val="4F81BD" w:themeColor="accent1"/>
                                <w:sz w:val="28"/>
                                <w:szCs w:val="32"/>
                              </w:rPr>
                              <w:t>1</w:t>
                            </w:r>
                          </w:p>
                        </w:txbxContent>
                      </v:textbox>
                    </v:roundrect>
                    <v:line id="Пряма сполучна лінія 12" o:spid="_x0000_s1035" style="flip:x y;mso-wrap-style:square;position:absolute;visibility:visible" from="19410,-2712" to="24212,414" o:connectortype="straight" strokecolor="#4579b8"/>
                    <v:line id="Пряма сполучна лінія 13" o:spid="_x0000_s1036" style="mso-wrap-style:square;position:absolute;visibility:visible" from="37413,-3652" to="37731,412" o:connectortype="straight" strokecolor="#4579b8"/>
                    <v:line id="Пряма сполучна лінія 14" o:spid="_x0000_s1037" style="flip:y;mso-wrap-style:square;position:absolute;visibility:visible" from="52115,-2076" to="56868,414" o:connectortype="straight" strokecolor="#4579b8"/>
                    <v:line id="Пряма сполучна лінія 15" o:spid="_x0000_s1038" style="flip:x y;mso-wrap-style:square;position:absolute;visibility:visible" from="19407,8390" to="21838,8390" o:connectortype="straight" strokecolor="#4579b8"/>
                    <v:line id="Пряма сполучна лінія 16" o:spid="_x0000_s1039" style="mso-wrap-style:square;position:absolute;visibility:visible" from="53624,8390" to="57677,8390" o:connectortype="straight" strokecolor="#4579b8"/>
                  </v:group>
                  <v:group id="Групувати 17" o:spid="_x0000_s1040" style="width:17368;height:9144;left:16190;position:absolute;top:34575" coordorigin="-2,0" coordsize="17367,9144">
                    <v:roundrect id="Прямокутник: округлені кути 18" o:spid="_x0000_s1041" style="width:13907;height:9144;left:2095;mso-wrap-style:square;position:absolute;visibility:visible;v-text-anchor:middle" arcsize="10923f" fillcolor="#c9b5e8" strokecolor="#795d9b">
                      <v:fill color2="#f0eaf9" rotate="t" angle="180" colors="0 #c9b5e8;22938f #d9cbee;1 #f0eaf9" focus="100%" type="gradient"/>
                      <v:shadow on="t" color="black" opacity="24903f" origin=",0.5" offset="0,1.57pt"/>
                    </v:roundrect>
                    <v:shape id="Поле 19" o:spid="_x0000_s1042" type="#_x0000_t202" style="width:17367;height:7364;left:-2;mso-wrap-style:square;position:absolute;top:1238;visibility:visible;v-text-anchor:top" filled="f" stroked="f" strokeweight="0.5pt">
                      <v:textbox>
                        <w:txbxContent>
                          <w:p w:rsidR="004E468D" w:rsidRPr="00083D60" w:rsidP="00083D60" w14:paraId="277B52DD" w14:textId="77777777">
                            <w:pPr>
                              <w:jc w:val="center"/>
                              <w:rPr>
                                <w:b/>
                                <w:color w:val="000000" w:themeColor="text1"/>
                              </w:rPr>
                            </w:pPr>
                            <w:r w:rsidRPr="00083D60">
                              <w:rPr>
                                <w:b/>
                                <w:color w:val="000000" w:themeColor="text1"/>
                              </w:rPr>
                              <w:t>Сфера медицини</w:t>
                            </w:r>
                          </w:p>
                          <w:p w:rsidR="004E468D" w:rsidRPr="00083D60" w:rsidP="00083D60" w14:paraId="4126ABF2" w14:textId="77777777">
                            <w:pPr>
                              <w:jc w:val="center"/>
                              <w:rPr>
                                <w:color w:val="4F81BD" w:themeColor="accent1"/>
                                <w:sz w:val="28"/>
                              </w:rPr>
                            </w:pPr>
                            <w:r w:rsidRPr="00083D60">
                              <w:rPr>
                                <w:color w:val="4F81BD" w:themeColor="accent1"/>
                                <w:sz w:val="28"/>
                              </w:rPr>
                              <w:t>3</w:t>
                            </w:r>
                          </w:p>
                        </w:txbxContent>
                      </v:textbox>
                    </v:shape>
                  </v:group>
                </v:group>
                <v:line id="Пряма сполучна лінія 20" o:spid="_x0000_s1043" style="mso-wrap-style:square;position:absolute;visibility:visible" from="24574,32861" to="24590,34671" o:connectortype="straight" strokecolor="#4579b8"/>
                <w10:wrap anchorx="margin"/>
              </v:group>
            </w:pict>
          </mc:Fallback>
        </mc:AlternateContent>
      </w:r>
    </w:p>
    <w:p w:rsidR="004E468D" w14:paraId="7215415D" w14:textId="77777777">
      <w:pPr>
        <w:spacing w:after="0"/>
        <w:ind w:firstLine="426"/>
        <w:jc w:val="both"/>
        <w:rPr>
          <w:rFonts w:ascii="Times New Roman" w:hAnsi="Times New Roman"/>
          <w:color w:val="000000" w:themeColor="text1"/>
          <w:sz w:val="28"/>
          <w:szCs w:val="28"/>
        </w:rPr>
      </w:pPr>
    </w:p>
    <w:p w:rsidR="004E468D" w14:paraId="347981C0" w14:textId="77777777">
      <w:pPr>
        <w:spacing w:after="0"/>
        <w:ind w:firstLine="426"/>
        <w:jc w:val="both"/>
        <w:rPr>
          <w:rFonts w:ascii="Times New Roman" w:hAnsi="Times New Roman"/>
          <w:color w:val="000000" w:themeColor="text1"/>
          <w:sz w:val="28"/>
          <w:szCs w:val="28"/>
        </w:rPr>
      </w:pPr>
    </w:p>
    <w:p w:rsidR="004E468D" w14:paraId="34736B0F" w14:textId="77777777">
      <w:pPr>
        <w:spacing w:after="0"/>
        <w:ind w:firstLine="426"/>
        <w:jc w:val="both"/>
        <w:rPr>
          <w:rFonts w:ascii="Times New Roman" w:hAnsi="Times New Roman"/>
          <w:color w:val="000000" w:themeColor="text1"/>
          <w:sz w:val="28"/>
          <w:szCs w:val="28"/>
        </w:rPr>
      </w:pPr>
    </w:p>
    <w:p w:rsidR="004E468D" w14:paraId="4ADEDCCA" w14:textId="77777777">
      <w:pPr>
        <w:spacing w:after="0"/>
        <w:ind w:firstLine="426"/>
        <w:jc w:val="both"/>
        <w:rPr>
          <w:rFonts w:ascii="Times New Roman" w:hAnsi="Times New Roman"/>
          <w:color w:val="000000" w:themeColor="text1"/>
          <w:sz w:val="28"/>
          <w:szCs w:val="28"/>
        </w:rPr>
      </w:pPr>
    </w:p>
    <w:p w:rsidR="004E468D" w14:paraId="62C91004" w14:textId="77777777">
      <w:pPr>
        <w:spacing w:after="0"/>
        <w:ind w:firstLine="426"/>
        <w:jc w:val="both"/>
        <w:rPr>
          <w:rFonts w:ascii="Times New Roman" w:hAnsi="Times New Roman"/>
          <w:color w:val="000000" w:themeColor="text1"/>
          <w:sz w:val="28"/>
          <w:szCs w:val="28"/>
        </w:rPr>
      </w:pPr>
    </w:p>
    <w:p w:rsidR="004E468D" w14:paraId="5678531A" w14:textId="77777777">
      <w:pPr>
        <w:spacing w:after="0"/>
        <w:ind w:firstLine="426"/>
        <w:jc w:val="both"/>
        <w:rPr>
          <w:rFonts w:ascii="Times New Roman" w:hAnsi="Times New Roman"/>
          <w:color w:val="000000" w:themeColor="text1"/>
          <w:sz w:val="28"/>
          <w:szCs w:val="28"/>
        </w:rPr>
      </w:pPr>
    </w:p>
    <w:p w:rsidR="004E468D" w14:paraId="6118EAA1" w14:textId="77777777">
      <w:pPr>
        <w:spacing w:after="0"/>
        <w:ind w:firstLine="426"/>
        <w:jc w:val="both"/>
        <w:rPr>
          <w:rFonts w:ascii="Times New Roman" w:hAnsi="Times New Roman"/>
          <w:color w:val="000000" w:themeColor="text1"/>
          <w:sz w:val="28"/>
          <w:szCs w:val="28"/>
        </w:rPr>
      </w:pPr>
    </w:p>
    <w:p w:rsidR="004E468D" w14:paraId="13EE08B2" w14:textId="77777777">
      <w:pPr>
        <w:spacing w:after="0"/>
        <w:ind w:firstLine="426"/>
        <w:jc w:val="both"/>
        <w:rPr>
          <w:rFonts w:ascii="Times New Roman" w:hAnsi="Times New Roman"/>
          <w:color w:val="000000" w:themeColor="text1"/>
          <w:sz w:val="28"/>
          <w:szCs w:val="28"/>
        </w:rPr>
      </w:pPr>
    </w:p>
    <w:p w:rsidR="004E468D" w14:paraId="2DD03EDA" w14:textId="77777777">
      <w:pPr>
        <w:spacing w:after="0"/>
        <w:ind w:firstLine="426"/>
        <w:jc w:val="both"/>
        <w:rPr>
          <w:rFonts w:ascii="Times New Roman" w:hAnsi="Times New Roman"/>
          <w:color w:val="000000" w:themeColor="text1"/>
          <w:sz w:val="28"/>
          <w:szCs w:val="28"/>
        </w:rPr>
      </w:pPr>
    </w:p>
    <w:p w:rsidR="004E468D" w14:paraId="2907EECA" w14:textId="77777777">
      <w:pPr>
        <w:spacing w:after="0"/>
        <w:ind w:firstLine="426"/>
        <w:jc w:val="both"/>
        <w:rPr>
          <w:rFonts w:ascii="Times New Roman" w:hAnsi="Times New Roman"/>
          <w:color w:val="000000" w:themeColor="text1"/>
          <w:sz w:val="28"/>
          <w:szCs w:val="28"/>
        </w:rPr>
      </w:pPr>
    </w:p>
    <w:p w:rsidR="004E468D" w14:paraId="30607AB3" w14:textId="77777777">
      <w:pPr>
        <w:spacing w:after="0"/>
        <w:ind w:firstLine="426"/>
        <w:jc w:val="both"/>
        <w:rPr>
          <w:rFonts w:ascii="Times New Roman" w:hAnsi="Times New Roman"/>
          <w:color w:val="000000" w:themeColor="text1"/>
          <w:sz w:val="28"/>
          <w:szCs w:val="28"/>
        </w:rPr>
      </w:pPr>
    </w:p>
    <w:p w:rsidR="004E468D" w14:paraId="004FEB2A" w14:textId="77777777">
      <w:pPr>
        <w:spacing w:after="0"/>
        <w:ind w:firstLine="426"/>
        <w:jc w:val="both"/>
        <w:rPr>
          <w:rFonts w:ascii="Times New Roman" w:hAnsi="Times New Roman"/>
          <w:color w:val="000000" w:themeColor="text1"/>
          <w:sz w:val="28"/>
          <w:szCs w:val="28"/>
        </w:rPr>
      </w:pPr>
    </w:p>
    <w:p w:rsidR="004E468D" w14:paraId="14FD5E56" w14:textId="77777777">
      <w:pPr>
        <w:spacing w:after="0"/>
        <w:ind w:firstLine="426"/>
        <w:jc w:val="both"/>
        <w:rPr>
          <w:rFonts w:ascii="Times New Roman" w:hAnsi="Times New Roman"/>
          <w:color w:val="000000" w:themeColor="text1"/>
          <w:sz w:val="28"/>
          <w:szCs w:val="28"/>
        </w:rPr>
      </w:pPr>
    </w:p>
    <w:p w:rsidR="004E468D" w14:paraId="5718C5EF" w14:textId="77777777">
      <w:pPr>
        <w:spacing w:after="0"/>
        <w:ind w:firstLine="426"/>
        <w:jc w:val="both"/>
        <w:rPr>
          <w:rFonts w:ascii="Times New Roman" w:hAnsi="Times New Roman"/>
          <w:color w:val="000000" w:themeColor="text1"/>
          <w:sz w:val="28"/>
          <w:szCs w:val="28"/>
        </w:rPr>
      </w:pPr>
    </w:p>
    <w:p w:rsidR="004E468D" w14:paraId="6C6E4EF9" w14:textId="77777777">
      <w:pPr>
        <w:spacing w:after="0"/>
        <w:ind w:firstLine="426"/>
        <w:jc w:val="both"/>
        <w:rPr>
          <w:rFonts w:ascii="Times New Roman" w:hAnsi="Times New Roman"/>
          <w:color w:val="000000" w:themeColor="text1"/>
          <w:sz w:val="28"/>
          <w:szCs w:val="28"/>
        </w:rPr>
      </w:pPr>
    </w:p>
    <w:p w:rsidR="0027192F" w14:paraId="5ED8A11D" w14:textId="77777777">
      <w:pPr>
        <w:spacing w:after="0"/>
        <w:ind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Серед реалізованих інвестиційних проєктів найбільш вагомими є:</w:t>
      </w:r>
    </w:p>
    <w:p w:rsidR="0027192F" w14:paraId="37A9BCB6" w14:textId="77777777">
      <w:pPr>
        <w:pStyle w:val="ListParagraph"/>
        <w:numPr>
          <w:ilvl w:val="0"/>
          <w:numId w:val="29"/>
        </w:numPr>
        <w:ind w:left="0" w:firstLine="426"/>
        <w:contextualSpacing/>
        <w:jc w:val="both"/>
        <w:rPr>
          <w:b/>
          <w:color w:val="000000" w:themeColor="text1"/>
          <w:sz w:val="28"/>
          <w:szCs w:val="28"/>
        </w:rPr>
      </w:pPr>
      <w:r>
        <w:rPr>
          <w:b/>
          <w:color w:val="000000" w:themeColor="text1"/>
          <w:sz w:val="28"/>
          <w:szCs w:val="28"/>
        </w:rPr>
        <w:t>у сфері промисловості:</w:t>
      </w:r>
    </w:p>
    <w:p w:rsidR="0027192F" w14:paraId="05B97088" w14:textId="77777777">
      <w:pPr>
        <w:pStyle w:val="ListParagraph"/>
        <w:numPr>
          <w:ilvl w:val="0"/>
          <w:numId w:val="38"/>
        </w:numPr>
        <w:ind w:left="0" w:firstLine="426"/>
        <w:contextualSpacing/>
        <w:jc w:val="both"/>
        <w:rPr>
          <w:color w:val="000000" w:themeColor="text1"/>
          <w:sz w:val="28"/>
          <w:szCs w:val="28"/>
        </w:rPr>
      </w:pPr>
      <w:r>
        <w:rPr>
          <w:color w:val="000000" w:themeColor="text1"/>
          <w:sz w:val="28"/>
          <w:szCs w:val="28"/>
        </w:rPr>
        <w:t>Реконструкція з розширенням комбінату по виробництву харчових продуктів по вул. Виробнича, 8 (ДП «Зееландія»);</w:t>
      </w:r>
    </w:p>
    <w:p w:rsidR="0027192F" w14:paraId="361EBFCA" w14:textId="77777777">
      <w:pPr>
        <w:pStyle w:val="ListParagraph"/>
        <w:numPr>
          <w:ilvl w:val="0"/>
          <w:numId w:val="38"/>
        </w:numPr>
        <w:ind w:left="0" w:firstLine="426"/>
        <w:contextualSpacing/>
        <w:jc w:val="both"/>
        <w:rPr>
          <w:color w:val="000000" w:themeColor="text1"/>
          <w:sz w:val="28"/>
          <w:szCs w:val="28"/>
        </w:rPr>
      </w:pPr>
      <w:r>
        <w:rPr>
          <w:color w:val="000000" w:themeColor="text1"/>
          <w:sz w:val="28"/>
          <w:szCs w:val="28"/>
        </w:rPr>
        <w:t>Нове будівництво виробничо-складського комплексу по вул. Січових Стрільців (ПП «ОДИССЕЙ ПЛЮС»);</w:t>
      </w:r>
    </w:p>
    <w:p w:rsidR="0027192F" w14:paraId="54B06C91" w14:textId="77777777">
      <w:pPr>
        <w:pStyle w:val="ListParagraph"/>
        <w:numPr>
          <w:ilvl w:val="0"/>
          <w:numId w:val="38"/>
        </w:numPr>
        <w:ind w:left="0" w:firstLine="426"/>
        <w:contextualSpacing/>
        <w:jc w:val="both"/>
        <w:rPr>
          <w:color w:val="000000" w:themeColor="text1"/>
          <w:sz w:val="28"/>
          <w:szCs w:val="28"/>
        </w:rPr>
      </w:pPr>
      <w:r>
        <w:rPr>
          <w:color w:val="000000" w:themeColor="text1"/>
          <w:sz w:val="28"/>
          <w:szCs w:val="28"/>
        </w:rPr>
        <w:t>Реконструкція складу металу з добудовою виробничо-складських будівель та споруд по вул. Москаленка Сергія, 16-г/22 (ТОВ «ПОЛІТЕХНОСЕРВІС»);</w:t>
      </w:r>
    </w:p>
    <w:p w:rsidR="0027192F" w14:paraId="0F41DBC2" w14:textId="77777777">
      <w:pPr>
        <w:pStyle w:val="ListParagraph"/>
        <w:numPr>
          <w:ilvl w:val="0"/>
          <w:numId w:val="29"/>
        </w:numPr>
        <w:ind w:left="0" w:firstLine="426"/>
        <w:contextualSpacing/>
        <w:jc w:val="both"/>
        <w:rPr>
          <w:color w:val="000000" w:themeColor="text1"/>
          <w:sz w:val="28"/>
          <w:szCs w:val="28"/>
        </w:rPr>
      </w:pPr>
      <w:r>
        <w:rPr>
          <w:b/>
          <w:color w:val="000000" w:themeColor="text1"/>
          <w:sz w:val="28"/>
          <w:szCs w:val="28"/>
        </w:rPr>
        <w:t xml:space="preserve">у сфері </w:t>
      </w:r>
      <w:r>
        <w:rPr>
          <w:b/>
          <w:iCs/>
          <w:color w:val="000000" w:themeColor="text1"/>
          <w:sz w:val="28"/>
          <w:szCs w:val="28"/>
        </w:rPr>
        <w:t>торгівлі, послуг та адміністративних/офісних приміщень:</w:t>
      </w:r>
    </w:p>
    <w:p w:rsidR="0027192F" w14:paraId="6C985639" w14:textId="77777777">
      <w:pPr>
        <w:pStyle w:val="ListParagraph"/>
        <w:numPr>
          <w:ilvl w:val="0"/>
          <w:numId w:val="30"/>
        </w:numPr>
        <w:ind w:left="0" w:firstLine="426"/>
        <w:contextualSpacing/>
        <w:jc w:val="both"/>
        <w:rPr>
          <w:color w:val="000000" w:themeColor="text1"/>
          <w:sz w:val="28"/>
          <w:szCs w:val="28"/>
        </w:rPr>
      </w:pPr>
      <w:r>
        <w:rPr>
          <w:color w:val="000000" w:themeColor="text1"/>
          <w:sz w:val="28"/>
          <w:szCs w:val="28"/>
        </w:rPr>
        <w:t>Нове будівництво магазину продовольчих та непродовольчих товарів по вул. Грушевського Михайла, 15-Г (ТОВ «АТБ-ТОРГСТРОЙ»);</w:t>
      </w:r>
    </w:p>
    <w:p w:rsidR="0027192F" w14:paraId="2B30C41E" w14:textId="77777777">
      <w:pPr>
        <w:pStyle w:val="ListParagraph"/>
        <w:numPr>
          <w:ilvl w:val="0"/>
          <w:numId w:val="30"/>
        </w:numPr>
        <w:ind w:left="0" w:firstLine="426"/>
        <w:contextualSpacing/>
        <w:jc w:val="both"/>
        <w:rPr>
          <w:color w:val="000000" w:themeColor="text1"/>
          <w:sz w:val="28"/>
          <w:szCs w:val="28"/>
        </w:rPr>
      </w:pPr>
      <w:r>
        <w:rPr>
          <w:color w:val="000000" w:themeColor="text1"/>
          <w:sz w:val="28"/>
          <w:szCs w:val="28"/>
        </w:rPr>
        <w:t>Реконструкція житлового будинку під торгово – офісне приміщення по вул. Гетьманській, 36</w:t>
      </w:r>
      <w:r>
        <w:rPr>
          <w:color w:val="000000" w:themeColor="text1"/>
          <w:sz w:val="28"/>
          <w:szCs w:val="28"/>
          <w:lang w:val="en-US"/>
        </w:rPr>
        <w:t xml:space="preserve"> (Фізична особа)</w:t>
      </w:r>
      <w:r>
        <w:rPr>
          <w:color w:val="000000" w:themeColor="text1"/>
          <w:sz w:val="28"/>
          <w:szCs w:val="28"/>
        </w:rPr>
        <w:t>;</w:t>
      </w:r>
    </w:p>
    <w:p w:rsidR="0027192F" w14:paraId="08E06CAC" w14:textId="77777777">
      <w:pPr>
        <w:pStyle w:val="ListParagraph"/>
        <w:numPr>
          <w:ilvl w:val="0"/>
          <w:numId w:val="30"/>
        </w:numPr>
        <w:ind w:left="0" w:firstLine="426"/>
        <w:contextualSpacing/>
        <w:jc w:val="both"/>
        <w:rPr>
          <w:color w:val="000000" w:themeColor="text1"/>
          <w:sz w:val="28"/>
          <w:szCs w:val="28"/>
        </w:rPr>
      </w:pPr>
      <w:r>
        <w:rPr>
          <w:color w:val="000000" w:themeColor="text1"/>
          <w:sz w:val="28"/>
          <w:szCs w:val="28"/>
        </w:rPr>
        <w:t>Реконструкція нежитлової будівлі під магазин продовольчих та непродовольчих товарів по вул. Москаленка Сергія, 23 (Фізична особа);</w:t>
      </w:r>
    </w:p>
    <w:p w:rsidR="0027192F" w14:paraId="24B5B7AF" w14:textId="77777777">
      <w:pPr>
        <w:pStyle w:val="ListParagraph"/>
        <w:numPr>
          <w:ilvl w:val="0"/>
          <w:numId w:val="29"/>
        </w:numPr>
        <w:ind w:left="0" w:firstLine="426"/>
        <w:contextualSpacing/>
        <w:jc w:val="both"/>
        <w:rPr>
          <w:color w:val="000000" w:themeColor="text1"/>
          <w:sz w:val="28"/>
          <w:szCs w:val="28"/>
        </w:rPr>
      </w:pPr>
      <w:r>
        <w:rPr>
          <w:b/>
          <w:iCs/>
          <w:color w:val="000000" w:themeColor="text1"/>
          <w:sz w:val="28"/>
          <w:szCs w:val="28"/>
        </w:rPr>
        <w:t>у сфері транспортного обслуговування та логістики:</w:t>
      </w:r>
    </w:p>
    <w:p w:rsidR="0027192F" w14:paraId="6A548D10" w14:textId="77777777">
      <w:pPr>
        <w:pStyle w:val="ListParagraph"/>
        <w:numPr>
          <w:ilvl w:val="0"/>
          <w:numId w:val="30"/>
        </w:numPr>
        <w:ind w:left="0" w:firstLine="426"/>
        <w:contextualSpacing/>
        <w:jc w:val="both"/>
        <w:rPr>
          <w:color w:val="000000" w:themeColor="text1"/>
          <w:sz w:val="28"/>
          <w:szCs w:val="28"/>
        </w:rPr>
      </w:pPr>
      <w:r>
        <w:rPr>
          <w:color w:val="000000" w:themeColor="text1"/>
          <w:sz w:val="28"/>
          <w:szCs w:val="28"/>
        </w:rPr>
        <w:t>Нове будівництво станції технічного обслуговування з адміністративними приміщеннями та магазином по бульв. Незалежності, 33 (Фізична особа – підприємець);</w:t>
      </w:r>
    </w:p>
    <w:p w:rsidR="0027192F" w14:paraId="48B48C82" w14:textId="77777777">
      <w:pPr>
        <w:pStyle w:val="ListParagraph"/>
        <w:numPr>
          <w:ilvl w:val="0"/>
          <w:numId w:val="30"/>
        </w:numPr>
        <w:ind w:left="0" w:firstLine="426"/>
        <w:contextualSpacing/>
        <w:jc w:val="both"/>
        <w:rPr>
          <w:color w:val="000000" w:themeColor="text1"/>
          <w:sz w:val="28"/>
          <w:szCs w:val="28"/>
        </w:rPr>
      </w:pPr>
      <w:r>
        <w:rPr>
          <w:color w:val="000000" w:themeColor="text1"/>
          <w:sz w:val="28"/>
          <w:szCs w:val="28"/>
        </w:rPr>
        <w:t>Нове будівництво автотранспортного підприємства на території Промвузла в районі розміщення заводу алюмінієвих будівельних конструкцій за бульв. Незалежності, 34 (2 черга) (ТОВ «ТЕХБУДСЕРВІС 2020»);</w:t>
      </w:r>
    </w:p>
    <w:p w:rsidR="0027192F" w14:paraId="517F2E11" w14:textId="77777777">
      <w:pPr>
        <w:pStyle w:val="ListParagraph"/>
        <w:numPr>
          <w:ilvl w:val="0"/>
          <w:numId w:val="30"/>
        </w:numPr>
        <w:ind w:left="0" w:firstLine="426"/>
        <w:contextualSpacing/>
        <w:jc w:val="both"/>
        <w:rPr>
          <w:color w:val="000000" w:themeColor="text1"/>
          <w:sz w:val="28"/>
          <w:szCs w:val="28"/>
        </w:rPr>
      </w:pPr>
      <w:r>
        <w:rPr>
          <w:color w:val="000000" w:themeColor="text1"/>
          <w:sz w:val="28"/>
          <w:szCs w:val="28"/>
        </w:rPr>
        <w:t>Нове будівництво автостоянки, автосервісного центру, автомагазину із складськими приміщеннями та кафетерієм по вул. Східна, 9 (2 черга будівництва – автосервісний центр) (ТОВ «СМАРТ МОТОРС»);</w:t>
      </w:r>
    </w:p>
    <w:p w:rsidR="0027192F" w14:paraId="17173006" w14:textId="77777777">
      <w:pPr>
        <w:pStyle w:val="ListParagraph"/>
        <w:numPr>
          <w:ilvl w:val="0"/>
          <w:numId w:val="29"/>
        </w:numPr>
        <w:ind w:left="0" w:firstLine="426"/>
        <w:contextualSpacing/>
        <w:jc w:val="both"/>
        <w:rPr>
          <w:color w:val="000000" w:themeColor="text1"/>
          <w:sz w:val="28"/>
          <w:szCs w:val="28"/>
        </w:rPr>
      </w:pPr>
      <w:r>
        <w:rPr>
          <w:b/>
          <w:iCs/>
          <w:color w:val="000000" w:themeColor="text1"/>
          <w:sz w:val="28"/>
          <w:szCs w:val="28"/>
        </w:rPr>
        <w:t>у сфері розвитку інфраструктури та енергетики:</w:t>
      </w:r>
    </w:p>
    <w:p w:rsidR="0027192F" w14:paraId="6F9A1498" w14:textId="77777777">
      <w:pPr>
        <w:spacing w:after="0"/>
        <w:ind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 Нове будівництво КНС дощових вод на території ІІ черги кварталу «Олімпійський» по вул. Олімпійська (ПрАТ «Виробнича проектно-будівельна фірма «АТЛАНТ»);</w:t>
      </w:r>
    </w:p>
    <w:p w:rsidR="0027192F" w14:paraId="0514F0D3" w14:textId="77777777">
      <w:pPr>
        <w:spacing w:after="0"/>
        <w:ind w:firstLine="426"/>
        <w:jc w:val="both"/>
        <w:rPr>
          <w:rFonts w:ascii="Times New Roman" w:hAnsi="Times New Roman"/>
          <w:b/>
          <w:color w:val="000000" w:themeColor="text1"/>
          <w:sz w:val="28"/>
          <w:szCs w:val="28"/>
        </w:rPr>
      </w:pPr>
      <w:r>
        <w:rPr>
          <w:rFonts w:ascii="Times New Roman" w:hAnsi="Times New Roman"/>
          <w:b/>
          <w:color w:val="000000" w:themeColor="text1"/>
          <w:sz w:val="28"/>
          <w:szCs w:val="28"/>
        </w:rPr>
        <w:t>5</w:t>
      </w:r>
      <w:r>
        <w:rPr>
          <w:rFonts w:ascii="Times New Roman" w:hAnsi="Times New Roman"/>
          <w:color w:val="000000" w:themeColor="text1"/>
          <w:sz w:val="28"/>
          <w:szCs w:val="28"/>
        </w:rPr>
        <w:t xml:space="preserve">. </w:t>
      </w:r>
      <w:r>
        <w:rPr>
          <w:rFonts w:ascii="Times New Roman" w:hAnsi="Times New Roman"/>
          <w:b/>
          <w:color w:val="000000" w:themeColor="text1"/>
          <w:sz w:val="28"/>
          <w:szCs w:val="28"/>
        </w:rPr>
        <w:t>у соціальній сфері:</w:t>
      </w:r>
    </w:p>
    <w:p w:rsidR="0027192F" w14:paraId="0F678DD2" w14:textId="77777777">
      <w:pPr>
        <w:spacing w:after="0"/>
        <w:ind w:firstLine="426"/>
        <w:jc w:val="both"/>
        <w:rPr>
          <w:rFonts w:ascii="Times New Roman" w:hAnsi="Times New Roman"/>
          <w:color w:val="000000" w:themeColor="text1"/>
          <w:sz w:val="28"/>
          <w:szCs w:val="28"/>
        </w:rPr>
      </w:pPr>
      <w:r>
        <w:rPr>
          <w:rFonts w:ascii="Times New Roman" w:hAnsi="Times New Roman"/>
          <w:bCs/>
          <w:color w:val="000000" w:themeColor="text1"/>
          <w:sz w:val="28"/>
          <w:szCs w:val="28"/>
        </w:rPr>
        <w:t>- Нове будівництво захисної споруди цивільного захисту на території Броварського ліцею № 4 ім. С.І. Олійника Броварської міської ради Броварського району Київської області по вул. Москаленка Сергія, 3-а (Управління освіти і науки Броварської міської ради Броварського району Київської області);</w:t>
      </w:r>
    </w:p>
    <w:p w:rsidR="0027192F" w14:paraId="12B8697D" w14:textId="77777777">
      <w:pPr>
        <w:spacing w:after="0"/>
        <w:ind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 Нове будівництво захисної споруди цивільного захисту на території Броварського ліцею №1 Броварської міської ради Київської області по вул. Київська, 153 (Управління освіти і науки Броварської міської ради Броварського району Київської області);</w:t>
      </w:r>
    </w:p>
    <w:p w:rsidR="0027192F" w14:paraId="47B39CBA" w14:textId="77777777">
      <w:pPr>
        <w:spacing w:after="0"/>
        <w:ind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 Будівництво інклюзивного простору «Відкритий клас» Броварської ЗОШ І-ІІІ ступенів №3 по вул. Благодатна, 80 (Управління освіти і науки Броварської міської ради Броварського району Київської області);</w:t>
      </w:r>
    </w:p>
    <w:p w:rsidR="0027192F" w14:paraId="50906DE0" w14:textId="77777777">
      <w:pPr>
        <w:spacing w:after="0"/>
        <w:ind w:firstLine="426"/>
        <w:jc w:val="both"/>
        <w:rPr>
          <w:rFonts w:ascii="Times New Roman" w:hAnsi="Times New Roman"/>
          <w:b/>
          <w:color w:val="000000" w:themeColor="text1"/>
          <w:sz w:val="28"/>
          <w:szCs w:val="28"/>
        </w:rPr>
      </w:pPr>
      <w:r>
        <w:rPr>
          <w:rFonts w:ascii="Times New Roman" w:hAnsi="Times New Roman"/>
          <w:b/>
          <w:color w:val="000000" w:themeColor="text1"/>
          <w:sz w:val="28"/>
          <w:szCs w:val="28"/>
        </w:rPr>
        <w:t>6. у сфері медицини:</w:t>
      </w:r>
    </w:p>
    <w:p w:rsidR="0027192F" w14:paraId="4FD41034" w14:textId="77777777">
      <w:pPr>
        <w:spacing w:after="0"/>
        <w:ind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 Реконструкція нежитлового приміщення №2 у житловому будинку під стоматологічний кабінет з влаштуванням засобів безперешкодного доступу осіб з інвалідністю та інших маломобільних груп населення по бульв. Незалежності, 3-б</w:t>
      </w:r>
      <w:r>
        <w:rPr>
          <w:rFonts w:ascii="Times New Roman" w:hAnsi="Times New Roman"/>
          <w:color w:val="000000" w:themeColor="text1"/>
          <w:sz w:val="28"/>
          <w:szCs w:val="28"/>
          <w:lang w:val="ru-RU"/>
        </w:rPr>
        <w:t xml:space="preserve"> (ТОВ «Надія-95»)</w:t>
      </w:r>
      <w:r>
        <w:rPr>
          <w:rFonts w:ascii="Times New Roman" w:hAnsi="Times New Roman"/>
          <w:color w:val="000000" w:themeColor="text1"/>
          <w:sz w:val="28"/>
          <w:szCs w:val="28"/>
        </w:rPr>
        <w:t>.</w:t>
      </w:r>
    </w:p>
    <w:p w:rsidR="0027192F" w14:paraId="157E6EF7" w14:textId="77777777">
      <w:pPr>
        <w:spacing w:after="0"/>
        <w:ind w:firstLine="426"/>
        <w:jc w:val="both"/>
        <w:rPr>
          <w:rFonts w:ascii="Times New Roman" w:hAnsi="Times New Roman"/>
          <w:color w:val="000000" w:themeColor="text1"/>
          <w:sz w:val="28"/>
          <w:szCs w:val="28"/>
        </w:rPr>
      </w:pPr>
    </w:p>
    <w:p w:rsidR="0027192F" w14:paraId="2E73A591" w14:textId="77777777">
      <w:pPr>
        <w:spacing w:after="0"/>
        <w:ind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 звітному періоді проводився капітальний ремонт шляхопроводу через залізничні колії по вул. Онікієнка Олега в м. Бровари, продовжувались роботи по будівництву загальноосвітньої школи І ступеню по вул. Петлюри Симона, 17-Б в м. Бровари Київської області, реконструкції дошкільного навчального закладу (ясла-садок) комбінованого типу «Зірочка» по вул. Ярослава Мудрого, 3 в м. Бровари Київської області, завершено капітальний ремонт системи зовнішнього освітлення вулиць м. Бровари Броварського району Київської області, проводились капітальні ремонти шатрових дахів трьох житлових будинків, капітальний ремонт м’яких покрівель двох житлових будинків, ремонтні роботи з усунення аварії (капітальний ремонт) 16 ліфтів, капітальний ремонт 7  ГРЩ-0,4 кВ., капітальні ремонти внутрішньоквартальних міжбудинкових проїздів, продовжувалась реконструкція (для ліквідації наслідків надзвичайної ситуації) закладу дошкільної освіти (ясла-садок) </w:t>
      </w:r>
      <w:r>
        <w:rPr>
          <w:rFonts w:ascii="Times New Roman" w:hAnsi="Times New Roman"/>
          <w:color w:val="000000" w:themeColor="text1"/>
          <w:sz w:val="28"/>
          <w:szCs w:val="28"/>
        </w:rPr>
        <w:t>комбінованого типу "Джерельце" Броварської міської ради Броварського району Київської області за адресою: Київська область, м. Бровари,  вул. Петлюри Симона, 13-б, та інші. Здійснено розробку проєктно-кошторисної документації для будівництва протирадіаційних укриттів на території новобудови початкової школи, ЗДО «Зірочка», ЗДО «Ромашка» та Центру розвитку дитини ліцею № 11.</w:t>
      </w:r>
    </w:p>
    <w:p w:rsidR="0027192F" w14:paraId="25A3691E" w14:textId="77777777">
      <w:pPr>
        <w:spacing w:after="0"/>
        <w:ind w:firstLine="426"/>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У 2024 році завершено  будівництво двох протирадіаційних укриттів на 250 місць кожне у Броварських ліцеях № 1 та № 4.</w:t>
      </w:r>
    </w:p>
    <w:p w:rsidR="0027192F" w14:paraId="09047BA5" w14:textId="77777777">
      <w:pPr>
        <w:pStyle w:val="NoSpacing"/>
        <w:ind w:firstLine="426"/>
        <w:jc w:val="both"/>
        <w:rPr>
          <w:color w:val="000000" w:themeColor="text1"/>
          <w:sz w:val="28"/>
          <w:szCs w:val="28"/>
        </w:rPr>
      </w:pPr>
      <w:r>
        <w:rPr>
          <w:color w:val="000000" w:themeColor="text1"/>
          <w:sz w:val="28"/>
          <w:szCs w:val="28"/>
        </w:rPr>
        <w:t>В поточному році підготовлений та розміщений на офіційному сайті міської ради інвестиційний паспорт Броварської міської територіальної громади українською та англійською мовами.</w:t>
      </w:r>
    </w:p>
    <w:p w:rsidR="0027192F" w14:paraId="0C0810F5" w14:textId="77777777">
      <w:pPr>
        <w:pStyle w:val="NoSpacing"/>
        <w:ind w:firstLine="426"/>
        <w:jc w:val="both"/>
        <w:rPr>
          <w:color w:val="000000" w:themeColor="text1"/>
          <w:sz w:val="28"/>
          <w:szCs w:val="28"/>
        </w:rPr>
      </w:pPr>
      <w:r>
        <w:rPr>
          <w:color w:val="000000" w:themeColor="text1"/>
          <w:sz w:val="28"/>
          <w:szCs w:val="28"/>
        </w:rPr>
        <w:t xml:space="preserve">Станом на 01.12.2024 року фінансувались 40 цільових програм, які виконували 11 розпорядників коштів. </w:t>
      </w:r>
    </w:p>
    <w:p w:rsidR="0027192F" w14:paraId="2C7F3A55" w14:textId="77777777">
      <w:pPr>
        <w:pStyle w:val="NoSpacing"/>
        <w:ind w:firstLine="426"/>
        <w:jc w:val="both"/>
        <w:rPr>
          <w:color w:val="000000" w:themeColor="text1"/>
          <w:sz w:val="28"/>
          <w:szCs w:val="28"/>
        </w:rPr>
      </w:pPr>
      <w:r>
        <w:rPr>
          <w:color w:val="000000" w:themeColor="text1"/>
          <w:sz w:val="28"/>
          <w:szCs w:val="28"/>
        </w:rPr>
        <w:t xml:space="preserve">Сума річних обсягів пропозицій до фінансування станом на 01.12.2024 року склала 1230799,6 тис. грн., виконано на суму 878887,3 тис. грн., або  71,4% від суми пропозиції на рік. </w:t>
      </w:r>
    </w:p>
    <w:p w:rsidR="0027192F" w14:paraId="27ED929E" w14:textId="77777777">
      <w:pPr>
        <w:pStyle w:val="13"/>
        <w:ind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Протягом 2024 року кількість безробітних, які скористалися послугами Броварської філії Київського обласного центру зайнятості (Філії) становило 1095 мешканців громади.</w:t>
      </w:r>
    </w:p>
    <w:p w:rsidR="0027192F" w14:paraId="601E72AA" w14:textId="77777777">
      <w:pPr>
        <w:pStyle w:val="NoSpacing"/>
        <w:ind w:firstLine="426"/>
        <w:jc w:val="both"/>
        <w:rPr>
          <w:bCs/>
          <w:iCs/>
          <w:color w:val="000000" w:themeColor="text1"/>
          <w:sz w:val="28"/>
          <w:szCs w:val="28"/>
        </w:rPr>
      </w:pPr>
      <w:r>
        <w:rPr>
          <w:color w:val="000000" w:themeColor="text1"/>
          <w:sz w:val="28"/>
          <w:szCs w:val="28"/>
        </w:rPr>
        <w:t>Протягом 2024 року за сприянням Філії на вільні та новостворені робочі місця працевлаштовано 350 мешканців громади, з</w:t>
      </w:r>
      <w:r>
        <w:rPr>
          <w:bCs/>
          <w:color w:val="000000" w:themeColor="text1"/>
          <w:sz w:val="28"/>
          <w:szCs w:val="28"/>
        </w:rPr>
        <w:t xml:space="preserve">а рахунок коштів Фонду загальнообов’язкового державного соціального страхування на випадок безробіття та шляхом стажування на виробництві </w:t>
      </w:r>
      <w:r>
        <w:rPr>
          <w:color w:val="000000" w:themeColor="text1"/>
          <w:sz w:val="28"/>
          <w:szCs w:val="28"/>
        </w:rPr>
        <w:t>професійним навчанням, перенавчанням та підвищенням кваліфікації охоплено 36 мешканців громади; в оплачуваних громадських роботах, інших тимчасових роботах та в суспільно корисних роботах приймали участь 468 осіб</w:t>
      </w:r>
      <w:r>
        <w:rPr>
          <w:bCs/>
          <w:iCs/>
          <w:color w:val="000000" w:themeColor="text1"/>
          <w:sz w:val="28"/>
          <w:szCs w:val="28"/>
        </w:rPr>
        <w:t xml:space="preserve">. </w:t>
      </w:r>
    </w:p>
    <w:p w:rsidR="0027192F" w14:paraId="0B21D79A" w14:textId="77777777">
      <w:pPr>
        <w:pStyle w:val="NoSpacing"/>
        <w:ind w:firstLine="426"/>
        <w:jc w:val="both"/>
        <w:rPr>
          <w:bCs/>
          <w:iCs/>
          <w:color w:val="000000" w:themeColor="text1"/>
          <w:sz w:val="28"/>
          <w:szCs w:val="28"/>
        </w:rPr>
      </w:pPr>
      <w:r>
        <w:rPr>
          <w:bCs/>
          <w:iCs/>
          <w:color w:val="000000" w:themeColor="text1"/>
          <w:sz w:val="28"/>
          <w:szCs w:val="28"/>
        </w:rPr>
        <w:t>За звітний період 58 мешканців Броварської громади отримали мікрогранти на створення або розвиток власного бізнесу.</w:t>
      </w:r>
    </w:p>
    <w:p w:rsidR="0027192F" w14:paraId="2C58DB61" w14:textId="77777777">
      <w:pPr>
        <w:pStyle w:val="BodyText"/>
        <w:spacing w:after="0"/>
        <w:ind w:firstLine="426"/>
        <w:jc w:val="both"/>
        <w:rPr>
          <w:bCs/>
          <w:iCs/>
          <w:color w:val="000000" w:themeColor="text1"/>
          <w:sz w:val="28"/>
          <w:szCs w:val="28"/>
        </w:rPr>
      </w:pPr>
      <w:r>
        <w:rPr>
          <w:bCs/>
          <w:iCs/>
          <w:color w:val="000000" w:themeColor="text1"/>
          <w:sz w:val="28"/>
          <w:szCs w:val="28"/>
        </w:rPr>
        <w:t>Крім того, 50 мешканців громади отримали ваучери на навчання для підтримки конкурентоспроможності на ринку праці.</w:t>
      </w:r>
    </w:p>
    <w:p w:rsidR="0027192F" w14:paraId="67E4E710" w14:textId="77777777">
      <w:pPr>
        <w:tabs>
          <w:tab w:val="left" w:pos="5670"/>
          <w:tab w:val="left" w:pos="6840"/>
        </w:tabs>
        <w:spacing w:after="0"/>
        <w:ind w:firstLine="426"/>
        <w:jc w:val="both"/>
        <w:rPr>
          <w:rFonts w:ascii="Times New Roman" w:hAnsi="Times New Roman"/>
          <w:bCs/>
          <w:iCs/>
          <w:color w:val="000000" w:themeColor="text1"/>
          <w:sz w:val="28"/>
          <w:szCs w:val="28"/>
        </w:rPr>
      </w:pPr>
      <w:r>
        <w:rPr>
          <w:rFonts w:ascii="Times New Roman" w:hAnsi="Times New Roman"/>
          <w:bCs/>
          <w:iCs/>
          <w:color w:val="000000" w:themeColor="text1"/>
          <w:sz w:val="28"/>
          <w:szCs w:val="28"/>
        </w:rPr>
        <w:t xml:space="preserve">Роботодавці громади отримали компенсацію витрат </w:t>
      </w:r>
      <w:r>
        <w:rPr>
          <w:rFonts w:ascii="Times New Roman" w:hAnsi="Times New Roman"/>
          <w:color w:val="000000" w:themeColor="text1"/>
          <w:sz w:val="28"/>
          <w:szCs w:val="28"/>
          <w:lang w:eastAsia="ru-RU"/>
        </w:rPr>
        <w:t>на оплату праці за працевлаштування 58 внутрішньо переміщених осіб внаслідок проведення бойових дій під час воєнного стану в Україні; за працевлаштування зареєстрованих 10 безробітних, які перебували на обліку в службі зайнятості; фактичних витрат за облаштування робочих місць працевлаштованих 15 безробітних осіб з інвалідністю; частини фактичних витрат, пов’язаних із сплатою єдиного внеску на загальнообов’язкове державне соціальне страхування за працевлаштування 13 безробітних на нові робочі місця; за працевлаштування на умовах строкового договору зареєстрованих 3 безробітних з числа ВПО.</w:t>
      </w:r>
    </w:p>
    <w:p w:rsidR="0027192F" w14:paraId="53812DF3" w14:textId="77777777">
      <w:pPr>
        <w:pStyle w:val="NoSpacing"/>
        <w:ind w:firstLine="426"/>
        <w:jc w:val="both"/>
        <w:rPr>
          <w:color w:val="000000" w:themeColor="text1"/>
          <w:sz w:val="28"/>
          <w:szCs w:val="28"/>
        </w:rPr>
      </w:pPr>
      <w:r>
        <w:rPr>
          <w:color w:val="000000" w:themeColor="text1"/>
          <w:sz w:val="28"/>
          <w:szCs w:val="28"/>
        </w:rPr>
        <w:t>Протягом звітного періоду працівниками Філії було проведено 325 профінформаційних та профконсультаційних групових та масових заходів для населення та роботодавців.</w:t>
      </w:r>
    </w:p>
    <w:p w:rsidR="0027192F" w14:paraId="1DCC94A7" w14:textId="77777777">
      <w:pPr>
        <w:pStyle w:val="NoSpacing"/>
        <w:ind w:firstLine="426"/>
        <w:jc w:val="both"/>
        <w:rPr>
          <w:bCs/>
          <w:color w:val="000000" w:themeColor="text1"/>
          <w:sz w:val="28"/>
          <w:szCs w:val="28"/>
        </w:rPr>
      </w:pPr>
      <w:r>
        <w:rPr>
          <w:bCs/>
          <w:color w:val="000000" w:themeColor="text1"/>
          <w:sz w:val="28"/>
          <w:szCs w:val="28"/>
        </w:rPr>
        <w:t xml:space="preserve">Станом на 30.11.2024р. у Філії перебувало на обліку з числа безробітних 250 осіб. </w:t>
      </w:r>
    </w:p>
    <w:p w:rsidR="0027192F" w14:paraId="4C6F882F" w14:textId="77777777">
      <w:pPr>
        <w:pStyle w:val="NoSpacing"/>
        <w:ind w:firstLine="426"/>
        <w:jc w:val="both"/>
        <w:rPr>
          <w:color w:val="000000" w:themeColor="text1"/>
          <w:sz w:val="28"/>
          <w:szCs w:val="28"/>
          <w:lang w:val="ru-RU"/>
        </w:rPr>
      </w:pPr>
      <w:r>
        <w:rPr>
          <w:color w:val="000000" w:themeColor="text1"/>
          <w:sz w:val="28"/>
          <w:szCs w:val="28"/>
        </w:rPr>
        <w:t>Також проводилась активна робота у сфері соціального захисту, освіти, медицини, культури тощо.</w:t>
      </w:r>
    </w:p>
    <w:bookmarkEnd w:id="3"/>
    <w:bookmarkEnd w:id="4"/>
    <w:bookmarkEnd w:id="5"/>
    <w:bookmarkEnd w:id="6"/>
    <w:p w:rsidR="0027192F" w14:paraId="6DC851C8" w14:textId="77777777">
      <w:pPr>
        <w:shd w:val="clear" w:color="auto" w:fill="FFFFFF" w:themeFill="background1"/>
        <w:spacing w:after="0"/>
        <w:ind w:firstLine="426"/>
        <w:contextualSpacing/>
        <w:jc w:val="center"/>
        <w:rPr>
          <w:rFonts w:ascii="Times New Roman" w:hAnsi="Times New Roman"/>
          <w:b/>
          <w:color w:val="000000" w:themeColor="text1"/>
          <w:sz w:val="28"/>
          <w:szCs w:val="28"/>
          <w:lang w:eastAsia="ru-RU"/>
        </w:rPr>
      </w:pPr>
    </w:p>
    <w:p w:rsidR="0027192F" w14:paraId="38F65646" w14:textId="77777777">
      <w:pPr>
        <w:shd w:val="clear" w:color="auto" w:fill="FFFFFF" w:themeFill="background1"/>
        <w:spacing w:after="0"/>
        <w:ind w:firstLine="426"/>
        <w:contextualSpacing/>
        <w:jc w:val="center"/>
        <w:rPr>
          <w:rFonts w:ascii="Times New Roman" w:hAnsi="Times New Roman"/>
          <w:b/>
          <w:color w:val="000000" w:themeColor="text1"/>
          <w:sz w:val="28"/>
          <w:szCs w:val="28"/>
          <w:lang w:eastAsia="ru-RU"/>
        </w:rPr>
      </w:pPr>
      <w:r>
        <w:rPr>
          <w:rFonts w:ascii="Times New Roman" w:hAnsi="Times New Roman"/>
          <w:b/>
          <w:color w:val="000000" w:themeColor="text1"/>
          <w:sz w:val="28"/>
          <w:szCs w:val="28"/>
          <w:lang w:eastAsia="ru-RU"/>
        </w:rPr>
        <w:t xml:space="preserve"> Цілі та пріоритети соціально-економічного та культурного розвитку громади у 2025 році</w:t>
      </w:r>
    </w:p>
    <w:p w:rsidR="0027192F" w14:paraId="5D589591" w14:textId="77777777">
      <w:pPr>
        <w:shd w:val="clear" w:color="auto" w:fill="FFFFFF" w:themeFill="background1"/>
        <w:spacing w:after="0"/>
        <w:ind w:firstLine="426"/>
        <w:contextualSpacing/>
        <w:jc w:val="center"/>
        <w:rPr>
          <w:rFonts w:ascii="Times New Roman" w:hAnsi="Times New Roman"/>
          <w:b/>
          <w:color w:val="000000" w:themeColor="text1"/>
          <w:sz w:val="28"/>
          <w:szCs w:val="28"/>
          <w:lang w:eastAsia="ru-RU"/>
        </w:rPr>
      </w:pPr>
    </w:p>
    <w:p w:rsidR="0027192F" w14:paraId="2A6EC939" w14:textId="77777777">
      <w:pPr>
        <w:pStyle w:val="a0"/>
        <w:shd w:val="clear" w:color="auto" w:fill="FFFFFF" w:themeFill="background1"/>
        <w:spacing w:before="0" w:beforeAutospacing="0" w:after="0" w:afterAutospacing="0"/>
        <w:ind w:firstLine="426"/>
        <w:contextualSpacing/>
        <w:jc w:val="both"/>
        <w:rPr>
          <w:color w:val="000000" w:themeColor="text1"/>
          <w:sz w:val="28"/>
          <w:szCs w:val="28"/>
          <w:lang w:val="uk-UA"/>
        </w:rPr>
      </w:pPr>
      <w:r>
        <w:rPr>
          <w:color w:val="000000" w:themeColor="text1"/>
          <w:sz w:val="28"/>
          <w:szCs w:val="28"/>
          <w:lang w:val="uk-UA"/>
        </w:rPr>
        <w:t xml:space="preserve">Основне завдання Програми полягає у створенні умов для загального підвищення суспільного добробуту населення за рахунок подолання наслідків військової агресії російської федерації та відновлення економіки громади, підвищення її конкурентоспроможності, забезпеченні гідних умов життя населення громади, підтримка вразливих верств населення. </w:t>
      </w:r>
    </w:p>
    <w:p w:rsidR="0027192F" w14:paraId="772A589C" w14:textId="77777777">
      <w:pPr>
        <w:spacing w:after="0"/>
        <w:ind w:firstLine="426"/>
        <w:jc w:val="both"/>
        <w:rPr>
          <w:rFonts w:ascii="Times New Roman" w:hAnsi="Times New Roman"/>
          <w:b/>
          <w:bCs/>
          <w:color w:val="000000" w:themeColor="text1"/>
          <w:sz w:val="28"/>
          <w:szCs w:val="28"/>
        </w:rPr>
      </w:pPr>
    </w:p>
    <w:p w:rsidR="0027192F" w14:paraId="2E964EC3" w14:textId="77777777">
      <w:pPr>
        <w:spacing w:after="0"/>
        <w:ind w:firstLine="426"/>
        <w:jc w:val="both"/>
        <w:rPr>
          <w:rFonts w:ascii="Times New Roman" w:hAnsi="Times New Roman"/>
          <w:b/>
          <w:bCs/>
          <w:color w:val="000000" w:themeColor="text1"/>
          <w:sz w:val="28"/>
          <w:szCs w:val="28"/>
        </w:rPr>
      </w:pPr>
      <w:r>
        <w:rPr>
          <w:rFonts w:ascii="Times New Roman" w:hAnsi="Times New Roman"/>
          <w:b/>
          <w:bCs/>
          <w:color w:val="000000" w:themeColor="text1"/>
          <w:sz w:val="28"/>
          <w:szCs w:val="28"/>
        </w:rPr>
        <w:t xml:space="preserve">Пріоритетними напрямками розвитку громади в 2025 році є: </w:t>
      </w:r>
    </w:p>
    <w:p w:rsidR="0027192F" w14:paraId="57584C81" w14:textId="77777777">
      <w:pPr>
        <w:pStyle w:val="13"/>
        <w:numPr>
          <w:ilvl w:val="0"/>
          <w:numId w:val="36"/>
        </w:numPr>
        <w:ind w:left="0" w:firstLine="426"/>
        <w:jc w:val="both"/>
        <w:rPr>
          <w:rFonts w:ascii="Times New Roman" w:hAnsi="Times New Roman"/>
          <w:b/>
          <w:bCs/>
          <w:color w:val="000000" w:themeColor="text1"/>
          <w:sz w:val="28"/>
          <w:szCs w:val="28"/>
        </w:rPr>
      </w:pPr>
      <w:r>
        <w:rPr>
          <w:rFonts w:ascii="Times New Roman" w:hAnsi="Times New Roman"/>
          <w:b/>
          <w:bCs/>
          <w:color w:val="000000" w:themeColor="text1"/>
          <w:sz w:val="28"/>
          <w:szCs w:val="28"/>
        </w:rPr>
        <w:t>вжиття заходів цивільного захисту населення, забезпечення оборони та громадської безпеки:</w:t>
      </w:r>
      <w:r>
        <w:rPr>
          <w:rFonts w:ascii="Times New Roman" w:hAnsi="Times New Roman"/>
          <w:color w:val="000000" w:themeColor="text1"/>
          <w:sz w:val="28"/>
          <w:szCs w:val="28"/>
        </w:rPr>
        <w:t xml:space="preserve"> посилення громадської безпеки та цивільного захисту населення, забезпечення захисту навколишнього природного середовища, об’єктів критичної інфраструктури, об’єктів підвищеної небезпеки, об’єктів з масовим перебуванням людей та населених пунктів, підготовка населення до національного супротиву, надання подальшої допомоги силам цивільного захисту та збройним силам, забезпечення їх належного матеріально-технічного забезпечення та оснащення сучасним обладнанням;</w:t>
      </w:r>
    </w:p>
    <w:p w:rsidR="0027192F" w14:paraId="717BDD82" w14:textId="77777777">
      <w:pPr>
        <w:pStyle w:val="13"/>
        <w:numPr>
          <w:ilvl w:val="0"/>
          <w:numId w:val="36"/>
        </w:numPr>
        <w:ind w:left="0" w:firstLine="426"/>
        <w:jc w:val="both"/>
        <w:rPr>
          <w:rFonts w:ascii="Times New Roman" w:hAnsi="Times New Roman"/>
          <w:color w:val="000000" w:themeColor="text1"/>
          <w:sz w:val="28"/>
          <w:szCs w:val="28"/>
        </w:rPr>
      </w:pPr>
      <w:r>
        <w:rPr>
          <w:rFonts w:ascii="Times New Roman" w:hAnsi="Times New Roman"/>
          <w:b/>
          <w:bCs/>
          <w:color w:val="000000" w:themeColor="text1"/>
          <w:sz w:val="28"/>
          <w:szCs w:val="28"/>
        </w:rPr>
        <w:t xml:space="preserve">розвиток людського потенціалу та послідовне підвищення якості життя населення </w:t>
      </w:r>
      <w:r>
        <w:rPr>
          <w:rFonts w:ascii="Times New Roman" w:hAnsi="Times New Roman"/>
          <w:b/>
          <w:color w:val="000000" w:themeColor="text1"/>
          <w:sz w:val="28"/>
          <w:szCs w:val="28"/>
        </w:rPr>
        <w:t>громади</w:t>
      </w:r>
      <w:r>
        <w:rPr>
          <w:rFonts w:ascii="Times New Roman" w:hAnsi="Times New Roman"/>
          <w:b/>
          <w:bCs/>
          <w:color w:val="000000" w:themeColor="text1"/>
          <w:sz w:val="28"/>
          <w:szCs w:val="28"/>
        </w:rPr>
        <w:t xml:space="preserve">: </w:t>
      </w:r>
      <w:r>
        <w:rPr>
          <w:rFonts w:ascii="Times New Roman" w:hAnsi="Times New Roman"/>
          <w:color w:val="000000" w:themeColor="text1"/>
          <w:sz w:val="28"/>
          <w:szCs w:val="28"/>
        </w:rPr>
        <w:t>забезпечення функціонування в умовах воєнного стану та післявоєнний період державної системи соціального захисту населення, систем охорони здоров’я та підвищення якості медичної допомоги; розвиток освіти, культури, фізкультури та спорту, екологічної безпеки; забезпечення безбарꞌєрності у наданні послуг, здійснення всебічної підтримки внутрішньо переміщених осіб, соціальної реабілітації осіб з інвалідністю, підтримки сім’ї та молоді, захисту прав дітей; створення умов для соціально-психологічної реабілітації звільнених у запас військовослужбовців Сил оборони України;</w:t>
      </w:r>
      <w:r>
        <w:rPr>
          <w:rFonts w:ascii="Times New Roman" w:hAnsi="Times New Roman"/>
          <w:b/>
          <w:bCs/>
          <w:color w:val="000000" w:themeColor="text1"/>
          <w:sz w:val="28"/>
          <w:szCs w:val="28"/>
        </w:rPr>
        <w:t xml:space="preserve"> </w:t>
      </w:r>
      <w:r>
        <w:rPr>
          <w:rFonts w:ascii="Times New Roman" w:hAnsi="Times New Roman"/>
          <w:color w:val="000000" w:themeColor="text1"/>
          <w:sz w:val="28"/>
          <w:szCs w:val="28"/>
        </w:rPr>
        <w:t>забезпечення населення якісними комунальними послугами;</w:t>
      </w:r>
    </w:p>
    <w:p w:rsidR="0027192F" w14:paraId="37EDAC9A" w14:textId="77777777">
      <w:pPr>
        <w:pStyle w:val="13"/>
        <w:numPr>
          <w:ilvl w:val="0"/>
          <w:numId w:val="36"/>
        </w:numPr>
        <w:ind w:left="0" w:firstLine="426"/>
        <w:jc w:val="both"/>
        <w:rPr>
          <w:rFonts w:ascii="Times New Roman" w:hAnsi="Times New Roman"/>
          <w:color w:val="000000" w:themeColor="text1"/>
          <w:sz w:val="28"/>
          <w:szCs w:val="28"/>
        </w:rPr>
      </w:pPr>
      <w:r>
        <w:rPr>
          <w:rFonts w:ascii="Times New Roman" w:hAnsi="Times New Roman"/>
          <w:b/>
          <w:bCs/>
          <w:color w:val="000000" w:themeColor="text1"/>
          <w:sz w:val="28"/>
          <w:szCs w:val="28"/>
        </w:rPr>
        <w:t xml:space="preserve">розвиток конкурентноздатного промислового виробництва: </w:t>
      </w:r>
      <w:r>
        <w:rPr>
          <w:rFonts w:ascii="Times New Roman" w:hAnsi="Times New Roman"/>
          <w:color w:val="000000" w:themeColor="text1"/>
          <w:sz w:val="28"/>
          <w:szCs w:val="28"/>
        </w:rPr>
        <w:t>продовження</w:t>
      </w:r>
      <w:r>
        <w:rPr>
          <w:rFonts w:ascii="Times New Roman" w:hAnsi="Times New Roman"/>
          <w:b/>
          <w:bCs/>
          <w:color w:val="000000" w:themeColor="text1"/>
          <w:sz w:val="28"/>
          <w:szCs w:val="28"/>
        </w:rPr>
        <w:t xml:space="preserve"> </w:t>
      </w:r>
      <w:r>
        <w:rPr>
          <w:rFonts w:ascii="Times New Roman" w:hAnsi="Times New Roman"/>
          <w:color w:val="000000" w:themeColor="text1"/>
          <w:sz w:val="28"/>
          <w:szCs w:val="28"/>
        </w:rPr>
        <w:t xml:space="preserve">відновлення роботи промислових підприємств та збільшення обсягів виробництва та реалізації продукції, залучення їх для виконання державних замовлень, сприяння релокації суб’єктів господарювання з інших регіонів країни, модернізації виробничих потужностей, впровадження сучасних технологій, підвищення інноваційного потенціалу промислового комплексу </w:t>
      </w:r>
      <w:r>
        <w:rPr>
          <w:rFonts w:ascii="Times New Roman" w:hAnsi="Times New Roman"/>
          <w:color w:val="000000" w:themeColor="text1"/>
          <w:sz w:val="28"/>
          <w:szCs w:val="28"/>
        </w:rPr>
        <w:t xml:space="preserve">громади, поновлення логістичних звꞌязків, створення ефективної конкурентоспроможної структури виробництва; </w:t>
      </w:r>
    </w:p>
    <w:p w:rsidR="0027192F" w14:paraId="34036AD6" w14:textId="77777777">
      <w:pPr>
        <w:pStyle w:val="13"/>
        <w:numPr>
          <w:ilvl w:val="0"/>
          <w:numId w:val="36"/>
        </w:numPr>
        <w:ind w:left="0" w:firstLine="426"/>
        <w:jc w:val="both"/>
        <w:rPr>
          <w:rFonts w:ascii="Times New Roman" w:hAnsi="Times New Roman"/>
          <w:color w:val="000000" w:themeColor="text1"/>
          <w:sz w:val="28"/>
          <w:szCs w:val="28"/>
        </w:rPr>
      </w:pPr>
      <w:r>
        <w:rPr>
          <w:rFonts w:ascii="Times New Roman" w:hAnsi="Times New Roman"/>
          <w:b/>
          <w:bCs/>
          <w:color w:val="000000" w:themeColor="text1"/>
          <w:sz w:val="28"/>
          <w:szCs w:val="28"/>
        </w:rPr>
        <w:t>забезпечення енергонезалежності громади та впровадження нових енергозберігаючих технологій:</w:t>
      </w:r>
      <w:r>
        <w:rPr>
          <w:rFonts w:ascii="Times New Roman" w:hAnsi="Times New Roman"/>
          <w:color w:val="000000" w:themeColor="text1"/>
          <w:sz w:val="28"/>
          <w:szCs w:val="28"/>
        </w:rPr>
        <w:t xml:space="preserve"> сприяння створенню децентралізованої інфраструктури для генерації електроенергії за рахунок відновлювальних джерел та використання альтернативних джерел електопостачання,  раціональне використання енергоресурсів, що сприятиме забезпеченню потреби економіки та населення громади в енергоресурсах; сприяння впровадженню новітніх енергоефективних технологій та енергозберігаючих заходів, насамперед, на об’єктах житлово-комунальної та бюджетної сфери;</w:t>
      </w:r>
    </w:p>
    <w:p w:rsidR="0027192F" w14:paraId="022653E3" w14:textId="77777777">
      <w:pPr>
        <w:pStyle w:val="13"/>
        <w:numPr>
          <w:ilvl w:val="0"/>
          <w:numId w:val="36"/>
        </w:numPr>
        <w:ind w:left="0" w:firstLine="426"/>
        <w:jc w:val="both"/>
        <w:rPr>
          <w:rFonts w:ascii="Times New Roman" w:hAnsi="Times New Roman"/>
          <w:color w:val="000000" w:themeColor="text1"/>
          <w:sz w:val="28"/>
          <w:szCs w:val="28"/>
        </w:rPr>
      </w:pPr>
      <w:r>
        <w:rPr>
          <w:rFonts w:ascii="Times New Roman" w:hAnsi="Times New Roman"/>
          <w:b/>
          <w:bCs/>
          <w:color w:val="000000" w:themeColor="text1"/>
          <w:sz w:val="28"/>
          <w:szCs w:val="28"/>
        </w:rPr>
        <w:t>забезпечення подальшого розвитку малого та середнього підприємництва й підвищення його ролі у соціально-економічному житті громади:</w:t>
      </w:r>
      <w:r>
        <w:rPr>
          <w:rFonts w:ascii="Times New Roman" w:hAnsi="Times New Roman"/>
          <w:color w:val="000000" w:themeColor="text1"/>
          <w:sz w:val="28"/>
          <w:szCs w:val="28"/>
        </w:rPr>
        <w:t xml:space="preserve"> сприяння підвищенню конкурентоспроможності продукції малих підприємств; сприяння адаптації бізнесу до функціонування в умовах подолання наслідків збройної агресії російської федерації, розширення участі суб’єктів малого та середнього підприємництва в програмах підтримки бізнесу, подальша розбудова інфраструктури підтримки бізнесу;</w:t>
      </w:r>
    </w:p>
    <w:p w:rsidR="0027192F" w14:paraId="136CCB2A" w14:textId="77777777">
      <w:pPr>
        <w:pStyle w:val="13"/>
        <w:numPr>
          <w:ilvl w:val="0"/>
          <w:numId w:val="36"/>
        </w:numPr>
        <w:ind w:left="0" w:firstLine="426"/>
        <w:jc w:val="both"/>
        <w:rPr>
          <w:rFonts w:ascii="Times New Roman" w:hAnsi="Times New Roman"/>
          <w:color w:val="000000" w:themeColor="text1"/>
          <w:sz w:val="28"/>
          <w:szCs w:val="28"/>
        </w:rPr>
      </w:pPr>
      <w:r>
        <w:rPr>
          <w:rFonts w:ascii="Times New Roman" w:hAnsi="Times New Roman"/>
          <w:b/>
          <w:bCs/>
          <w:color w:val="000000" w:themeColor="text1"/>
          <w:sz w:val="28"/>
          <w:szCs w:val="28"/>
        </w:rPr>
        <w:t>розвиток транспортної інфраструктури:</w:t>
      </w:r>
      <w:r>
        <w:rPr>
          <w:rFonts w:ascii="Times New Roman" w:hAnsi="Times New Roman"/>
          <w:color w:val="000000" w:themeColor="text1"/>
          <w:sz w:val="28"/>
          <w:szCs w:val="28"/>
        </w:rPr>
        <w:t xml:space="preserve"> удосконалення існуючих автобусних маршрутів та відкриття нових маршрутів з метою поліпшення транспортного обслуговування пасажирів;</w:t>
      </w:r>
    </w:p>
    <w:p w:rsidR="0027192F" w14:paraId="4FBAB75E" w14:textId="77777777">
      <w:pPr>
        <w:pStyle w:val="13"/>
        <w:numPr>
          <w:ilvl w:val="0"/>
          <w:numId w:val="36"/>
        </w:numPr>
        <w:ind w:left="0" w:firstLine="426"/>
        <w:jc w:val="both"/>
        <w:rPr>
          <w:rFonts w:ascii="Times New Roman" w:hAnsi="Times New Roman"/>
          <w:color w:val="000000" w:themeColor="text1"/>
          <w:sz w:val="28"/>
          <w:szCs w:val="28"/>
        </w:rPr>
      </w:pPr>
      <w:r>
        <w:rPr>
          <w:rFonts w:ascii="Times New Roman" w:hAnsi="Times New Roman"/>
          <w:b/>
          <w:bCs/>
          <w:color w:val="000000" w:themeColor="text1"/>
          <w:sz w:val="28"/>
          <w:szCs w:val="28"/>
        </w:rPr>
        <w:t xml:space="preserve">продовження міжнародного співробітництва в різних сферах життєдіяльності громади: </w:t>
      </w:r>
      <w:r>
        <w:rPr>
          <w:rFonts w:ascii="Times New Roman" w:hAnsi="Times New Roman"/>
          <w:color w:val="000000" w:themeColor="text1"/>
          <w:sz w:val="28"/>
          <w:szCs w:val="28"/>
        </w:rPr>
        <w:t>продовження співпраці</w:t>
      </w:r>
      <w:r>
        <w:rPr>
          <w:rFonts w:ascii="Times New Roman" w:hAnsi="Times New Roman"/>
          <w:b/>
          <w:bCs/>
          <w:color w:val="000000" w:themeColor="text1"/>
          <w:sz w:val="28"/>
          <w:szCs w:val="28"/>
        </w:rPr>
        <w:t xml:space="preserve"> </w:t>
      </w:r>
      <w:r>
        <w:rPr>
          <w:rFonts w:ascii="Times New Roman" w:hAnsi="Times New Roman"/>
          <w:color w:val="000000" w:themeColor="text1"/>
          <w:sz w:val="28"/>
          <w:szCs w:val="28"/>
        </w:rPr>
        <w:t>з містами партнерами інших країн; сприяння залученню інвестицій в громаду, коштів міжнародної технічної допомоги та грантів інших міжнародних організацій для реалізації пріоритетних проєктів в громаді;</w:t>
      </w:r>
    </w:p>
    <w:p w:rsidR="0027192F" w14:paraId="491968F7" w14:textId="77777777">
      <w:pPr>
        <w:pStyle w:val="13"/>
        <w:numPr>
          <w:ilvl w:val="0"/>
          <w:numId w:val="36"/>
        </w:numPr>
        <w:ind w:left="0" w:firstLine="426"/>
        <w:jc w:val="both"/>
        <w:rPr>
          <w:rFonts w:ascii="Times New Roman" w:hAnsi="Times New Roman"/>
          <w:color w:val="000000" w:themeColor="text1"/>
          <w:sz w:val="28"/>
          <w:szCs w:val="28"/>
        </w:rPr>
      </w:pPr>
      <w:r>
        <w:rPr>
          <w:rFonts w:ascii="Times New Roman" w:hAnsi="Times New Roman"/>
          <w:b/>
          <w:bCs/>
          <w:color w:val="000000" w:themeColor="text1"/>
          <w:sz w:val="28"/>
          <w:szCs w:val="28"/>
        </w:rPr>
        <w:t xml:space="preserve">раціональне використання бюджетних коштів: </w:t>
      </w:r>
      <w:r>
        <w:rPr>
          <w:rFonts w:ascii="Times New Roman" w:hAnsi="Times New Roman"/>
          <w:color w:val="000000" w:themeColor="text1"/>
          <w:sz w:val="28"/>
          <w:szCs w:val="28"/>
        </w:rPr>
        <w:t>зміцнення бюджетної та фінансової дисципліни, підвищення фінансової спроможності громади, покращення платіжної дисципліни суб’єктів господарювання.</w:t>
      </w:r>
    </w:p>
    <w:p w:rsidR="0027192F" w14:paraId="6EDCA112" w14:textId="77777777">
      <w:pPr>
        <w:spacing w:after="0"/>
        <w:ind w:firstLine="426"/>
        <w:jc w:val="both"/>
        <w:rPr>
          <w:rFonts w:ascii="Times New Roman" w:hAnsi="Times New Roman"/>
          <w:color w:val="000000" w:themeColor="text1"/>
          <w:sz w:val="28"/>
          <w:szCs w:val="28"/>
        </w:rPr>
      </w:pPr>
    </w:p>
    <w:p w:rsidR="0027192F" w14:paraId="211C2B79" w14:textId="77777777">
      <w:pPr>
        <w:shd w:val="clear" w:color="auto" w:fill="FFFFFF" w:themeFill="background1"/>
        <w:spacing w:after="0"/>
        <w:ind w:firstLine="426"/>
        <w:contextualSpacing/>
        <w:jc w:val="center"/>
        <w:rPr>
          <w:rFonts w:ascii="Times New Roman" w:hAnsi="Times New Roman"/>
          <w:b/>
          <w:color w:val="000000" w:themeColor="text1"/>
          <w:sz w:val="28"/>
          <w:szCs w:val="28"/>
          <w:lang w:eastAsia="ru-RU"/>
        </w:rPr>
      </w:pPr>
      <w:r>
        <w:rPr>
          <w:rFonts w:ascii="Times New Roman" w:hAnsi="Times New Roman"/>
          <w:b/>
          <w:color w:val="000000" w:themeColor="text1"/>
          <w:sz w:val="28"/>
          <w:szCs w:val="28"/>
          <w:lang w:eastAsia="ru-RU"/>
        </w:rPr>
        <w:t xml:space="preserve">Основні напрямки соціально-економічного </w:t>
      </w:r>
    </w:p>
    <w:p w:rsidR="0027192F" w14:paraId="50BC8537" w14:textId="77777777">
      <w:pPr>
        <w:shd w:val="clear" w:color="auto" w:fill="FFFFFF" w:themeFill="background1"/>
        <w:spacing w:after="0"/>
        <w:ind w:firstLine="426"/>
        <w:contextualSpacing/>
        <w:jc w:val="center"/>
        <w:rPr>
          <w:rFonts w:ascii="Times New Roman" w:hAnsi="Times New Roman"/>
          <w:b/>
          <w:color w:val="000000" w:themeColor="text1"/>
          <w:sz w:val="28"/>
          <w:szCs w:val="28"/>
          <w:lang w:eastAsia="ru-RU"/>
        </w:rPr>
      </w:pPr>
      <w:r>
        <w:rPr>
          <w:rFonts w:ascii="Times New Roman" w:hAnsi="Times New Roman"/>
          <w:b/>
          <w:color w:val="000000" w:themeColor="text1"/>
          <w:sz w:val="28"/>
          <w:szCs w:val="28"/>
          <w:lang w:eastAsia="ru-RU"/>
        </w:rPr>
        <w:t>та культурного розвитку громади у 2025 році</w:t>
      </w:r>
    </w:p>
    <w:p w:rsidR="0027192F" w14:paraId="6B4F7B06" w14:textId="77777777">
      <w:pPr>
        <w:shd w:val="clear" w:color="auto" w:fill="FFFFFF" w:themeFill="background1"/>
        <w:spacing w:after="0"/>
        <w:ind w:firstLine="426"/>
        <w:contextualSpacing/>
        <w:jc w:val="center"/>
        <w:rPr>
          <w:rFonts w:ascii="Times New Roman" w:hAnsi="Times New Roman"/>
          <w:b/>
          <w:color w:val="000000" w:themeColor="text1"/>
          <w:sz w:val="28"/>
          <w:szCs w:val="28"/>
          <w:lang w:eastAsia="ru-RU"/>
        </w:rPr>
      </w:pPr>
    </w:p>
    <w:p w:rsidR="0027192F" w14:paraId="632F9288" w14:textId="77777777">
      <w:pPr>
        <w:spacing w:after="0"/>
        <w:ind w:firstLine="426"/>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Безпека життєдіяльності та цивільний захист</w:t>
      </w:r>
    </w:p>
    <w:p w:rsidR="0027192F" w14:paraId="33156744" w14:textId="77777777">
      <w:pPr>
        <w:pStyle w:val="NoSpacing"/>
        <w:ind w:firstLine="426"/>
        <w:jc w:val="both"/>
        <w:rPr>
          <w:color w:val="000000" w:themeColor="text1"/>
          <w:sz w:val="28"/>
          <w:szCs w:val="28"/>
        </w:rPr>
      </w:pPr>
      <w:bookmarkStart w:id="7" w:name="_Toc181179006"/>
      <w:bookmarkStart w:id="8" w:name="_Toc180832031"/>
      <w:bookmarkStart w:id="9" w:name="_Toc180894258"/>
      <w:bookmarkStart w:id="10" w:name="_Toc180894318"/>
      <w:r>
        <w:rPr>
          <w:color w:val="000000" w:themeColor="text1"/>
          <w:sz w:val="28"/>
          <w:szCs w:val="28"/>
        </w:rPr>
        <w:t xml:space="preserve">В умовах війни вжиття заходів щодо цивільного захисту, безпеки та оборони має домінуюче значення. З метою забезпечення цивільного захисту та безпеки населення громади в 2024 році фінансувались місцеві програми: </w:t>
      </w:r>
    </w:p>
    <w:p w:rsidR="0027192F" w14:paraId="572758D8" w14:textId="77777777">
      <w:pPr>
        <w:pStyle w:val="ListParagraph"/>
        <w:numPr>
          <w:ilvl w:val="0"/>
          <w:numId w:val="27"/>
        </w:numPr>
        <w:ind w:left="0" w:firstLine="426"/>
        <w:jc w:val="both"/>
        <w:rPr>
          <w:color w:val="000000" w:themeColor="text1"/>
          <w:sz w:val="28"/>
          <w:szCs w:val="28"/>
        </w:rPr>
      </w:pPr>
      <w:r>
        <w:rPr>
          <w:color w:val="000000" w:themeColor="text1"/>
          <w:sz w:val="28"/>
          <w:szCs w:val="28"/>
        </w:rPr>
        <w:t xml:space="preserve">Цільова програма захисту населення і територій від надзвичайних ситуацій техногенного та природного характеру у Броварській міській територіальній громаді на 2022-2026 роки – 2915,7 тис. грн.; </w:t>
      </w:r>
    </w:p>
    <w:p w:rsidR="0027192F" w14:paraId="1B8838B4" w14:textId="77777777">
      <w:pPr>
        <w:pStyle w:val="ListParagraph"/>
        <w:numPr>
          <w:ilvl w:val="0"/>
          <w:numId w:val="27"/>
        </w:numPr>
        <w:ind w:left="0" w:firstLine="426"/>
        <w:jc w:val="both"/>
        <w:rPr>
          <w:color w:val="000000" w:themeColor="text1"/>
          <w:sz w:val="28"/>
          <w:szCs w:val="28"/>
        </w:rPr>
      </w:pPr>
      <w:r>
        <w:rPr>
          <w:color w:val="000000" w:themeColor="text1"/>
          <w:sz w:val="28"/>
          <w:szCs w:val="28"/>
        </w:rPr>
        <w:t xml:space="preserve">Програма забезпечення громадського порядку та громадської безпеки на території Броварської міської територіальної громади на 2024 рік – 2000,0 тис. грн.; </w:t>
      </w:r>
    </w:p>
    <w:p w:rsidR="0027192F" w14:paraId="53F409E3" w14:textId="77777777">
      <w:pPr>
        <w:pStyle w:val="ListParagraph"/>
        <w:numPr>
          <w:ilvl w:val="0"/>
          <w:numId w:val="27"/>
        </w:numPr>
        <w:ind w:left="0" w:firstLine="426"/>
        <w:jc w:val="both"/>
        <w:rPr>
          <w:color w:val="000000" w:themeColor="text1"/>
          <w:sz w:val="28"/>
          <w:szCs w:val="28"/>
        </w:rPr>
      </w:pPr>
      <w:r>
        <w:rPr>
          <w:color w:val="000000" w:themeColor="text1"/>
          <w:sz w:val="28"/>
          <w:szCs w:val="28"/>
        </w:rPr>
        <w:t>Програма заходів з територіальної оборони в Броварській міській територіальній громаді на 2024 рік – 187387,4 тис. грн.;</w:t>
      </w:r>
    </w:p>
    <w:p w:rsidR="0027192F" w14:paraId="542C21A8" w14:textId="77777777">
      <w:pPr>
        <w:pStyle w:val="ListParagraph"/>
        <w:numPr>
          <w:ilvl w:val="0"/>
          <w:numId w:val="27"/>
        </w:numPr>
        <w:ind w:left="0" w:firstLine="426"/>
        <w:jc w:val="both"/>
        <w:rPr>
          <w:color w:val="000000" w:themeColor="text1"/>
          <w:sz w:val="28"/>
          <w:szCs w:val="28"/>
        </w:rPr>
      </w:pPr>
      <w:r>
        <w:rPr>
          <w:color w:val="000000" w:themeColor="text1"/>
          <w:sz w:val="28"/>
          <w:szCs w:val="28"/>
        </w:rPr>
        <w:t>Цільова комплексна програма профілактики злочинності, зміцнення правопорядку, охорони прав і свободи громадян на території Броварської міської територіальної громади на 2024 рік – 11128,8 тис. грн.;</w:t>
      </w:r>
    </w:p>
    <w:p w:rsidR="0027192F" w14:paraId="3C13FBDA" w14:textId="77777777">
      <w:pPr>
        <w:pStyle w:val="ListParagraph"/>
        <w:numPr>
          <w:ilvl w:val="0"/>
          <w:numId w:val="27"/>
        </w:numPr>
        <w:ind w:left="0" w:firstLine="426"/>
        <w:jc w:val="both"/>
        <w:rPr>
          <w:color w:val="000000" w:themeColor="text1"/>
          <w:sz w:val="28"/>
          <w:szCs w:val="28"/>
        </w:rPr>
      </w:pPr>
      <w:r>
        <w:rPr>
          <w:color w:val="000000" w:themeColor="text1"/>
          <w:sz w:val="28"/>
          <w:szCs w:val="28"/>
        </w:rPr>
        <w:t>Цільова програма заходів та робіт з мобілізаційної підготовки та військової служби в Броварській міській територіальній громаді на 2022-2026 роки – 1100,0 тис. грн.;</w:t>
      </w:r>
    </w:p>
    <w:p w:rsidR="0027192F" w14:paraId="65B1C185" w14:textId="77777777">
      <w:pPr>
        <w:pStyle w:val="ListParagraph"/>
        <w:numPr>
          <w:ilvl w:val="0"/>
          <w:numId w:val="27"/>
        </w:numPr>
        <w:ind w:left="0" w:firstLine="426"/>
        <w:jc w:val="both"/>
        <w:rPr>
          <w:color w:val="000000" w:themeColor="text1"/>
          <w:sz w:val="28"/>
          <w:szCs w:val="28"/>
        </w:rPr>
      </w:pPr>
      <w:r>
        <w:rPr>
          <w:color w:val="000000" w:themeColor="text1"/>
          <w:sz w:val="28"/>
          <w:szCs w:val="28"/>
        </w:rPr>
        <w:t xml:space="preserve">Програма забезпечення життєдіяльності критичної інфраструктури Броварської міської територіальної громади Київської області на 2023-2027 роки – 5852,2 тис. грн.; </w:t>
      </w:r>
    </w:p>
    <w:p w:rsidR="0027192F" w14:paraId="6F59F7A9" w14:textId="77777777">
      <w:pPr>
        <w:pStyle w:val="ListParagraph"/>
        <w:numPr>
          <w:ilvl w:val="0"/>
          <w:numId w:val="27"/>
        </w:numPr>
        <w:ind w:left="0" w:firstLine="426"/>
        <w:jc w:val="both"/>
        <w:rPr>
          <w:color w:val="000000" w:themeColor="text1"/>
          <w:sz w:val="28"/>
          <w:szCs w:val="28"/>
        </w:rPr>
      </w:pPr>
      <w:r>
        <w:rPr>
          <w:color w:val="000000" w:themeColor="text1"/>
          <w:sz w:val="28"/>
          <w:szCs w:val="28"/>
        </w:rPr>
        <w:t>Програма «Безпечна громада» на 2020-2024 роки – 368,1 тис. грн.</w:t>
      </w:r>
    </w:p>
    <w:p w:rsidR="0027192F" w14:paraId="697F0142" w14:textId="77777777">
      <w:pPr>
        <w:spacing w:after="0"/>
        <w:ind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На виконання та реалізацію завдань визначених в  Цільовій програмі захисту населення і територій від надзвичайних ситуацій техногенного та природного характеру у Броварській міській територіальній громаді на 2022-2026 роки, а саме  на створення місцевої системи центрального оповіщення у Броварській міській територіальній громаді та забезпечення її функціонування з місцевого бюджету профінансовано коштів в сумі 7500,0 тис. грн.</w:t>
      </w:r>
    </w:p>
    <w:p w:rsidR="0027192F" w14:paraId="48602C59" w14:textId="77777777">
      <w:pPr>
        <w:pStyle w:val="ListParagraph"/>
        <w:widowControl w:val="0"/>
        <w:tabs>
          <w:tab w:val="center" w:pos="4820"/>
          <w:tab w:val="right" w:pos="9641"/>
        </w:tabs>
        <w:ind w:left="0" w:firstLine="426"/>
        <w:jc w:val="both"/>
        <w:rPr>
          <w:color w:val="000000" w:themeColor="text1"/>
          <w:sz w:val="28"/>
          <w:szCs w:val="28"/>
        </w:rPr>
      </w:pPr>
      <w:r>
        <w:rPr>
          <w:color w:val="000000" w:themeColor="text1"/>
          <w:sz w:val="28"/>
          <w:szCs w:val="28"/>
        </w:rPr>
        <w:t>Наразі відкрито поліцейські станції у селах Требухів та Княжичі, які забезпечено усім необхідним обладнанням та транспортом. Правопорядок у м. Бровари забезпечується Броварським районним управлінням поліції ГУ Національної поліції України в Київській області.</w:t>
      </w:r>
    </w:p>
    <w:p w:rsidR="0027192F" w14:paraId="2C923756" w14:textId="77777777">
      <w:pPr>
        <w:pStyle w:val="ListParagraph"/>
        <w:ind w:left="0" w:firstLine="426"/>
        <w:jc w:val="both"/>
        <w:rPr>
          <w:color w:val="000000" w:themeColor="text1"/>
          <w:sz w:val="28"/>
          <w:szCs w:val="28"/>
        </w:rPr>
      </w:pPr>
      <w:r>
        <w:rPr>
          <w:color w:val="000000" w:themeColor="text1"/>
          <w:sz w:val="28"/>
          <w:szCs w:val="28"/>
        </w:rPr>
        <w:t xml:space="preserve">В 2024 році на дорогах міста діяла система відеоспостереження, як засіб профілактики та протидії злочинності та запобігання дорожньо-транспортних аварій. Також було проведено </w:t>
      </w:r>
      <w:r>
        <w:rPr>
          <w:color w:val="000000" w:themeColor="text1"/>
          <w:spacing w:val="-1"/>
          <w:sz w:val="28"/>
          <w:szCs w:val="28"/>
        </w:rPr>
        <w:t>к</w:t>
      </w:r>
      <w:r>
        <w:rPr>
          <w:color w:val="000000" w:themeColor="text1"/>
          <w:sz w:val="28"/>
          <w:szCs w:val="28"/>
        </w:rPr>
        <w:t>омандно-штабні навчання та тр</w:t>
      </w:r>
      <w:r>
        <w:rPr>
          <w:color w:val="000000" w:themeColor="text1"/>
          <w:spacing w:val="-1"/>
          <w:sz w:val="28"/>
          <w:szCs w:val="28"/>
        </w:rPr>
        <w:t>е</w:t>
      </w:r>
      <w:r>
        <w:rPr>
          <w:color w:val="000000" w:themeColor="text1"/>
          <w:sz w:val="28"/>
          <w:szCs w:val="28"/>
        </w:rPr>
        <w:t>нування з органами управління</w:t>
      </w:r>
      <w:r>
        <w:rPr>
          <w:color w:val="000000" w:themeColor="text1"/>
          <w:spacing w:val="2"/>
          <w:sz w:val="28"/>
          <w:szCs w:val="28"/>
        </w:rPr>
        <w:t xml:space="preserve"> </w:t>
      </w:r>
      <w:r>
        <w:rPr>
          <w:color w:val="000000" w:themeColor="text1"/>
          <w:sz w:val="28"/>
          <w:szCs w:val="28"/>
        </w:rPr>
        <w:t>та</w:t>
      </w:r>
      <w:r>
        <w:rPr>
          <w:color w:val="000000" w:themeColor="text1"/>
          <w:spacing w:val="2"/>
          <w:sz w:val="28"/>
          <w:szCs w:val="28"/>
        </w:rPr>
        <w:t xml:space="preserve"> </w:t>
      </w:r>
      <w:r>
        <w:rPr>
          <w:color w:val="000000" w:themeColor="text1"/>
          <w:sz w:val="28"/>
          <w:szCs w:val="28"/>
        </w:rPr>
        <w:t>силами</w:t>
      </w:r>
      <w:r>
        <w:rPr>
          <w:color w:val="000000" w:themeColor="text1"/>
          <w:spacing w:val="2"/>
          <w:sz w:val="28"/>
          <w:szCs w:val="28"/>
        </w:rPr>
        <w:t xml:space="preserve"> </w:t>
      </w:r>
      <w:r>
        <w:rPr>
          <w:color w:val="000000" w:themeColor="text1"/>
          <w:sz w:val="28"/>
          <w:szCs w:val="28"/>
        </w:rPr>
        <w:t>цив</w:t>
      </w:r>
      <w:r>
        <w:rPr>
          <w:color w:val="000000" w:themeColor="text1"/>
          <w:spacing w:val="-1"/>
          <w:sz w:val="28"/>
          <w:szCs w:val="28"/>
        </w:rPr>
        <w:t>і</w:t>
      </w:r>
      <w:r>
        <w:rPr>
          <w:color w:val="000000" w:themeColor="text1"/>
          <w:sz w:val="28"/>
          <w:szCs w:val="28"/>
        </w:rPr>
        <w:t>льного</w:t>
      </w:r>
      <w:r>
        <w:rPr>
          <w:color w:val="000000" w:themeColor="text1"/>
          <w:spacing w:val="2"/>
          <w:sz w:val="28"/>
          <w:szCs w:val="28"/>
        </w:rPr>
        <w:t xml:space="preserve"> </w:t>
      </w:r>
      <w:r>
        <w:rPr>
          <w:color w:val="000000" w:themeColor="text1"/>
          <w:sz w:val="28"/>
          <w:szCs w:val="28"/>
        </w:rPr>
        <w:t>захисту</w:t>
      </w:r>
      <w:r>
        <w:rPr>
          <w:color w:val="000000" w:themeColor="text1"/>
          <w:spacing w:val="2"/>
          <w:sz w:val="28"/>
          <w:szCs w:val="28"/>
        </w:rPr>
        <w:t xml:space="preserve"> </w:t>
      </w:r>
      <w:r>
        <w:rPr>
          <w:color w:val="000000" w:themeColor="text1"/>
          <w:sz w:val="28"/>
          <w:szCs w:val="28"/>
        </w:rPr>
        <w:t>Бровар</w:t>
      </w:r>
      <w:r>
        <w:rPr>
          <w:color w:val="000000" w:themeColor="text1"/>
          <w:spacing w:val="-1"/>
          <w:sz w:val="28"/>
          <w:szCs w:val="28"/>
        </w:rPr>
        <w:t>с</w:t>
      </w:r>
      <w:r>
        <w:rPr>
          <w:color w:val="000000" w:themeColor="text1"/>
          <w:sz w:val="28"/>
          <w:szCs w:val="28"/>
        </w:rPr>
        <w:t>ької</w:t>
      </w:r>
      <w:r>
        <w:rPr>
          <w:color w:val="000000" w:themeColor="text1"/>
          <w:spacing w:val="2"/>
          <w:sz w:val="28"/>
          <w:szCs w:val="28"/>
        </w:rPr>
        <w:t xml:space="preserve"> </w:t>
      </w:r>
      <w:r>
        <w:rPr>
          <w:color w:val="000000" w:themeColor="text1"/>
          <w:sz w:val="28"/>
          <w:szCs w:val="28"/>
        </w:rPr>
        <w:t>міської</w:t>
      </w:r>
      <w:r>
        <w:rPr>
          <w:color w:val="000000" w:themeColor="text1"/>
          <w:spacing w:val="2"/>
          <w:sz w:val="28"/>
          <w:szCs w:val="28"/>
        </w:rPr>
        <w:t xml:space="preserve"> </w:t>
      </w:r>
      <w:r>
        <w:rPr>
          <w:color w:val="000000" w:themeColor="text1"/>
          <w:sz w:val="28"/>
          <w:szCs w:val="28"/>
        </w:rPr>
        <w:t>субланки Броварської</w:t>
      </w:r>
      <w:r>
        <w:rPr>
          <w:color w:val="000000" w:themeColor="text1"/>
          <w:spacing w:val="66"/>
          <w:sz w:val="28"/>
          <w:szCs w:val="28"/>
        </w:rPr>
        <w:t xml:space="preserve"> </w:t>
      </w:r>
      <w:r>
        <w:rPr>
          <w:color w:val="000000" w:themeColor="text1"/>
          <w:sz w:val="28"/>
          <w:szCs w:val="28"/>
        </w:rPr>
        <w:t>районної</w:t>
      </w:r>
      <w:r>
        <w:rPr>
          <w:color w:val="000000" w:themeColor="text1"/>
          <w:spacing w:val="66"/>
          <w:sz w:val="28"/>
          <w:szCs w:val="28"/>
        </w:rPr>
        <w:t xml:space="preserve"> </w:t>
      </w:r>
      <w:r>
        <w:rPr>
          <w:color w:val="000000" w:themeColor="text1"/>
          <w:sz w:val="28"/>
          <w:szCs w:val="28"/>
        </w:rPr>
        <w:t>ланки</w:t>
      </w:r>
      <w:r>
        <w:rPr>
          <w:color w:val="000000" w:themeColor="text1"/>
          <w:spacing w:val="66"/>
          <w:sz w:val="28"/>
          <w:szCs w:val="28"/>
        </w:rPr>
        <w:t xml:space="preserve"> </w:t>
      </w:r>
      <w:r>
        <w:rPr>
          <w:color w:val="000000" w:themeColor="text1"/>
          <w:sz w:val="28"/>
          <w:szCs w:val="28"/>
        </w:rPr>
        <w:t>територіальної</w:t>
      </w:r>
      <w:r>
        <w:rPr>
          <w:color w:val="000000" w:themeColor="text1"/>
          <w:spacing w:val="66"/>
          <w:sz w:val="28"/>
          <w:szCs w:val="28"/>
        </w:rPr>
        <w:t xml:space="preserve"> </w:t>
      </w:r>
      <w:r>
        <w:rPr>
          <w:color w:val="000000" w:themeColor="text1"/>
          <w:sz w:val="28"/>
          <w:szCs w:val="28"/>
        </w:rPr>
        <w:t>пі</w:t>
      </w:r>
      <w:r>
        <w:rPr>
          <w:color w:val="000000" w:themeColor="text1"/>
          <w:spacing w:val="-1"/>
          <w:sz w:val="28"/>
          <w:szCs w:val="28"/>
        </w:rPr>
        <w:t>д</w:t>
      </w:r>
      <w:r>
        <w:rPr>
          <w:color w:val="000000" w:themeColor="text1"/>
          <w:sz w:val="28"/>
          <w:szCs w:val="28"/>
        </w:rPr>
        <w:t>системи</w:t>
      </w:r>
      <w:r>
        <w:rPr>
          <w:color w:val="000000" w:themeColor="text1"/>
          <w:spacing w:val="66"/>
          <w:sz w:val="28"/>
          <w:szCs w:val="28"/>
        </w:rPr>
        <w:t xml:space="preserve"> </w:t>
      </w:r>
      <w:r>
        <w:rPr>
          <w:color w:val="000000" w:themeColor="text1"/>
          <w:sz w:val="28"/>
          <w:szCs w:val="28"/>
        </w:rPr>
        <w:t>єдиної</w:t>
      </w:r>
      <w:r>
        <w:rPr>
          <w:color w:val="000000" w:themeColor="text1"/>
          <w:spacing w:val="66"/>
          <w:sz w:val="28"/>
          <w:szCs w:val="28"/>
        </w:rPr>
        <w:t xml:space="preserve"> </w:t>
      </w:r>
      <w:r>
        <w:rPr>
          <w:color w:val="000000" w:themeColor="text1"/>
          <w:sz w:val="28"/>
          <w:szCs w:val="28"/>
        </w:rPr>
        <w:t>державної системи</w:t>
      </w:r>
      <w:r>
        <w:rPr>
          <w:color w:val="000000" w:themeColor="text1"/>
          <w:spacing w:val="43"/>
          <w:sz w:val="28"/>
          <w:szCs w:val="28"/>
        </w:rPr>
        <w:t xml:space="preserve"> </w:t>
      </w:r>
      <w:r>
        <w:rPr>
          <w:color w:val="000000" w:themeColor="text1"/>
          <w:sz w:val="28"/>
          <w:szCs w:val="28"/>
        </w:rPr>
        <w:t>цивільного</w:t>
      </w:r>
      <w:r>
        <w:rPr>
          <w:color w:val="000000" w:themeColor="text1"/>
          <w:spacing w:val="43"/>
          <w:sz w:val="28"/>
          <w:szCs w:val="28"/>
        </w:rPr>
        <w:t xml:space="preserve"> </w:t>
      </w:r>
      <w:r>
        <w:rPr>
          <w:color w:val="000000" w:themeColor="text1"/>
          <w:sz w:val="28"/>
          <w:szCs w:val="28"/>
        </w:rPr>
        <w:t>захисту</w:t>
      </w:r>
      <w:r>
        <w:rPr>
          <w:color w:val="000000" w:themeColor="text1"/>
          <w:spacing w:val="17"/>
          <w:sz w:val="28"/>
          <w:szCs w:val="28"/>
        </w:rPr>
        <w:t xml:space="preserve"> </w:t>
      </w:r>
      <w:r>
        <w:rPr>
          <w:color w:val="000000" w:themeColor="text1"/>
          <w:sz w:val="28"/>
          <w:szCs w:val="28"/>
        </w:rPr>
        <w:t>Київської</w:t>
      </w:r>
      <w:r>
        <w:rPr>
          <w:color w:val="000000" w:themeColor="text1"/>
          <w:spacing w:val="43"/>
          <w:sz w:val="28"/>
          <w:szCs w:val="28"/>
        </w:rPr>
        <w:t xml:space="preserve"> </w:t>
      </w:r>
      <w:r>
        <w:rPr>
          <w:color w:val="000000" w:themeColor="text1"/>
          <w:sz w:val="28"/>
          <w:szCs w:val="28"/>
        </w:rPr>
        <w:t>області</w:t>
      </w:r>
      <w:r>
        <w:rPr>
          <w:color w:val="000000" w:themeColor="text1"/>
          <w:spacing w:val="43"/>
          <w:sz w:val="28"/>
          <w:szCs w:val="28"/>
        </w:rPr>
        <w:t xml:space="preserve"> </w:t>
      </w:r>
      <w:r>
        <w:rPr>
          <w:color w:val="000000" w:themeColor="text1"/>
          <w:sz w:val="28"/>
          <w:szCs w:val="28"/>
        </w:rPr>
        <w:t>що</w:t>
      </w:r>
      <w:r>
        <w:rPr>
          <w:color w:val="000000" w:themeColor="text1"/>
          <w:spacing w:val="-1"/>
          <w:sz w:val="28"/>
          <w:szCs w:val="28"/>
        </w:rPr>
        <w:t>д</w:t>
      </w:r>
      <w:r>
        <w:rPr>
          <w:color w:val="000000" w:themeColor="text1"/>
          <w:sz w:val="28"/>
          <w:szCs w:val="28"/>
        </w:rPr>
        <w:t>о</w:t>
      </w:r>
      <w:r>
        <w:rPr>
          <w:color w:val="000000" w:themeColor="text1"/>
          <w:spacing w:val="43"/>
          <w:sz w:val="28"/>
          <w:szCs w:val="28"/>
        </w:rPr>
        <w:t xml:space="preserve"> </w:t>
      </w:r>
      <w:r>
        <w:rPr>
          <w:color w:val="000000" w:themeColor="text1"/>
          <w:sz w:val="28"/>
          <w:szCs w:val="28"/>
        </w:rPr>
        <w:t>ліквід</w:t>
      </w:r>
      <w:r>
        <w:rPr>
          <w:color w:val="000000" w:themeColor="text1"/>
          <w:spacing w:val="-1"/>
          <w:sz w:val="28"/>
          <w:szCs w:val="28"/>
        </w:rPr>
        <w:t>а</w:t>
      </w:r>
      <w:r>
        <w:rPr>
          <w:color w:val="000000" w:themeColor="text1"/>
          <w:sz w:val="28"/>
          <w:szCs w:val="28"/>
        </w:rPr>
        <w:t>ц</w:t>
      </w:r>
      <w:r>
        <w:rPr>
          <w:color w:val="000000" w:themeColor="text1"/>
          <w:spacing w:val="-1"/>
          <w:sz w:val="28"/>
          <w:szCs w:val="28"/>
        </w:rPr>
        <w:t>і</w:t>
      </w:r>
      <w:r>
        <w:rPr>
          <w:color w:val="000000" w:themeColor="text1"/>
          <w:sz w:val="28"/>
          <w:szCs w:val="28"/>
        </w:rPr>
        <w:t>ї</w:t>
      </w:r>
      <w:r>
        <w:rPr>
          <w:color w:val="000000" w:themeColor="text1"/>
          <w:spacing w:val="43"/>
          <w:sz w:val="28"/>
          <w:szCs w:val="28"/>
        </w:rPr>
        <w:t xml:space="preserve"> </w:t>
      </w:r>
      <w:r>
        <w:rPr>
          <w:color w:val="000000" w:themeColor="text1"/>
          <w:sz w:val="28"/>
          <w:szCs w:val="28"/>
        </w:rPr>
        <w:t>наслід</w:t>
      </w:r>
      <w:r>
        <w:rPr>
          <w:color w:val="000000" w:themeColor="text1"/>
          <w:spacing w:val="-1"/>
          <w:sz w:val="28"/>
          <w:szCs w:val="28"/>
        </w:rPr>
        <w:t>к</w:t>
      </w:r>
      <w:r>
        <w:rPr>
          <w:color w:val="000000" w:themeColor="text1"/>
          <w:sz w:val="28"/>
          <w:szCs w:val="28"/>
        </w:rPr>
        <w:t xml:space="preserve">ів надзвичайних </w:t>
      </w:r>
      <w:r>
        <w:rPr>
          <w:color w:val="000000" w:themeColor="text1"/>
          <w:spacing w:val="42"/>
          <w:sz w:val="28"/>
          <w:szCs w:val="28"/>
        </w:rPr>
        <w:t xml:space="preserve"> </w:t>
      </w:r>
      <w:r>
        <w:rPr>
          <w:color w:val="000000" w:themeColor="text1"/>
          <w:sz w:val="28"/>
          <w:szCs w:val="28"/>
        </w:rPr>
        <w:t xml:space="preserve">ситуацій </w:t>
      </w:r>
      <w:r>
        <w:rPr>
          <w:color w:val="000000" w:themeColor="text1"/>
          <w:spacing w:val="42"/>
          <w:sz w:val="28"/>
          <w:szCs w:val="28"/>
        </w:rPr>
        <w:t xml:space="preserve"> </w:t>
      </w:r>
      <w:r>
        <w:rPr>
          <w:color w:val="000000" w:themeColor="text1"/>
          <w:sz w:val="28"/>
          <w:szCs w:val="28"/>
        </w:rPr>
        <w:t xml:space="preserve">у </w:t>
      </w:r>
      <w:r>
        <w:rPr>
          <w:color w:val="000000" w:themeColor="text1"/>
          <w:spacing w:val="42"/>
          <w:sz w:val="28"/>
          <w:szCs w:val="28"/>
        </w:rPr>
        <w:t xml:space="preserve"> </w:t>
      </w:r>
      <w:r>
        <w:rPr>
          <w:color w:val="000000" w:themeColor="text1"/>
          <w:sz w:val="28"/>
          <w:szCs w:val="28"/>
        </w:rPr>
        <w:t xml:space="preserve">разі </w:t>
      </w:r>
      <w:r>
        <w:rPr>
          <w:color w:val="000000" w:themeColor="text1"/>
          <w:spacing w:val="42"/>
          <w:sz w:val="28"/>
          <w:szCs w:val="28"/>
        </w:rPr>
        <w:t xml:space="preserve"> </w:t>
      </w:r>
      <w:r>
        <w:rPr>
          <w:color w:val="000000" w:themeColor="text1"/>
          <w:sz w:val="28"/>
          <w:szCs w:val="28"/>
        </w:rPr>
        <w:t xml:space="preserve">виникнення </w:t>
      </w:r>
      <w:r>
        <w:rPr>
          <w:color w:val="000000" w:themeColor="text1"/>
          <w:spacing w:val="42"/>
          <w:sz w:val="28"/>
          <w:szCs w:val="28"/>
        </w:rPr>
        <w:t xml:space="preserve"> </w:t>
      </w:r>
      <w:r>
        <w:rPr>
          <w:color w:val="000000" w:themeColor="text1"/>
          <w:sz w:val="28"/>
          <w:szCs w:val="28"/>
        </w:rPr>
        <w:t>авар</w:t>
      </w:r>
      <w:r>
        <w:rPr>
          <w:color w:val="000000" w:themeColor="text1"/>
          <w:spacing w:val="-1"/>
          <w:sz w:val="28"/>
          <w:szCs w:val="28"/>
        </w:rPr>
        <w:t>і</w:t>
      </w:r>
      <w:r>
        <w:rPr>
          <w:color w:val="000000" w:themeColor="text1"/>
          <w:sz w:val="28"/>
          <w:szCs w:val="28"/>
        </w:rPr>
        <w:t xml:space="preserve">й </w:t>
      </w:r>
      <w:r>
        <w:rPr>
          <w:color w:val="000000" w:themeColor="text1"/>
          <w:spacing w:val="42"/>
          <w:sz w:val="28"/>
          <w:szCs w:val="28"/>
        </w:rPr>
        <w:t xml:space="preserve"> </w:t>
      </w:r>
      <w:r>
        <w:rPr>
          <w:color w:val="000000" w:themeColor="text1"/>
          <w:sz w:val="28"/>
          <w:szCs w:val="28"/>
        </w:rPr>
        <w:t xml:space="preserve">на </w:t>
      </w:r>
      <w:r>
        <w:rPr>
          <w:color w:val="000000" w:themeColor="text1"/>
          <w:spacing w:val="42"/>
          <w:sz w:val="28"/>
          <w:szCs w:val="28"/>
        </w:rPr>
        <w:t xml:space="preserve"> </w:t>
      </w:r>
      <w:r>
        <w:rPr>
          <w:color w:val="000000" w:themeColor="text1"/>
          <w:sz w:val="28"/>
          <w:szCs w:val="28"/>
        </w:rPr>
        <w:t xml:space="preserve">об’єктах </w:t>
      </w:r>
      <w:r>
        <w:rPr>
          <w:color w:val="000000" w:themeColor="text1"/>
          <w:spacing w:val="42"/>
          <w:sz w:val="28"/>
          <w:szCs w:val="28"/>
        </w:rPr>
        <w:t xml:space="preserve"> </w:t>
      </w:r>
      <w:r>
        <w:rPr>
          <w:color w:val="000000" w:themeColor="text1"/>
          <w:sz w:val="28"/>
          <w:szCs w:val="28"/>
        </w:rPr>
        <w:t>пі</w:t>
      </w:r>
      <w:r>
        <w:rPr>
          <w:color w:val="000000" w:themeColor="text1"/>
          <w:spacing w:val="-1"/>
          <w:sz w:val="28"/>
          <w:szCs w:val="28"/>
        </w:rPr>
        <w:t>д</w:t>
      </w:r>
      <w:r>
        <w:rPr>
          <w:color w:val="000000" w:themeColor="text1"/>
          <w:sz w:val="28"/>
          <w:szCs w:val="28"/>
        </w:rPr>
        <w:t>вищеної небезпеки,</w:t>
      </w:r>
      <w:r>
        <w:rPr>
          <w:color w:val="000000" w:themeColor="text1"/>
          <w:spacing w:val="67"/>
          <w:sz w:val="28"/>
          <w:szCs w:val="28"/>
        </w:rPr>
        <w:t xml:space="preserve"> </w:t>
      </w:r>
      <w:r>
        <w:rPr>
          <w:color w:val="000000" w:themeColor="text1"/>
          <w:sz w:val="28"/>
          <w:szCs w:val="28"/>
        </w:rPr>
        <w:t>виконання</w:t>
      </w:r>
      <w:r>
        <w:rPr>
          <w:color w:val="000000" w:themeColor="text1"/>
          <w:spacing w:val="67"/>
          <w:sz w:val="28"/>
          <w:szCs w:val="28"/>
        </w:rPr>
        <w:t xml:space="preserve"> </w:t>
      </w:r>
      <w:r>
        <w:rPr>
          <w:color w:val="000000" w:themeColor="text1"/>
          <w:sz w:val="28"/>
          <w:szCs w:val="28"/>
        </w:rPr>
        <w:t>з</w:t>
      </w:r>
      <w:r>
        <w:rPr>
          <w:color w:val="000000" w:themeColor="text1"/>
          <w:spacing w:val="-1"/>
          <w:sz w:val="28"/>
          <w:szCs w:val="28"/>
        </w:rPr>
        <w:t>а</w:t>
      </w:r>
      <w:r>
        <w:rPr>
          <w:color w:val="000000" w:themeColor="text1"/>
          <w:sz w:val="28"/>
          <w:szCs w:val="28"/>
        </w:rPr>
        <w:t>в</w:t>
      </w:r>
      <w:r>
        <w:rPr>
          <w:color w:val="000000" w:themeColor="text1"/>
          <w:spacing w:val="-1"/>
          <w:sz w:val="28"/>
          <w:szCs w:val="28"/>
        </w:rPr>
        <w:t>д</w:t>
      </w:r>
      <w:r>
        <w:rPr>
          <w:color w:val="000000" w:themeColor="text1"/>
          <w:sz w:val="28"/>
          <w:szCs w:val="28"/>
        </w:rPr>
        <w:t>ань</w:t>
      </w:r>
      <w:r>
        <w:rPr>
          <w:color w:val="000000" w:themeColor="text1"/>
          <w:spacing w:val="67"/>
          <w:sz w:val="28"/>
          <w:szCs w:val="28"/>
        </w:rPr>
        <w:t xml:space="preserve"> </w:t>
      </w:r>
      <w:r>
        <w:rPr>
          <w:color w:val="000000" w:themeColor="text1"/>
          <w:sz w:val="28"/>
          <w:szCs w:val="28"/>
        </w:rPr>
        <w:t>у</w:t>
      </w:r>
      <w:r>
        <w:rPr>
          <w:color w:val="000000" w:themeColor="text1"/>
          <w:spacing w:val="67"/>
          <w:sz w:val="28"/>
          <w:szCs w:val="28"/>
        </w:rPr>
        <w:t xml:space="preserve"> </w:t>
      </w:r>
      <w:r>
        <w:rPr>
          <w:color w:val="000000" w:themeColor="text1"/>
          <w:sz w:val="28"/>
          <w:szCs w:val="28"/>
        </w:rPr>
        <w:t>с</w:t>
      </w:r>
      <w:r>
        <w:rPr>
          <w:color w:val="000000" w:themeColor="text1"/>
          <w:spacing w:val="-1"/>
          <w:sz w:val="28"/>
          <w:szCs w:val="28"/>
        </w:rPr>
        <w:t>к</w:t>
      </w:r>
      <w:r>
        <w:rPr>
          <w:color w:val="000000" w:themeColor="text1"/>
          <w:sz w:val="28"/>
          <w:szCs w:val="28"/>
        </w:rPr>
        <w:t>ладних</w:t>
      </w:r>
      <w:r>
        <w:rPr>
          <w:color w:val="000000" w:themeColor="text1"/>
          <w:spacing w:val="67"/>
          <w:sz w:val="28"/>
          <w:szCs w:val="28"/>
        </w:rPr>
        <w:t xml:space="preserve"> </w:t>
      </w:r>
      <w:r>
        <w:rPr>
          <w:color w:val="000000" w:themeColor="text1"/>
          <w:sz w:val="28"/>
          <w:szCs w:val="28"/>
        </w:rPr>
        <w:t>у</w:t>
      </w:r>
      <w:r>
        <w:rPr>
          <w:color w:val="000000" w:themeColor="text1"/>
          <w:spacing w:val="-1"/>
          <w:sz w:val="28"/>
          <w:szCs w:val="28"/>
        </w:rPr>
        <w:t>м</w:t>
      </w:r>
      <w:r>
        <w:rPr>
          <w:color w:val="000000" w:themeColor="text1"/>
          <w:sz w:val="28"/>
          <w:szCs w:val="28"/>
        </w:rPr>
        <w:t>ов</w:t>
      </w:r>
      <w:r>
        <w:rPr>
          <w:color w:val="000000" w:themeColor="text1"/>
          <w:spacing w:val="-1"/>
          <w:sz w:val="28"/>
          <w:szCs w:val="28"/>
        </w:rPr>
        <w:t>а</w:t>
      </w:r>
      <w:r>
        <w:rPr>
          <w:color w:val="000000" w:themeColor="text1"/>
          <w:sz w:val="28"/>
          <w:szCs w:val="28"/>
        </w:rPr>
        <w:t>х</w:t>
      </w:r>
      <w:r>
        <w:rPr>
          <w:color w:val="000000" w:themeColor="text1"/>
          <w:spacing w:val="67"/>
          <w:sz w:val="28"/>
          <w:szCs w:val="28"/>
        </w:rPr>
        <w:t xml:space="preserve"> </w:t>
      </w:r>
      <w:r>
        <w:rPr>
          <w:color w:val="000000" w:themeColor="text1"/>
          <w:sz w:val="28"/>
          <w:szCs w:val="28"/>
        </w:rPr>
        <w:t>зимово-весняного</w:t>
      </w:r>
      <w:r>
        <w:rPr>
          <w:color w:val="000000" w:themeColor="text1"/>
          <w:spacing w:val="67"/>
          <w:sz w:val="28"/>
          <w:szCs w:val="28"/>
        </w:rPr>
        <w:t xml:space="preserve"> </w:t>
      </w:r>
      <w:r>
        <w:rPr>
          <w:color w:val="000000" w:themeColor="text1"/>
          <w:sz w:val="28"/>
          <w:szCs w:val="28"/>
        </w:rPr>
        <w:t>п</w:t>
      </w:r>
      <w:r>
        <w:rPr>
          <w:color w:val="000000" w:themeColor="text1"/>
          <w:spacing w:val="-1"/>
          <w:sz w:val="28"/>
          <w:szCs w:val="28"/>
        </w:rPr>
        <w:t>е</w:t>
      </w:r>
      <w:r>
        <w:rPr>
          <w:color w:val="000000" w:themeColor="text1"/>
          <w:sz w:val="28"/>
          <w:szCs w:val="28"/>
        </w:rPr>
        <w:t>ріоду відповідно</w:t>
      </w:r>
      <w:r>
        <w:rPr>
          <w:color w:val="000000" w:themeColor="text1"/>
          <w:spacing w:val="10"/>
          <w:sz w:val="28"/>
          <w:szCs w:val="28"/>
        </w:rPr>
        <w:t xml:space="preserve"> </w:t>
      </w:r>
      <w:r>
        <w:rPr>
          <w:color w:val="000000" w:themeColor="text1"/>
          <w:sz w:val="28"/>
          <w:szCs w:val="28"/>
        </w:rPr>
        <w:t>до</w:t>
      </w:r>
      <w:r>
        <w:rPr>
          <w:color w:val="000000" w:themeColor="text1"/>
          <w:spacing w:val="10"/>
          <w:sz w:val="28"/>
          <w:szCs w:val="28"/>
        </w:rPr>
        <w:t xml:space="preserve"> </w:t>
      </w:r>
      <w:r>
        <w:rPr>
          <w:color w:val="000000" w:themeColor="text1"/>
          <w:sz w:val="28"/>
          <w:szCs w:val="28"/>
        </w:rPr>
        <w:t>Плану</w:t>
      </w:r>
      <w:r>
        <w:rPr>
          <w:color w:val="000000" w:themeColor="text1"/>
          <w:spacing w:val="11"/>
          <w:sz w:val="28"/>
          <w:szCs w:val="28"/>
        </w:rPr>
        <w:t xml:space="preserve"> </w:t>
      </w:r>
      <w:r>
        <w:rPr>
          <w:color w:val="000000" w:themeColor="text1"/>
          <w:spacing w:val="-1"/>
          <w:sz w:val="28"/>
          <w:szCs w:val="28"/>
        </w:rPr>
        <w:t>о</w:t>
      </w:r>
      <w:r>
        <w:rPr>
          <w:color w:val="000000" w:themeColor="text1"/>
          <w:sz w:val="28"/>
          <w:szCs w:val="28"/>
        </w:rPr>
        <w:t>сновних</w:t>
      </w:r>
      <w:r>
        <w:rPr>
          <w:color w:val="000000" w:themeColor="text1"/>
          <w:spacing w:val="10"/>
          <w:sz w:val="28"/>
          <w:szCs w:val="28"/>
        </w:rPr>
        <w:t xml:space="preserve"> </w:t>
      </w:r>
      <w:r>
        <w:rPr>
          <w:color w:val="000000" w:themeColor="text1"/>
          <w:sz w:val="28"/>
          <w:szCs w:val="28"/>
        </w:rPr>
        <w:t>заходів</w:t>
      </w:r>
      <w:r>
        <w:rPr>
          <w:color w:val="000000" w:themeColor="text1"/>
          <w:spacing w:val="10"/>
          <w:sz w:val="28"/>
          <w:szCs w:val="28"/>
        </w:rPr>
        <w:t xml:space="preserve"> </w:t>
      </w:r>
      <w:r>
        <w:rPr>
          <w:color w:val="000000" w:themeColor="text1"/>
          <w:sz w:val="28"/>
          <w:szCs w:val="28"/>
        </w:rPr>
        <w:t>цив</w:t>
      </w:r>
      <w:r>
        <w:rPr>
          <w:color w:val="000000" w:themeColor="text1"/>
          <w:spacing w:val="-1"/>
          <w:sz w:val="28"/>
          <w:szCs w:val="28"/>
        </w:rPr>
        <w:t>і</w:t>
      </w:r>
      <w:r>
        <w:rPr>
          <w:color w:val="000000" w:themeColor="text1"/>
          <w:sz w:val="28"/>
          <w:szCs w:val="28"/>
        </w:rPr>
        <w:t>льного</w:t>
      </w:r>
      <w:r>
        <w:rPr>
          <w:color w:val="000000" w:themeColor="text1"/>
          <w:spacing w:val="10"/>
          <w:sz w:val="28"/>
          <w:szCs w:val="28"/>
        </w:rPr>
        <w:t xml:space="preserve"> </w:t>
      </w:r>
      <w:r>
        <w:rPr>
          <w:color w:val="000000" w:themeColor="text1"/>
          <w:sz w:val="28"/>
          <w:szCs w:val="28"/>
        </w:rPr>
        <w:t>захисту</w:t>
      </w:r>
      <w:r>
        <w:rPr>
          <w:color w:val="000000" w:themeColor="text1"/>
          <w:spacing w:val="10"/>
          <w:sz w:val="28"/>
          <w:szCs w:val="28"/>
        </w:rPr>
        <w:t xml:space="preserve"> </w:t>
      </w:r>
      <w:r>
        <w:rPr>
          <w:color w:val="000000" w:themeColor="text1"/>
          <w:sz w:val="28"/>
          <w:szCs w:val="28"/>
        </w:rPr>
        <w:t>Київської</w:t>
      </w:r>
      <w:r>
        <w:rPr>
          <w:color w:val="000000" w:themeColor="text1"/>
          <w:spacing w:val="10"/>
          <w:sz w:val="28"/>
          <w:szCs w:val="28"/>
        </w:rPr>
        <w:t xml:space="preserve"> </w:t>
      </w:r>
      <w:r>
        <w:rPr>
          <w:color w:val="000000" w:themeColor="text1"/>
          <w:sz w:val="28"/>
          <w:szCs w:val="28"/>
        </w:rPr>
        <w:t>області</w:t>
      </w:r>
      <w:r>
        <w:rPr>
          <w:color w:val="000000" w:themeColor="text1"/>
          <w:spacing w:val="10"/>
          <w:sz w:val="28"/>
          <w:szCs w:val="28"/>
        </w:rPr>
        <w:t xml:space="preserve"> </w:t>
      </w:r>
      <w:r>
        <w:rPr>
          <w:color w:val="000000" w:themeColor="text1"/>
          <w:sz w:val="28"/>
          <w:szCs w:val="28"/>
        </w:rPr>
        <w:t>на 2024 рік.</w:t>
      </w:r>
    </w:p>
    <w:p w:rsidR="0027192F" w14:paraId="0061B264" w14:textId="77777777">
      <w:pPr>
        <w:pStyle w:val="ListParagraph"/>
        <w:ind w:left="0" w:firstLine="426"/>
        <w:jc w:val="both"/>
        <w:rPr>
          <w:color w:val="000000" w:themeColor="text1"/>
          <w:sz w:val="28"/>
          <w:szCs w:val="28"/>
        </w:rPr>
      </w:pPr>
      <w:r>
        <w:rPr>
          <w:color w:val="000000" w:themeColor="text1"/>
          <w:sz w:val="28"/>
          <w:szCs w:val="28"/>
        </w:rPr>
        <w:t>Для забезпечення надійного функціонування світлофорних об’єктів під час відключення електроенергії у 2024 році КП «Бровари-благоустрій» закупило 27 одиниць інвенторів на суму 2827,1 тис. грн., які встановлені на центральних вулицях та перехрестях міста.</w:t>
      </w:r>
    </w:p>
    <w:p w:rsidR="0027192F" w14:paraId="3F055921" w14:textId="77777777">
      <w:pPr>
        <w:pStyle w:val="ListParagraph"/>
        <w:ind w:left="0" w:firstLine="426"/>
        <w:jc w:val="both"/>
        <w:rPr>
          <w:color w:val="000000" w:themeColor="text1"/>
          <w:sz w:val="28"/>
          <w:szCs w:val="28"/>
        </w:rPr>
      </w:pPr>
      <w:r>
        <w:rPr>
          <w:color w:val="000000" w:themeColor="text1"/>
          <w:sz w:val="28"/>
          <w:szCs w:val="28"/>
        </w:rPr>
        <w:t>На виконання плану комплектування Навчально-методичного центру цивільного захисту та безпеки життєдіяльності Київської області з навчання керівного складу та фахівців, діяльність яких пов’язана з організацією та здійсненням заходів цивільного захисту на 2024 рік, протягом 2024 року пройшли навчання 59 осіб.</w:t>
      </w:r>
    </w:p>
    <w:p w:rsidR="0027192F" w14:paraId="4B3926AC" w14:textId="77777777">
      <w:pPr>
        <w:pStyle w:val="BodyText2"/>
        <w:spacing w:after="0" w:line="240" w:lineRule="auto"/>
        <w:ind w:firstLine="426"/>
        <w:contextualSpacing/>
        <w:jc w:val="both"/>
        <w:rPr>
          <w:color w:val="000000" w:themeColor="text1"/>
          <w:sz w:val="28"/>
          <w:szCs w:val="28"/>
        </w:rPr>
      </w:pPr>
      <w:r>
        <w:rPr>
          <w:color w:val="000000" w:themeColor="text1"/>
          <w:sz w:val="28"/>
          <w:szCs w:val="28"/>
        </w:rPr>
        <w:t xml:space="preserve">З метою сприяння обороні України шляхом максимально широкого залучення громадян до дій, спрямованих на забезпечення воєнної безпеки, </w:t>
      </w:r>
      <w:r>
        <w:rPr>
          <w:color w:val="000000" w:themeColor="text1"/>
          <w:sz w:val="28"/>
          <w:szCs w:val="28"/>
        </w:rPr>
        <w:t>суверенітету і територіальної цілісності держави, стримування і відсіч агресії та завдання противнику неприйнятних втрат рішенням сесії Броварської міської ради від 28.11.2024 № 1855-82-08 створено Комунальний заклад Броварської міської ради Броварського району Київської області «Броварський міський центр підготовки населення до національного спротиву».</w:t>
      </w:r>
    </w:p>
    <w:p w:rsidR="0027192F" w14:paraId="6A8D7AFC" w14:textId="77777777">
      <w:pPr>
        <w:pStyle w:val="NoSpacing"/>
        <w:ind w:firstLine="426"/>
        <w:jc w:val="both"/>
        <w:rPr>
          <w:color w:val="000000" w:themeColor="text1"/>
          <w:sz w:val="28"/>
          <w:szCs w:val="28"/>
        </w:rPr>
      </w:pPr>
      <w:r>
        <w:rPr>
          <w:color w:val="000000" w:themeColor="text1"/>
          <w:sz w:val="28"/>
          <w:szCs w:val="28"/>
        </w:rPr>
        <w:t>В звітному періоді продовжувалось створення</w:t>
      </w:r>
      <w:r>
        <w:rPr>
          <w:color w:val="000000" w:themeColor="text1"/>
          <w:spacing w:val="42"/>
          <w:sz w:val="28"/>
          <w:szCs w:val="28"/>
        </w:rPr>
        <w:t xml:space="preserve"> </w:t>
      </w:r>
      <w:r>
        <w:rPr>
          <w:color w:val="000000" w:themeColor="text1"/>
          <w:spacing w:val="-1"/>
          <w:sz w:val="28"/>
          <w:szCs w:val="28"/>
        </w:rPr>
        <w:t>м</w:t>
      </w:r>
      <w:r>
        <w:rPr>
          <w:color w:val="000000" w:themeColor="text1"/>
          <w:sz w:val="28"/>
          <w:szCs w:val="28"/>
        </w:rPr>
        <w:t>ісцевого</w:t>
      </w:r>
      <w:r>
        <w:rPr>
          <w:color w:val="000000" w:themeColor="text1"/>
          <w:spacing w:val="42"/>
          <w:sz w:val="28"/>
          <w:szCs w:val="28"/>
        </w:rPr>
        <w:t xml:space="preserve"> </w:t>
      </w:r>
      <w:r>
        <w:rPr>
          <w:color w:val="000000" w:themeColor="text1"/>
          <w:sz w:val="28"/>
          <w:szCs w:val="28"/>
        </w:rPr>
        <w:t>мат</w:t>
      </w:r>
      <w:r>
        <w:rPr>
          <w:color w:val="000000" w:themeColor="text1"/>
          <w:spacing w:val="-1"/>
          <w:sz w:val="28"/>
          <w:szCs w:val="28"/>
        </w:rPr>
        <w:t>е</w:t>
      </w:r>
      <w:r>
        <w:rPr>
          <w:color w:val="000000" w:themeColor="text1"/>
          <w:sz w:val="28"/>
          <w:szCs w:val="28"/>
        </w:rPr>
        <w:t>ріального</w:t>
      </w:r>
      <w:r>
        <w:rPr>
          <w:color w:val="000000" w:themeColor="text1"/>
          <w:spacing w:val="42"/>
          <w:sz w:val="28"/>
          <w:szCs w:val="28"/>
        </w:rPr>
        <w:t xml:space="preserve"> </w:t>
      </w:r>
      <w:r>
        <w:rPr>
          <w:color w:val="000000" w:themeColor="text1"/>
          <w:sz w:val="28"/>
          <w:szCs w:val="28"/>
        </w:rPr>
        <w:t>резерву</w:t>
      </w:r>
      <w:r>
        <w:rPr>
          <w:color w:val="000000" w:themeColor="text1"/>
          <w:spacing w:val="42"/>
          <w:sz w:val="28"/>
          <w:szCs w:val="28"/>
        </w:rPr>
        <w:t xml:space="preserve"> </w:t>
      </w:r>
      <w:r>
        <w:rPr>
          <w:color w:val="000000" w:themeColor="text1"/>
          <w:sz w:val="28"/>
          <w:szCs w:val="28"/>
        </w:rPr>
        <w:t>для</w:t>
      </w:r>
      <w:r>
        <w:rPr>
          <w:color w:val="000000" w:themeColor="text1"/>
          <w:spacing w:val="42"/>
          <w:sz w:val="28"/>
          <w:szCs w:val="28"/>
        </w:rPr>
        <w:t xml:space="preserve"> </w:t>
      </w:r>
      <w:r>
        <w:rPr>
          <w:color w:val="000000" w:themeColor="text1"/>
          <w:sz w:val="28"/>
          <w:szCs w:val="28"/>
        </w:rPr>
        <w:t>запо</w:t>
      </w:r>
      <w:r>
        <w:rPr>
          <w:color w:val="000000" w:themeColor="text1"/>
          <w:spacing w:val="-1"/>
          <w:sz w:val="28"/>
          <w:szCs w:val="28"/>
        </w:rPr>
        <w:t>б</w:t>
      </w:r>
      <w:r>
        <w:rPr>
          <w:color w:val="000000" w:themeColor="text1"/>
          <w:sz w:val="28"/>
          <w:szCs w:val="28"/>
        </w:rPr>
        <w:t>ігання, лікві</w:t>
      </w:r>
      <w:r>
        <w:rPr>
          <w:color w:val="000000" w:themeColor="text1"/>
          <w:spacing w:val="-1"/>
          <w:sz w:val="28"/>
          <w:szCs w:val="28"/>
        </w:rPr>
        <w:t>д</w:t>
      </w:r>
      <w:r>
        <w:rPr>
          <w:color w:val="000000" w:themeColor="text1"/>
          <w:sz w:val="28"/>
          <w:szCs w:val="28"/>
        </w:rPr>
        <w:t>ації</w:t>
      </w:r>
      <w:r>
        <w:rPr>
          <w:color w:val="000000" w:themeColor="text1"/>
          <w:spacing w:val="53"/>
          <w:sz w:val="28"/>
          <w:szCs w:val="28"/>
        </w:rPr>
        <w:t xml:space="preserve"> </w:t>
      </w:r>
      <w:r>
        <w:rPr>
          <w:color w:val="000000" w:themeColor="text1"/>
          <w:sz w:val="28"/>
          <w:szCs w:val="28"/>
        </w:rPr>
        <w:t>надзвичайних</w:t>
      </w:r>
      <w:r>
        <w:rPr>
          <w:color w:val="000000" w:themeColor="text1"/>
          <w:spacing w:val="53"/>
          <w:sz w:val="28"/>
          <w:szCs w:val="28"/>
        </w:rPr>
        <w:t xml:space="preserve"> </w:t>
      </w:r>
      <w:r>
        <w:rPr>
          <w:color w:val="000000" w:themeColor="text1"/>
          <w:sz w:val="28"/>
          <w:szCs w:val="28"/>
        </w:rPr>
        <w:t>ситуацій</w:t>
      </w:r>
      <w:r>
        <w:rPr>
          <w:color w:val="000000" w:themeColor="text1"/>
          <w:spacing w:val="53"/>
          <w:sz w:val="28"/>
          <w:szCs w:val="28"/>
        </w:rPr>
        <w:t xml:space="preserve"> </w:t>
      </w:r>
      <w:r>
        <w:rPr>
          <w:color w:val="000000" w:themeColor="text1"/>
          <w:sz w:val="28"/>
          <w:szCs w:val="28"/>
        </w:rPr>
        <w:t>техногенного</w:t>
      </w:r>
      <w:r>
        <w:rPr>
          <w:color w:val="000000" w:themeColor="text1"/>
          <w:spacing w:val="53"/>
          <w:sz w:val="28"/>
          <w:szCs w:val="28"/>
        </w:rPr>
        <w:t xml:space="preserve"> </w:t>
      </w:r>
      <w:r>
        <w:rPr>
          <w:color w:val="000000" w:themeColor="text1"/>
          <w:sz w:val="28"/>
          <w:szCs w:val="28"/>
        </w:rPr>
        <w:t>і</w:t>
      </w:r>
      <w:r>
        <w:rPr>
          <w:color w:val="000000" w:themeColor="text1"/>
          <w:spacing w:val="53"/>
          <w:sz w:val="28"/>
          <w:szCs w:val="28"/>
        </w:rPr>
        <w:t xml:space="preserve"> </w:t>
      </w:r>
      <w:r>
        <w:rPr>
          <w:color w:val="000000" w:themeColor="text1"/>
          <w:sz w:val="28"/>
          <w:szCs w:val="28"/>
        </w:rPr>
        <w:t>природного</w:t>
      </w:r>
      <w:r>
        <w:rPr>
          <w:color w:val="000000" w:themeColor="text1"/>
          <w:spacing w:val="53"/>
          <w:sz w:val="28"/>
          <w:szCs w:val="28"/>
        </w:rPr>
        <w:t xml:space="preserve"> </w:t>
      </w:r>
      <w:r>
        <w:rPr>
          <w:color w:val="000000" w:themeColor="text1"/>
          <w:sz w:val="28"/>
          <w:szCs w:val="28"/>
        </w:rPr>
        <w:t>хара</w:t>
      </w:r>
      <w:r>
        <w:rPr>
          <w:color w:val="000000" w:themeColor="text1"/>
          <w:spacing w:val="-1"/>
          <w:sz w:val="28"/>
          <w:szCs w:val="28"/>
        </w:rPr>
        <w:t>к</w:t>
      </w:r>
      <w:r>
        <w:rPr>
          <w:color w:val="000000" w:themeColor="text1"/>
          <w:sz w:val="28"/>
          <w:szCs w:val="28"/>
        </w:rPr>
        <w:t>теру</w:t>
      </w:r>
      <w:r>
        <w:rPr>
          <w:color w:val="000000" w:themeColor="text1"/>
          <w:spacing w:val="53"/>
          <w:sz w:val="28"/>
          <w:szCs w:val="28"/>
        </w:rPr>
        <w:t xml:space="preserve"> </w:t>
      </w:r>
      <w:r>
        <w:rPr>
          <w:color w:val="000000" w:themeColor="text1"/>
          <w:sz w:val="28"/>
          <w:szCs w:val="28"/>
        </w:rPr>
        <w:t>та</w:t>
      </w:r>
      <w:r>
        <w:rPr>
          <w:color w:val="000000" w:themeColor="text1"/>
          <w:spacing w:val="53"/>
          <w:sz w:val="28"/>
          <w:szCs w:val="28"/>
        </w:rPr>
        <w:t xml:space="preserve"> </w:t>
      </w:r>
      <w:r>
        <w:rPr>
          <w:color w:val="000000" w:themeColor="text1"/>
          <w:sz w:val="28"/>
          <w:szCs w:val="28"/>
        </w:rPr>
        <w:t>їх наслі</w:t>
      </w:r>
      <w:r>
        <w:rPr>
          <w:color w:val="000000" w:themeColor="text1"/>
          <w:spacing w:val="-1"/>
          <w:sz w:val="28"/>
          <w:szCs w:val="28"/>
        </w:rPr>
        <w:t>д</w:t>
      </w:r>
      <w:r>
        <w:rPr>
          <w:color w:val="000000" w:themeColor="text1"/>
          <w:sz w:val="28"/>
          <w:szCs w:val="28"/>
        </w:rPr>
        <w:t>ків,  надавалась допомога військовим.</w:t>
      </w:r>
    </w:p>
    <w:p w:rsidR="0027192F" w:rsidRPr="00841CC2" w14:paraId="50B401F8" w14:textId="77777777">
      <w:pPr>
        <w:pStyle w:val="ListParagraph"/>
        <w:ind w:left="0" w:firstLine="426"/>
        <w:jc w:val="both"/>
        <w:rPr>
          <w:b/>
          <w:bCs/>
          <w:color w:val="000000" w:themeColor="text1"/>
          <w:sz w:val="28"/>
          <w:szCs w:val="28"/>
        </w:rPr>
      </w:pPr>
      <w:r>
        <w:rPr>
          <w:color w:val="000000" w:themeColor="text1"/>
          <w:sz w:val="28"/>
          <w:szCs w:val="28"/>
        </w:rPr>
        <w:t xml:space="preserve">У громаді забезпечено цілодобовий та безперешкодний доступ до наявного фонду захисних споруд цивільного захисту придатного до використання за призначенням. Проведені роботи по облаштуванню укриттів в закладах освіти, приміщеннях комунальної власності, житлово-експлуатаційних контор, тощо.  </w:t>
      </w:r>
      <w:r w:rsidRPr="00841CC2">
        <w:rPr>
          <w:rStyle w:val="Strong"/>
          <w:b w:val="0"/>
          <w:bCs w:val="0"/>
          <w:color w:val="000000" w:themeColor="text1"/>
          <w:sz w:val="28"/>
          <w:szCs w:val="28"/>
          <w:shd w:val="clear" w:color="auto" w:fill="FFFFFF"/>
        </w:rPr>
        <w:t>Протягом 2024 року роботи по капітальним ремонтам укриттів з місцевого бюджету було профінансовано на суму понад 68,2 млн. грн.</w:t>
      </w:r>
    </w:p>
    <w:p w:rsidR="0027192F" w14:paraId="24BC5A91" w14:textId="77777777">
      <w:pPr>
        <w:pStyle w:val="NoSpacing"/>
        <w:ind w:firstLine="426"/>
        <w:jc w:val="both"/>
        <w:rPr>
          <w:color w:val="000000" w:themeColor="text1"/>
          <w:sz w:val="28"/>
          <w:szCs w:val="28"/>
        </w:rPr>
      </w:pPr>
      <w:r>
        <w:rPr>
          <w:color w:val="000000" w:themeColor="text1"/>
          <w:sz w:val="28"/>
          <w:szCs w:val="28"/>
        </w:rPr>
        <w:t xml:space="preserve">Населенню громади надано онлайн-доступ до інформації про наявні захисні споруди цивільного захисту громади за посиланням </w:t>
      </w:r>
      <w:hyperlink r:id="rId13">
        <w:r>
          <w:rPr>
            <w:rStyle w:val="Hyperlink"/>
            <w:color w:val="000000" w:themeColor="text1"/>
          </w:rPr>
          <w:t>https://brovary-rada.gov.ua/meshkantsiu/bezpeka</w:t>
        </w:r>
      </w:hyperlink>
      <w:r>
        <w:rPr>
          <w:color w:val="000000" w:themeColor="text1"/>
          <w:sz w:val="28"/>
          <w:szCs w:val="28"/>
        </w:rPr>
        <w:t xml:space="preserve">, та Київської області за посиланням: </w:t>
      </w:r>
      <w:hyperlink r:id="rId14">
        <w:r>
          <w:rPr>
            <w:rStyle w:val="Hyperlink"/>
            <w:color w:val="000000" w:themeColor="text1"/>
          </w:rPr>
          <w:t>https://koda.gov.ua/gromadskosti/vidkryti-dani/ukryttya/</w:t>
        </w:r>
      </w:hyperlink>
      <w:r>
        <w:rPr>
          <w:color w:val="000000" w:themeColor="text1"/>
          <w:sz w:val="28"/>
          <w:szCs w:val="28"/>
        </w:rPr>
        <w:t xml:space="preserve">. </w:t>
      </w:r>
    </w:p>
    <w:p w:rsidR="0027192F" w14:paraId="68EB2D7D" w14:textId="77777777">
      <w:pPr>
        <w:pStyle w:val="NoSpacing"/>
        <w:ind w:firstLine="426"/>
        <w:jc w:val="both"/>
        <w:rPr>
          <w:color w:val="000000" w:themeColor="text1"/>
          <w:sz w:val="28"/>
          <w:szCs w:val="28"/>
        </w:rPr>
      </w:pPr>
    </w:p>
    <w:p w:rsidR="0027192F" w14:paraId="213CF2D2" w14:textId="77777777">
      <w:pPr>
        <w:pStyle w:val="NoSpacing"/>
        <w:ind w:firstLine="426"/>
        <w:jc w:val="both"/>
        <w:rPr>
          <w:color w:val="000000" w:themeColor="text1"/>
          <w:sz w:val="28"/>
          <w:szCs w:val="28"/>
        </w:rPr>
      </w:pPr>
      <w:r>
        <w:rPr>
          <w:color w:val="000000" w:themeColor="text1"/>
          <w:sz w:val="28"/>
          <w:szCs w:val="28"/>
        </w:rPr>
        <w:t xml:space="preserve"> </w:t>
      </w:r>
      <w:r>
        <w:rPr>
          <w:b/>
          <w:i/>
          <w:iCs/>
          <w:color w:val="000000" w:themeColor="text1"/>
          <w:sz w:val="28"/>
          <w:szCs w:val="28"/>
          <w:u w:val="single"/>
        </w:rPr>
        <w:t>Головні цілі на 2025 рік:</w:t>
      </w:r>
    </w:p>
    <w:p w:rsidR="0027192F" w14:paraId="3A3C3709" w14:textId="77777777">
      <w:pPr>
        <w:pStyle w:val="NoSpacing"/>
        <w:ind w:firstLine="426"/>
        <w:jc w:val="both"/>
        <w:rPr>
          <w:color w:val="000000" w:themeColor="text1"/>
          <w:sz w:val="28"/>
          <w:szCs w:val="28"/>
        </w:rPr>
      </w:pPr>
      <w:r>
        <w:rPr>
          <w:color w:val="000000" w:themeColor="text1"/>
          <w:sz w:val="28"/>
          <w:szCs w:val="28"/>
        </w:rPr>
        <w:t>Забезпечення підвищення загального рівня правопорядку і публічної безпеки в умовах дії воєнного стану та післявоєнний період, зменшення кількості правопорушень, смертності і травматизму, відновлення системи соціальної профілактики правопорушень, а також забезпечення захисту населення в умовах надзвичайних ситуацій воєнного, техногенного та природного характеру, небезпечних об’єктів, об’єктів підвищеної небезпеки та об’єктів з масовим перебуванням людей та створення сприятливих умов для реалізації державної політики у сфері пожежної безпеки.</w:t>
      </w:r>
    </w:p>
    <w:p w:rsidR="0027192F" w14:paraId="33181875" w14:textId="77777777">
      <w:pPr>
        <w:shd w:val="clear" w:color="auto" w:fill="FFFFFF" w:themeFill="background1"/>
        <w:spacing w:after="0"/>
        <w:ind w:firstLine="426"/>
        <w:contextualSpacing/>
        <w:jc w:val="both"/>
        <w:rPr>
          <w:rFonts w:ascii="Times New Roman" w:hAnsi="Times New Roman"/>
          <w:b/>
          <w:i/>
          <w:iCs/>
          <w:color w:val="000000" w:themeColor="text1"/>
          <w:sz w:val="28"/>
          <w:szCs w:val="28"/>
          <w:u w:val="single"/>
        </w:rPr>
      </w:pPr>
    </w:p>
    <w:p w:rsidR="0027192F" w14:paraId="3E6EFF38" w14:textId="77777777">
      <w:pPr>
        <w:shd w:val="clear" w:color="auto" w:fill="FFFFFF" w:themeFill="background1"/>
        <w:spacing w:after="0"/>
        <w:ind w:firstLine="426"/>
        <w:contextualSpacing/>
        <w:jc w:val="both"/>
        <w:rPr>
          <w:rFonts w:ascii="Times New Roman" w:hAnsi="Times New Roman"/>
          <w:b/>
          <w:i/>
          <w:iCs/>
          <w:color w:val="000000" w:themeColor="text1"/>
          <w:sz w:val="28"/>
          <w:szCs w:val="28"/>
          <w:u w:val="single"/>
        </w:rPr>
      </w:pPr>
      <w:r>
        <w:rPr>
          <w:rFonts w:ascii="Times New Roman" w:hAnsi="Times New Roman"/>
          <w:b/>
          <w:i/>
          <w:iCs/>
          <w:color w:val="000000" w:themeColor="text1"/>
          <w:sz w:val="28"/>
          <w:szCs w:val="28"/>
          <w:u w:val="single"/>
        </w:rPr>
        <w:t>Основні завдання та заходи на 2025 рік:</w:t>
      </w:r>
    </w:p>
    <w:p w:rsidR="0027192F" w14:paraId="4341E275" w14:textId="77777777">
      <w:pPr>
        <w:pStyle w:val="ListParagraph"/>
        <w:ind w:left="0" w:firstLine="426"/>
        <w:jc w:val="both"/>
        <w:rPr>
          <w:color w:val="000000" w:themeColor="text1"/>
          <w:sz w:val="28"/>
          <w:szCs w:val="28"/>
        </w:rPr>
      </w:pPr>
      <w:r>
        <w:rPr>
          <w:color w:val="000000" w:themeColor="text1"/>
          <w:sz w:val="28"/>
          <w:szCs w:val="28"/>
        </w:rPr>
        <w:t xml:space="preserve">■ сприяння роботі органів поліції щодо забезпечення громадського порядку та безпеки; </w:t>
      </w:r>
    </w:p>
    <w:p w:rsidR="0027192F" w14:paraId="5199778C" w14:textId="77777777">
      <w:pPr>
        <w:pStyle w:val="ListParagraph"/>
        <w:ind w:left="0" w:firstLine="426"/>
        <w:jc w:val="both"/>
        <w:rPr>
          <w:color w:val="000000" w:themeColor="text1"/>
          <w:sz w:val="28"/>
          <w:szCs w:val="28"/>
        </w:rPr>
      </w:pPr>
      <w:r>
        <w:rPr>
          <w:color w:val="000000" w:themeColor="text1"/>
          <w:sz w:val="28"/>
          <w:szCs w:val="28"/>
        </w:rPr>
        <w:t xml:space="preserve">■ проведення моніторингу та оцінки загроз для населення, своєчасне виявлення дестабілізуючих факторів стану безпеки, попередження можливих надзвичайних ситуацій; </w:t>
      </w:r>
    </w:p>
    <w:p w:rsidR="0027192F" w14:paraId="078C15EC" w14:textId="77777777">
      <w:pPr>
        <w:pStyle w:val="ListParagraph"/>
        <w:ind w:left="0" w:firstLine="426"/>
        <w:jc w:val="both"/>
        <w:rPr>
          <w:color w:val="000000" w:themeColor="text1"/>
          <w:sz w:val="28"/>
          <w:szCs w:val="28"/>
        </w:rPr>
      </w:pPr>
      <w:r>
        <w:rPr>
          <w:color w:val="000000" w:themeColor="text1"/>
          <w:sz w:val="28"/>
          <w:szCs w:val="28"/>
        </w:rPr>
        <w:t>■  безпека дорожнього руху;</w:t>
      </w:r>
    </w:p>
    <w:p w:rsidR="0027192F" w14:paraId="2431ACF8" w14:textId="77777777">
      <w:pPr>
        <w:pStyle w:val="ListParagraph"/>
        <w:ind w:left="0" w:firstLine="426"/>
        <w:jc w:val="both"/>
        <w:rPr>
          <w:color w:val="000000" w:themeColor="text1"/>
          <w:sz w:val="28"/>
          <w:szCs w:val="28"/>
        </w:rPr>
      </w:pPr>
      <w:r>
        <w:rPr>
          <w:color w:val="000000" w:themeColor="text1"/>
          <w:sz w:val="28"/>
          <w:szCs w:val="28"/>
        </w:rPr>
        <w:t xml:space="preserve">■ організація та здійснення спільних з правоохоронними органами профілактичних заходів, спрямованих на запобігання окремих видів злочинів; </w:t>
      </w:r>
    </w:p>
    <w:p w:rsidR="0027192F" w14:paraId="20C55C58" w14:textId="77777777">
      <w:pPr>
        <w:pStyle w:val="ListParagraph"/>
        <w:ind w:left="0" w:firstLine="426"/>
        <w:jc w:val="both"/>
        <w:rPr>
          <w:color w:val="000000" w:themeColor="text1"/>
          <w:sz w:val="28"/>
          <w:szCs w:val="28"/>
        </w:rPr>
      </w:pPr>
      <w:r>
        <w:rPr>
          <w:color w:val="000000" w:themeColor="text1"/>
          <w:sz w:val="28"/>
          <w:szCs w:val="28"/>
        </w:rPr>
        <w:t xml:space="preserve">■  участь у проведенні командно-штабних навчань та тренувань з органами управління та силами цивільного захисту ланок територіальної підсистеми Єдиної державної системи цивільного захисту Київської області щодо ліквідації наслідків надзвичайних ситуацій у разі виникнення аварій на об’єктах підвищеної небезпеки, виконання завдань у складних умовах осінньо-зимового </w:t>
      </w:r>
      <w:r>
        <w:rPr>
          <w:color w:val="000000" w:themeColor="text1"/>
          <w:sz w:val="28"/>
          <w:szCs w:val="28"/>
        </w:rPr>
        <w:t xml:space="preserve">періоду відповідно до Плану основних заходів цивільного захисту Київської області на 2025 рік; </w:t>
      </w:r>
    </w:p>
    <w:p w:rsidR="0027192F" w14:paraId="4E7462ED" w14:textId="77777777">
      <w:pPr>
        <w:pStyle w:val="ListParagraph"/>
        <w:ind w:left="0" w:firstLine="426"/>
        <w:jc w:val="both"/>
        <w:rPr>
          <w:color w:val="000000" w:themeColor="text1"/>
          <w:sz w:val="28"/>
          <w:szCs w:val="28"/>
        </w:rPr>
      </w:pPr>
      <w:r>
        <w:rPr>
          <w:color w:val="000000" w:themeColor="text1"/>
          <w:sz w:val="28"/>
          <w:szCs w:val="28"/>
        </w:rPr>
        <w:t xml:space="preserve">■ створення матеріальних резервів для запобігання, ліквідації надзвичайних ситуацій техногенного і природного характеру та їх наслідків; </w:t>
      </w:r>
    </w:p>
    <w:p w:rsidR="0027192F" w14:paraId="6203F876" w14:textId="77777777">
      <w:pPr>
        <w:pStyle w:val="ListParagraph"/>
        <w:ind w:left="0" w:firstLine="426"/>
        <w:jc w:val="both"/>
        <w:rPr>
          <w:color w:val="000000" w:themeColor="text1"/>
          <w:sz w:val="28"/>
          <w:szCs w:val="28"/>
        </w:rPr>
      </w:pPr>
      <w:r>
        <w:rPr>
          <w:color w:val="000000" w:themeColor="text1"/>
          <w:sz w:val="28"/>
          <w:szCs w:val="28"/>
        </w:rPr>
        <w:t>■ забезпечення захисту населення, навколишнього природного середовища і небезпечних об’єктів, об’єктів підвищеної небезпеки, об’єктів з масовим перебуванням людей та населених пунктів від пожеж, підвищення рівня протипожежного захисту та створення сприятливих умов для реалізації державної політики у сфері пожежної безпеки;</w:t>
      </w:r>
    </w:p>
    <w:p w:rsidR="0027192F" w14:paraId="4D5FA2F4" w14:textId="77777777">
      <w:pPr>
        <w:pStyle w:val="ListParagraph"/>
        <w:ind w:left="0" w:firstLine="426"/>
        <w:jc w:val="both"/>
        <w:rPr>
          <w:color w:val="000000" w:themeColor="text1"/>
          <w:sz w:val="28"/>
          <w:szCs w:val="28"/>
        </w:rPr>
      </w:pPr>
      <w:r>
        <w:rPr>
          <w:color w:val="000000" w:themeColor="text1"/>
          <w:sz w:val="28"/>
          <w:szCs w:val="28"/>
        </w:rPr>
        <w:t>■ виконання заходів програм щодо захисту населення і територій від надзвичайних ситуацій техногенного та природного характеру, забезпечення громадського порядку та громадської безпеки, територіальної оборони, профілактики злочинності, зміцнення правопорядку, охорони прав і свободи громадян, мобілізаційної підготовки та військової служби; забезпечення життєдіяльності критичної інфраструктури, безпеки громади;</w:t>
      </w:r>
    </w:p>
    <w:p w:rsidR="0027192F" w14:paraId="68FB4D8B" w14:textId="77777777">
      <w:pPr>
        <w:pStyle w:val="BodyText2"/>
        <w:spacing w:after="0" w:line="240" w:lineRule="auto"/>
        <w:ind w:firstLine="426"/>
        <w:contextualSpacing/>
        <w:jc w:val="both"/>
        <w:rPr>
          <w:color w:val="000000" w:themeColor="text1"/>
          <w:sz w:val="28"/>
          <w:szCs w:val="28"/>
        </w:rPr>
      </w:pPr>
      <w:r>
        <w:rPr>
          <w:color w:val="000000" w:themeColor="text1"/>
          <w:sz w:val="28"/>
          <w:szCs w:val="28"/>
        </w:rPr>
        <w:t>■ забезпечення функціонування Комунального закладу Броварської міської ради Броварського району Київської області «Броварський міський центр підготовки населення до національного спротиву»;</w:t>
      </w:r>
    </w:p>
    <w:p w:rsidR="0027192F" w14:paraId="0BDAC4B6" w14:textId="77777777">
      <w:pPr>
        <w:pStyle w:val="BodyText2"/>
        <w:spacing w:after="0" w:line="240" w:lineRule="auto"/>
        <w:ind w:firstLine="426"/>
        <w:contextualSpacing/>
        <w:jc w:val="both"/>
        <w:rPr>
          <w:color w:val="000000" w:themeColor="text1"/>
          <w:sz w:val="28"/>
          <w:szCs w:val="28"/>
        </w:rPr>
      </w:pPr>
      <w:r>
        <w:rPr>
          <w:color w:val="000000" w:themeColor="text1"/>
          <w:sz w:val="28"/>
          <w:szCs w:val="28"/>
        </w:rPr>
        <w:t>■ підготовка громадян до національного спротиву.</w:t>
      </w:r>
    </w:p>
    <w:p w:rsidR="0027192F" w14:paraId="62B92D37" w14:textId="77777777">
      <w:pPr>
        <w:pStyle w:val="ListParagraph"/>
        <w:ind w:left="0" w:firstLine="426"/>
        <w:jc w:val="both"/>
        <w:rPr>
          <w:color w:val="000000" w:themeColor="text1"/>
          <w:sz w:val="28"/>
          <w:szCs w:val="28"/>
        </w:rPr>
      </w:pPr>
    </w:p>
    <w:p w:rsidR="0027192F" w14:paraId="75089289" w14:textId="77777777">
      <w:pPr>
        <w:pStyle w:val="ListParagraph"/>
        <w:ind w:left="0" w:firstLine="426"/>
        <w:jc w:val="both"/>
        <w:rPr>
          <w:b/>
          <w:i/>
          <w:color w:val="000000" w:themeColor="text1"/>
          <w:sz w:val="28"/>
          <w:szCs w:val="28"/>
          <w:u w:val="single"/>
        </w:rPr>
      </w:pPr>
      <w:r>
        <w:rPr>
          <w:b/>
          <w:i/>
          <w:color w:val="000000" w:themeColor="text1"/>
          <w:sz w:val="28"/>
          <w:szCs w:val="28"/>
          <w:u w:val="single"/>
        </w:rPr>
        <w:t>Очікувані результати:</w:t>
      </w:r>
    </w:p>
    <w:p w:rsidR="0027192F" w14:paraId="64EA7FC3" w14:textId="77777777">
      <w:pPr>
        <w:pStyle w:val="ListParagraph"/>
        <w:numPr>
          <w:ilvl w:val="0"/>
          <w:numId w:val="28"/>
        </w:numPr>
        <w:ind w:left="0" w:firstLine="426"/>
        <w:jc w:val="both"/>
        <w:rPr>
          <w:color w:val="000000" w:themeColor="text1"/>
          <w:sz w:val="28"/>
          <w:szCs w:val="28"/>
        </w:rPr>
      </w:pPr>
      <w:r>
        <w:rPr>
          <w:color w:val="000000" w:themeColor="text1"/>
          <w:sz w:val="28"/>
          <w:szCs w:val="28"/>
        </w:rPr>
        <w:t xml:space="preserve">попередження можливих надзвичайних ситуацій; </w:t>
      </w:r>
    </w:p>
    <w:p w:rsidR="0027192F" w14:paraId="13344E8F" w14:textId="77777777">
      <w:pPr>
        <w:pStyle w:val="ListParagraph"/>
        <w:numPr>
          <w:ilvl w:val="0"/>
          <w:numId w:val="28"/>
        </w:numPr>
        <w:ind w:left="0" w:firstLine="426"/>
        <w:jc w:val="both"/>
        <w:rPr>
          <w:color w:val="000000" w:themeColor="text1"/>
          <w:sz w:val="28"/>
          <w:szCs w:val="28"/>
        </w:rPr>
      </w:pPr>
      <w:r>
        <w:rPr>
          <w:color w:val="000000" w:themeColor="text1"/>
          <w:sz w:val="28"/>
          <w:szCs w:val="28"/>
        </w:rPr>
        <w:t xml:space="preserve">зменшення кількості правопорушень; </w:t>
      </w:r>
    </w:p>
    <w:p w:rsidR="0027192F" w14:paraId="58B67AF2" w14:textId="77777777">
      <w:pPr>
        <w:pStyle w:val="ListParagraph"/>
        <w:numPr>
          <w:ilvl w:val="0"/>
          <w:numId w:val="28"/>
        </w:numPr>
        <w:ind w:left="0" w:firstLine="426"/>
        <w:jc w:val="both"/>
        <w:rPr>
          <w:color w:val="000000" w:themeColor="text1"/>
          <w:sz w:val="28"/>
          <w:szCs w:val="28"/>
        </w:rPr>
      </w:pPr>
      <w:r>
        <w:rPr>
          <w:color w:val="000000" w:themeColor="text1"/>
          <w:sz w:val="28"/>
          <w:szCs w:val="28"/>
        </w:rPr>
        <w:t xml:space="preserve">стабільна робота обꞌєктів критичної інфраструктури; </w:t>
      </w:r>
    </w:p>
    <w:p w:rsidR="0027192F" w14:paraId="6B977C30" w14:textId="77777777">
      <w:pPr>
        <w:pStyle w:val="ListParagraph"/>
        <w:numPr>
          <w:ilvl w:val="0"/>
          <w:numId w:val="28"/>
        </w:numPr>
        <w:ind w:left="0" w:firstLine="426"/>
        <w:jc w:val="both"/>
        <w:rPr>
          <w:color w:val="000000" w:themeColor="text1"/>
          <w:sz w:val="28"/>
          <w:szCs w:val="28"/>
        </w:rPr>
      </w:pPr>
      <w:r>
        <w:rPr>
          <w:color w:val="000000" w:themeColor="text1"/>
          <w:sz w:val="28"/>
          <w:szCs w:val="28"/>
        </w:rPr>
        <w:t>зміцнення обороноздатності держави;</w:t>
      </w:r>
    </w:p>
    <w:p w:rsidR="0027192F" w14:paraId="2D843B52" w14:textId="77777777">
      <w:pPr>
        <w:pStyle w:val="ListParagraph"/>
        <w:numPr>
          <w:ilvl w:val="0"/>
          <w:numId w:val="28"/>
        </w:numPr>
        <w:ind w:left="0" w:firstLine="426"/>
        <w:jc w:val="both"/>
        <w:rPr>
          <w:color w:val="000000" w:themeColor="text1"/>
          <w:sz w:val="28"/>
          <w:szCs w:val="28"/>
        </w:rPr>
      </w:pPr>
      <w:r>
        <w:rPr>
          <w:color w:val="000000" w:themeColor="text1"/>
          <w:sz w:val="28"/>
          <w:szCs w:val="28"/>
        </w:rPr>
        <w:t>накопичення матеріальних резервів.</w:t>
      </w:r>
    </w:p>
    <w:p w:rsidR="0027192F" w14:paraId="44E47242" w14:textId="77777777">
      <w:pPr>
        <w:pStyle w:val="ListParagraph"/>
        <w:ind w:left="0" w:firstLine="426"/>
        <w:jc w:val="both"/>
        <w:rPr>
          <w:color w:val="000000" w:themeColor="text1"/>
          <w:sz w:val="28"/>
          <w:szCs w:val="28"/>
        </w:rPr>
      </w:pPr>
    </w:p>
    <w:p w:rsidR="0027192F" w14:paraId="0B003408" w14:textId="77777777">
      <w:pPr>
        <w:pStyle w:val="BodyTextIndent3"/>
        <w:shd w:val="clear" w:color="auto" w:fill="FFFFFF" w:themeFill="background1"/>
        <w:spacing w:after="0"/>
        <w:ind w:left="0" w:firstLine="426"/>
        <w:contextualSpacing/>
        <w:jc w:val="center"/>
        <w:rPr>
          <w:b/>
          <w:color w:val="000000" w:themeColor="text1"/>
          <w:sz w:val="28"/>
          <w:szCs w:val="28"/>
        </w:rPr>
      </w:pPr>
      <w:bookmarkStart w:id="11" w:name="_Toc87362219"/>
      <w:bookmarkEnd w:id="7"/>
      <w:bookmarkEnd w:id="8"/>
      <w:bookmarkEnd w:id="9"/>
      <w:bookmarkEnd w:id="10"/>
      <w:r>
        <w:rPr>
          <w:b/>
          <w:color w:val="000000" w:themeColor="text1"/>
          <w:sz w:val="28"/>
          <w:szCs w:val="28"/>
        </w:rPr>
        <w:t>Соціальний захист населення</w:t>
      </w:r>
    </w:p>
    <w:p w:rsidR="0027192F" w14:paraId="21D8D985" w14:textId="77777777">
      <w:pPr>
        <w:pStyle w:val="BodyTextIndent3"/>
        <w:shd w:val="clear" w:color="auto" w:fill="FFFFFF" w:themeFill="background1"/>
        <w:spacing w:after="0"/>
        <w:ind w:left="0" w:firstLine="426"/>
        <w:contextualSpacing/>
        <w:jc w:val="both"/>
        <w:rPr>
          <w:b/>
          <w:i/>
          <w:color w:val="000000" w:themeColor="text1"/>
          <w:sz w:val="28"/>
          <w:szCs w:val="28"/>
        </w:rPr>
      </w:pPr>
      <w:r>
        <w:rPr>
          <w:color w:val="000000" w:themeColor="text1"/>
          <w:sz w:val="28"/>
          <w:szCs w:val="28"/>
        </w:rPr>
        <w:t>За умов повномасштабної військової агресії російської федерації проти України, яка продовжує завдавати непоправної шкоди соціальній безпеці України, на особливу увагу з боку органів державної влади заслуговує питання надання підтримки соціально вразливим верствам населення та удосконалення наявного переліку соціальних послуг.</w:t>
      </w:r>
    </w:p>
    <w:p w:rsidR="0027192F" w14:paraId="171D8927" w14:textId="77777777">
      <w:pPr>
        <w:spacing w:after="0"/>
        <w:ind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Відповідно реєстру Броварської міської територіальної громади станом на 01.01.2025 року в громаді зареєстровано 116664 особи, в тому числі: місто Бровари – 104186 осіб, село Княжичі – 5888 осіб, село Требухів – 6556 осіб, село Сотницьке – 34 особи.</w:t>
      </w:r>
    </w:p>
    <w:p w:rsidR="0027192F" w14:paraId="63235BBB" w14:textId="77777777">
      <w:pPr>
        <w:pStyle w:val="ListParagraph"/>
        <w:shd w:val="clear" w:color="auto" w:fill="FFFFFF" w:themeFill="background1"/>
        <w:ind w:left="0" w:firstLine="426"/>
        <w:contextualSpacing/>
        <w:jc w:val="both"/>
        <w:rPr>
          <w:color w:val="000000" w:themeColor="text1"/>
          <w:sz w:val="28"/>
          <w:szCs w:val="28"/>
        </w:rPr>
      </w:pPr>
      <w:r>
        <w:rPr>
          <w:color w:val="000000" w:themeColor="text1"/>
          <w:sz w:val="28"/>
          <w:szCs w:val="28"/>
        </w:rPr>
        <w:t xml:space="preserve">У зв’язку з продовженням активних бойових дій у низці регіонів України  станом на 01.01.2025 в Єдиній інформаційній базі внутрішньо переміщених осіб (далі - ВПО) перебувало  22097  ВПО, в тому числі 4459 дітей. Протягом 2024 року масової реєстрації нових ВПО в громаді не було, натомість є тенденція зняття ВПО з реєстрації. Порівняно з початком 2024 року чисельність ВПО зменшилась на </w:t>
      </w:r>
      <w:r w:rsidR="008E7222">
        <w:rPr>
          <w:color w:val="000000" w:themeColor="text1"/>
          <w:sz w:val="28"/>
          <w:szCs w:val="28"/>
        </w:rPr>
        <w:t>50</w:t>
      </w:r>
      <w:r>
        <w:rPr>
          <w:color w:val="000000" w:themeColor="text1"/>
          <w:sz w:val="28"/>
          <w:szCs w:val="28"/>
        </w:rPr>
        <w:t xml:space="preserve"> ос</w:t>
      </w:r>
      <w:r w:rsidR="008E7222">
        <w:rPr>
          <w:color w:val="000000" w:themeColor="text1"/>
          <w:sz w:val="28"/>
          <w:szCs w:val="28"/>
        </w:rPr>
        <w:t>іб</w:t>
      </w:r>
      <w:r>
        <w:rPr>
          <w:color w:val="000000" w:themeColor="text1"/>
          <w:sz w:val="28"/>
          <w:szCs w:val="28"/>
        </w:rPr>
        <w:t>.</w:t>
      </w:r>
    </w:p>
    <w:p w:rsidR="0027192F" w14:paraId="5E830879" w14:textId="77777777">
      <w:pPr>
        <w:shd w:val="clear" w:color="auto" w:fill="FFFFFF" w:themeFill="background1"/>
        <w:spacing w:after="0"/>
        <w:ind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Надання державних соціальних допомог здійснюється за єдиною технологією прийому громадян, за принципом «єдиного вікна». </w:t>
      </w:r>
    </w:p>
    <w:p w:rsidR="0027192F" w14:paraId="63E8E73E" w14:textId="77777777">
      <w:pPr>
        <w:shd w:val="clear" w:color="auto" w:fill="FFFFFF" w:themeFill="background1"/>
        <w:spacing w:after="0"/>
        <w:ind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У 2025 році за рахунок коштів державного бюджету очікується фінансування державних соціальних допомог 6400 одержувачам в сумі 192,7 млн. грн.</w:t>
      </w:r>
    </w:p>
    <w:p w:rsidR="0027192F" w14:paraId="78FC14D4" w14:textId="77777777">
      <w:pPr>
        <w:shd w:val="clear" w:color="auto" w:fill="FFFFFF" w:themeFill="background1"/>
        <w:spacing w:after="0"/>
        <w:ind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З метою підтримки найбільш вразливих та соціально незахищених верств населення, в рамках міської Програми «З турботою про кожного», за рахунок коштів місцевого бюджету у 2025 році заплановано надання адресної матеріальної допомоги мешканцям громади, безоплатне щоденне харчування самітних малозабезпечених мешканців громади, які перебувають на обліку в Броварському територіальному центрі соціального обслуговування тощо.</w:t>
      </w:r>
    </w:p>
    <w:p w:rsidR="0027192F" w14:paraId="79B80B03" w14:textId="77777777">
      <w:pPr>
        <w:shd w:val="clear" w:color="auto" w:fill="FFFFFF" w:themeFill="background1"/>
        <w:spacing w:after="0"/>
        <w:ind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У зв’язку із забезпеченням державної ветеранської політики та з метою ефективного надання усіх належних гарантій, забезпечення всебічною підтримкою, залежно від потреб кожного ветерана та його родини, охоплення соціальним супроводом Захисників та Захисниць України, членів їх сімей та членів сімей загиблих Захисників та Захисниць України рішенням Броварської міської ради затверджено «Програму підтримки Захисників та Захисниць України, членів сімей загиблих на 2024-2026 роки», якою передбачено заходи, спрямовані на підтримку мешканців Броварської міської територіальної громади зазначеної категорії. На виконання заходів Програми у 2025 році передбачено фінансування з місцевого бюджету в сумі 15550,8 тис. грн. </w:t>
      </w:r>
    </w:p>
    <w:p w:rsidR="0027192F" w14:paraId="248B77FD" w14:textId="77777777">
      <w:pPr>
        <w:shd w:val="clear" w:color="auto" w:fill="FFFFFF" w:themeFill="background1"/>
        <w:spacing w:after="0"/>
        <w:ind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В серпні 2024 року в приміщенні КІП "Теплиця" розпочав роботу Броварський міський ветеранський центр, який надає 25 різноманітних послуг для ветеранів/ветеранок, військовослужбовців та їхніх сімей.</w:t>
      </w:r>
    </w:p>
    <w:p w:rsidR="0027192F" w14:paraId="1586EF2B" w14:textId="77777777">
      <w:pPr>
        <w:shd w:val="clear" w:color="auto" w:fill="FFFFFF" w:themeFill="background1"/>
        <w:spacing w:after="0"/>
        <w:ind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З метою підвищення якості надання інформаційно-консультаційних послуг ветеранам війни, для ефективного вирішення питань надання допомоги з лікування, реабілітації та соціальної адаптації, працевлаштування, професійної реабілітації та перепідготовки, отримання пільг, соціальних гарантій та механізмів їх реалізації, допомоги в оформленні документів при переході від військової служби до цивільного життя для ветеранів, військовослужбовців, які були звільнені з військової служби, у тому числі, демобілізованих та членів їхніх сімей рішенням сесії Броварської міської ради від 28.11.2024 № 1854-82-08 створено Комунальний заклад Броварської міської ради Броварського району Київської області «Броварський міський ветеранський центр «ВЕТЕРАН ПРО».</w:t>
      </w:r>
    </w:p>
    <w:p w:rsidR="0027192F" w14:paraId="7491F852" w14:textId="77777777">
      <w:pPr>
        <w:shd w:val="clear" w:color="auto" w:fill="FFFFFF" w:themeFill="background1"/>
        <w:spacing w:after="0"/>
        <w:ind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З початку 2024 року на обліку в Броварському міському територіальному центрі соціального обслуговування Броварської міської ради Броварського району Київської області (далі – Центр обслуговування) перебувало 3950 осіб, </w:t>
      </w:r>
      <w:r>
        <w:rPr>
          <w:rFonts w:ascii="Times New Roman" w:hAnsi="Times New Roman"/>
          <w:color w:val="000000" w:themeColor="text1"/>
          <w:sz w:val="28"/>
          <w:szCs w:val="28"/>
        </w:rPr>
        <w:t xml:space="preserve">які потребують соціальних послуг, з них 1555 одиноких та самотньо проживаючих. </w:t>
      </w:r>
    </w:p>
    <w:p w:rsidR="0027192F" w14:paraId="1EF0485E" w14:textId="77777777">
      <w:pPr>
        <w:shd w:val="clear" w:color="auto" w:fill="FFFFFF" w:themeFill="background1"/>
        <w:spacing w:after="0"/>
        <w:ind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У 2025 році Центр обслуговування планує надати 165 тис. послуг для вищевказаних осіб. </w:t>
      </w:r>
    </w:p>
    <w:p w:rsidR="0027192F" w14:paraId="03150B41" w14:textId="77777777">
      <w:pPr>
        <w:shd w:val="clear" w:color="auto" w:fill="FFFFFF" w:themeFill="background1"/>
        <w:spacing w:after="0"/>
        <w:ind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У Міському центрі комплексної реабілітації дітей з інвалідністю Броварської міської ради Броварського району Київської області (далі – Центр) у 2024 році на обліку перебувало 267 дітей, які потребують реабілітації.</w:t>
      </w:r>
    </w:p>
    <w:p w:rsidR="0027192F" w14:paraId="595D6C91" w14:textId="77777777">
      <w:pPr>
        <w:shd w:val="clear" w:color="auto" w:fill="FFFFFF" w:themeFill="background1"/>
        <w:spacing w:after="0"/>
        <w:ind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У 2024 році працівниками Центру надано 53,2 тис. реабілітаційних послуг для дітей з інвалідністю, а у 2025 році планується надати 50 тис. послуг. Також планується продовження програми по іпотерапії для вихованців Центру та функціонування гуртків різних напрямків, а саме: художнього, театрального, музичного та кулінарного.</w:t>
      </w:r>
    </w:p>
    <w:p w:rsidR="0027192F" w14:paraId="701ADA1B" w14:textId="77777777">
      <w:pPr>
        <w:shd w:val="clear" w:color="auto" w:fill="FFFFFF" w:themeFill="background1"/>
        <w:tabs>
          <w:tab w:val="num" w:pos="0"/>
        </w:tabs>
        <w:spacing w:after="0"/>
        <w:ind w:firstLine="426"/>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rPr>
        <w:t xml:space="preserve"> В 2025 році для ВПО продовжить  працювати облаштоване всім необхідним модульне містечко, в якому проживали на кінець 2024 року 172  особи. </w:t>
      </w:r>
      <w:r>
        <w:rPr>
          <w:rFonts w:ascii="Times New Roman" w:hAnsi="Times New Roman"/>
          <w:color w:val="000000" w:themeColor="text1"/>
          <w:sz w:val="28"/>
          <w:szCs w:val="28"/>
          <w:shd w:val="clear" w:color="auto" w:fill="FFFFFF"/>
        </w:rPr>
        <w:t xml:space="preserve"> Проживання в модульному містечку безкоштовне.</w:t>
      </w:r>
    </w:p>
    <w:p w:rsidR="0027192F" w14:paraId="512E3013" w14:textId="77777777">
      <w:pPr>
        <w:shd w:val="clear" w:color="auto" w:fill="FFFFFF" w:themeFill="background1"/>
        <w:spacing w:after="0"/>
        <w:ind w:firstLine="426"/>
        <w:jc w:val="both"/>
        <w:rPr>
          <w:rFonts w:ascii="Times New Roman" w:hAnsi="Times New Roman"/>
          <w:i/>
          <w:iCs/>
          <w:color w:val="000000" w:themeColor="text1"/>
          <w:sz w:val="28"/>
          <w:szCs w:val="28"/>
        </w:rPr>
      </w:pPr>
    </w:p>
    <w:p w:rsidR="0027192F" w14:paraId="73F722E3" w14:textId="77777777">
      <w:pPr>
        <w:shd w:val="clear" w:color="auto" w:fill="FFFFFF" w:themeFill="background1"/>
        <w:spacing w:after="0"/>
        <w:ind w:firstLine="426"/>
        <w:jc w:val="both"/>
        <w:rPr>
          <w:rFonts w:ascii="Times New Roman" w:hAnsi="Times New Roman"/>
          <w:b/>
          <w:bCs/>
          <w:i/>
          <w:iCs/>
          <w:color w:val="000000" w:themeColor="text1"/>
          <w:sz w:val="28"/>
          <w:szCs w:val="28"/>
          <w:u w:val="single"/>
        </w:rPr>
      </w:pPr>
      <w:r>
        <w:rPr>
          <w:rFonts w:ascii="Times New Roman" w:hAnsi="Times New Roman"/>
          <w:b/>
          <w:bCs/>
          <w:i/>
          <w:iCs/>
          <w:color w:val="000000" w:themeColor="text1"/>
          <w:sz w:val="28"/>
          <w:szCs w:val="28"/>
          <w:u w:val="single"/>
        </w:rPr>
        <w:t>Головні цілі на 2025 рік:</w:t>
      </w:r>
    </w:p>
    <w:p w:rsidR="0027192F" w14:paraId="6B02646F" w14:textId="77777777">
      <w:pPr>
        <w:pStyle w:val="BodyTextIndent3"/>
        <w:shd w:val="clear" w:color="auto" w:fill="FFFFFF" w:themeFill="background1"/>
        <w:spacing w:after="0"/>
        <w:ind w:left="0" w:firstLine="426"/>
        <w:contextualSpacing/>
        <w:jc w:val="both"/>
        <w:rPr>
          <w:color w:val="000000" w:themeColor="text1"/>
          <w:sz w:val="28"/>
          <w:szCs w:val="28"/>
        </w:rPr>
      </w:pPr>
      <w:r>
        <w:rPr>
          <w:color w:val="000000" w:themeColor="text1"/>
          <w:sz w:val="28"/>
          <w:szCs w:val="28"/>
        </w:rPr>
        <w:t xml:space="preserve">Забезпечення права кожного громадянина на отримання якісних соціальних послуг, максимального охоплення соціально вразливих верств населення громади різними видами соціальних послуг. Подальше розв’язання проблем соціально-побутової, медичної, натуральної і грошової допомоги малозабезпеченим, одиноким громадянам, громадянам похилого віку та особам з інвалідністю, ВПО. Забезпечення всебічною підтримкою </w:t>
      </w:r>
      <w:r>
        <w:rPr>
          <w:color w:val="000000" w:themeColor="text1"/>
          <w:sz w:val="28"/>
          <w:szCs w:val="28"/>
          <w:shd w:val="clear" w:color="auto" w:fill="FFFFFF"/>
        </w:rPr>
        <w:t>Захисників та Захисниць України, членів сімей загиблих (померлих) Захисників  та Захисниць України.</w:t>
      </w:r>
    </w:p>
    <w:p w:rsidR="0027192F" w14:paraId="55D3EDD5" w14:textId="77777777">
      <w:pPr>
        <w:pStyle w:val="BodyTextIndent3"/>
        <w:shd w:val="clear" w:color="auto" w:fill="FFFFFF" w:themeFill="background1"/>
        <w:spacing w:after="0"/>
        <w:ind w:left="0" w:firstLine="426"/>
        <w:contextualSpacing/>
        <w:jc w:val="both"/>
        <w:rPr>
          <w:b/>
          <w:bCs/>
          <w:i/>
          <w:iCs/>
          <w:color w:val="000000" w:themeColor="text1"/>
          <w:sz w:val="28"/>
          <w:szCs w:val="28"/>
          <w:u w:val="single"/>
        </w:rPr>
      </w:pPr>
    </w:p>
    <w:p w:rsidR="0027192F" w14:paraId="3E57F9CB" w14:textId="77777777">
      <w:pPr>
        <w:pStyle w:val="BodyTextIndent3"/>
        <w:shd w:val="clear" w:color="auto" w:fill="FFFFFF" w:themeFill="background1"/>
        <w:spacing w:after="0"/>
        <w:ind w:left="0" w:firstLine="426"/>
        <w:contextualSpacing/>
        <w:jc w:val="both"/>
        <w:rPr>
          <w:b/>
          <w:bCs/>
          <w:i/>
          <w:iCs/>
          <w:color w:val="000000" w:themeColor="text1"/>
          <w:sz w:val="28"/>
          <w:szCs w:val="28"/>
          <w:u w:val="single"/>
          <w:lang w:val="ru-RU"/>
        </w:rPr>
      </w:pPr>
      <w:r>
        <w:rPr>
          <w:b/>
          <w:bCs/>
          <w:i/>
          <w:iCs/>
          <w:color w:val="000000" w:themeColor="text1"/>
          <w:sz w:val="28"/>
          <w:szCs w:val="28"/>
          <w:u w:val="single"/>
        </w:rPr>
        <w:t>Основні завдання та заходи на 2025 рік:</w:t>
      </w:r>
    </w:p>
    <w:p w:rsidR="0027192F" w14:paraId="5016AC6C" w14:textId="77777777">
      <w:pPr>
        <w:shd w:val="clear" w:color="auto" w:fill="FFFFFF" w:themeFill="background1"/>
        <w:spacing w:after="0"/>
        <w:ind w:firstLine="426"/>
        <w:jc w:val="both"/>
        <w:rPr>
          <w:rFonts w:ascii="Times New Roman" w:hAnsi="Times New Roman"/>
          <w:b/>
          <w:bCs/>
          <w:color w:val="000000" w:themeColor="text1"/>
          <w:sz w:val="28"/>
          <w:szCs w:val="28"/>
        </w:rPr>
      </w:pPr>
      <w:r>
        <w:rPr>
          <w:rFonts w:ascii="Times New Roman" w:hAnsi="Times New Roman"/>
          <w:b/>
          <w:bCs/>
          <w:color w:val="000000" w:themeColor="text1"/>
          <w:sz w:val="28"/>
          <w:szCs w:val="28"/>
          <w:lang w:val="ru-RU"/>
        </w:rPr>
        <w:t xml:space="preserve">■ </w:t>
      </w:r>
      <w:r>
        <w:rPr>
          <w:rFonts w:ascii="Times New Roman" w:hAnsi="Times New Roman"/>
          <w:color w:val="000000" w:themeColor="text1"/>
          <w:sz w:val="28"/>
          <w:szCs w:val="28"/>
        </w:rPr>
        <w:t>реалізація заходів, передбачених міською Програмою «З турботою про кожного на 2024-2026 роки» та «Програмою підтримки Захисників та Захисниць України, членів сімей загиблих на 2024-2026 роки»;</w:t>
      </w:r>
    </w:p>
    <w:p w:rsidR="0027192F" w14:paraId="10E1969C" w14:textId="77777777">
      <w:pPr>
        <w:pStyle w:val="NoSpacing"/>
        <w:tabs>
          <w:tab w:val="left" w:pos="851"/>
        </w:tabs>
        <w:ind w:firstLine="426"/>
        <w:jc w:val="both"/>
        <w:rPr>
          <w:color w:val="000000" w:themeColor="text1"/>
          <w:sz w:val="28"/>
          <w:szCs w:val="28"/>
        </w:rPr>
      </w:pPr>
      <w:r>
        <w:rPr>
          <w:i/>
          <w:iCs/>
          <w:color w:val="000000" w:themeColor="text1"/>
          <w:sz w:val="28"/>
          <w:szCs w:val="28"/>
          <w:lang w:val="ru-RU"/>
        </w:rPr>
        <w:t xml:space="preserve">■ </w:t>
      </w:r>
      <w:r>
        <w:rPr>
          <w:color w:val="000000" w:themeColor="text1"/>
          <w:sz w:val="28"/>
          <w:szCs w:val="28"/>
        </w:rPr>
        <w:t>забезпечити адресність надання матеріальної допомоги найбільш вразливим верствам населення;</w:t>
      </w:r>
    </w:p>
    <w:p w:rsidR="0027192F" w14:paraId="395B9D50" w14:textId="77777777">
      <w:pPr>
        <w:pStyle w:val="NoSpacing"/>
        <w:tabs>
          <w:tab w:val="left" w:pos="851"/>
        </w:tabs>
        <w:ind w:firstLine="426"/>
        <w:jc w:val="both"/>
        <w:rPr>
          <w:color w:val="000000" w:themeColor="text1"/>
          <w:sz w:val="28"/>
          <w:szCs w:val="28"/>
        </w:rPr>
      </w:pPr>
      <w:r>
        <w:rPr>
          <w:i/>
          <w:iCs/>
          <w:color w:val="000000" w:themeColor="text1"/>
          <w:sz w:val="28"/>
          <w:szCs w:val="28"/>
        </w:rPr>
        <w:t xml:space="preserve">■ </w:t>
      </w:r>
      <w:r>
        <w:rPr>
          <w:color w:val="000000" w:themeColor="text1"/>
          <w:sz w:val="28"/>
          <w:szCs w:val="28"/>
        </w:rPr>
        <w:t>здійснити заходи з організації оздоровлення пільгових категорій населення громади;</w:t>
      </w:r>
    </w:p>
    <w:p w:rsidR="0027192F" w14:paraId="0AAEDA36" w14:textId="77777777">
      <w:pPr>
        <w:pStyle w:val="NoSpacing"/>
        <w:tabs>
          <w:tab w:val="left" w:pos="851"/>
        </w:tabs>
        <w:ind w:firstLine="426"/>
        <w:jc w:val="both"/>
        <w:rPr>
          <w:color w:val="000000" w:themeColor="text1"/>
          <w:sz w:val="28"/>
          <w:szCs w:val="28"/>
        </w:rPr>
      </w:pPr>
      <w:r>
        <w:rPr>
          <w:i/>
          <w:iCs/>
          <w:color w:val="000000" w:themeColor="text1"/>
          <w:sz w:val="28"/>
          <w:szCs w:val="28"/>
          <w:lang w:val="ru-RU"/>
        </w:rPr>
        <w:t xml:space="preserve">■ </w:t>
      </w:r>
      <w:r>
        <w:rPr>
          <w:color w:val="000000" w:themeColor="text1"/>
          <w:sz w:val="28"/>
          <w:szCs w:val="28"/>
        </w:rPr>
        <w:t>забезпечити державні гарантії із соціального захисту населення;</w:t>
      </w:r>
    </w:p>
    <w:p w:rsidR="0027192F" w14:paraId="70F5FC6A" w14:textId="77777777">
      <w:pPr>
        <w:pStyle w:val="NoSpacing"/>
        <w:tabs>
          <w:tab w:val="left" w:pos="851"/>
        </w:tabs>
        <w:ind w:firstLine="426"/>
        <w:jc w:val="both"/>
        <w:rPr>
          <w:color w:val="000000" w:themeColor="text1"/>
          <w:sz w:val="28"/>
          <w:szCs w:val="28"/>
        </w:rPr>
      </w:pPr>
      <w:r>
        <w:rPr>
          <w:i/>
          <w:iCs/>
          <w:color w:val="000000" w:themeColor="text1"/>
          <w:sz w:val="28"/>
          <w:szCs w:val="28"/>
        </w:rPr>
        <w:t xml:space="preserve">■  </w:t>
      </w:r>
      <w:r>
        <w:rPr>
          <w:color w:val="000000" w:themeColor="text1"/>
          <w:sz w:val="28"/>
          <w:szCs w:val="28"/>
        </w:rPr>
        <w:t>забезпечити надання фінансової підтримки громадським об’єднанням осіб з інвалідністю і ветеранів та благодійним організаціям, діяльність яких має соціальне спрямування;</w:t>
      </w:r>
    </w:p>
    <w:p w:rsidR="0027192F" w14:paraId="27E1748E" w14:textId="77777777">
      <w:pPr>
        <w:pStyle w:val="NoSpacing"/>
        <w:tabs>
          <w:tab w:val="left" w:pos="851"/>
        </w:tabs>
        <w:ind w:firstLine="426"/>
        <w:jc w:val="both"/>
        <w:rPr>
          <w:color w:val="000000" w:themeColor="text1"/>
          <w:sz w:val="28"/>
          <w:szCs w:val="28"/>
        </w:rPr>
      </w:pPr>
      <w:r>
        <w:rPr>
          <w:i/>
          <w:iCs/>
          <w:color w:val="000000" w:themeColor="text1"/>
          <w:sz w:val="28"/>
          <w:szCs w:val="28"/>
          <w:lang w:val="ru-RU"/>
        </w:rPr>
        <w:t xml:space="preserve">■ </w:t>
      </w:r>
      <w:r>
        <w:rPr>
          <w:color w:val="000000" w:themeColor="text1"/>
          <w:sz w:val="28"/>
          <w:szCs w:val="28"/>
        </w:rPr>
        <w:t>продовжити роботу щодо удосконалення якості надання соціальних послуг та сприяння розвитку системи надання соціальних послуг;</w:t>
      </w:r>
    </w:p>
    <w:p w:rsidR="0027192F" w14:paraId="0F4143C8" w14:textId="77777777">
      <w:pPr>
        <w:pStyle w:val="BodyText"/>
        <w:shd w:val="clear" w:color="auto" w:fill="FFFFFF" w:themeFill="background1"/>
        <w:spacing w:after="0"/>
        <w:ind w:firstLine="426"/>
        <w:contextualSpacing/>
        <w:jc w:val="both"/>
        <w:rPr>
          <w:color w:val="000000" w:themeColor="text1"/>
          <w:sz w:val="28"/>
          <w:szCs w:val="28"/>
        </w:rPr>
      </w:pPr>
      <w:r>
        <w:rPr>
          <w:color w:val="000000" w:themeColor="text1"/>
          <w:sz w:val="28"/>
          <w:szCs w:val="28"/>
        </w:rPr>
        <w:t>■ надання підтримки ВПО, демобілізованим Захисникам та Захисницям України;</w:t>
      </w:r>
    </w:p>
    <w:p w:rsidR="0027192F" w14:paraId="55D1FB1D" w14:textId="77777777">
      <w:pPr>
        <w:pStyle w:val="BodyText"/>
        <w:shd w:val="clear" w:color="auto" w:fill="FFFFFF" w:themeFill="background1"/>
        <w:spacing w:after="0"/>
        <w:ind w:firstLine="426"/>
        <w:contextualSpacing/>
        <w:jc w:val="both"/>
        <w:rPr>
          <w:color w:val="000000" w:themeColor="text1"/>
          <w:sz w:val="28"/>
          <w:szCs w:val="28"/>
        </w:rPr>
      </w:pPr>
      <w:r>
        <w:rPr>
          <w:color w:val="000000" w:themeColor="text1"/>
          <w:sz w:val="28"/>
          <w:szCs w:val="28"/>
        </w:rPr>
        <w:t>■ забезпечення обліку та надання грошової допомоги ВПО, а також контроль за проведенням соціальних виплат  за місцем їх фактичного проживання чи перебування;</w:t>
      </w:r>
    </w:p>
    <w:p w:rsidR="0027192F" w14:paraId="739B6EDC" w14:textId="77777777">
      <w:pPr>
        <w:pStyle w:val="BodyText"/>
        <w:shd w:val="clear" w:color="auto" w:fill="FFFFFF" w:themeFill="background1"/>
        <w:spacing w:after="0"/>
        <w:ind w:firstLine="426"/>
        <w:contextualSpacing/>
        <w:jc w:val="both"/>
        <w:rPr>
          <w:color w:val="000000" w:themeColor="text1"/>
          <w:sz w:val="28"/>
          <w:szCs w:val="28"/>
        </w:rPr>
      </w:pPr>
      <w:r>
        <w:rPr>
          <w:color w:val="000000" w:themeColor="text1"/>
          <w:sz w:val="28"/>
          <w:szCs w:val="28"/>
        </w:rPr>
        <w:t>■ забезпечення функціонування Центру обслуговування;</w:t>
      </w:r>
    </w:p>
    <w:p w:rsidR="0027192F" w14:paraId="2CF8DA45" w14:textId="77777777">
      <w:pPr>
        <w:pStyle w:val="BodyText"/>
        <w:shd w:val="clear" w:color="auto" w:fill="FFFFFF" w:themeFill="background1"/>
        <w:spacing w:after="0"/>
        <w:ind w:firstLine="426"/>
        <w:contextualSpacing/>
        <w:jc w:val="both"/>
        <w:rPr>
          <w:color w:val="000000" w:themeColor="text1"/>
          <w:sz w:val="28"/>
          <w:szCs w:val="28"/>
        </w:rPr>
      </w:pPr>
      <w:r>
        <w:rPr>
          <w:color w:val="000000" w:themeColor="text1"/>
          <w:sz w:val="28"/>
          <w:szCs w:val="28"/>
        </w:rPr>
        <w:t>■ забезпечення функціонування Комунального закладу Броварської міської ради Броварського району Київської області «Броварський міський ветеранський центр «ВЕТЕРАН ПРО»;</w:t>
      </w:r>
    </w:p>
    <w:p w:rsidR="0027192F" w14:paraId="61DA55B7" w14:textId="77777777">
      <w:pPr>
        <w:pStyle w:val="BodyText"/>
        <w:shd w:val="clear" w:color="auto" w:fill="FFFFFF" w:themeFill="background1"/>
        <w:spacing w:after="0"/>
        <w:ind w:firstLine="426"/>
        <w:contextualSpacing/>
        <w:jc w:val="both"/>
        <w:rPr>
          <w:color w:val="000000" w:themeColor="text1"/>
          <w:sz w:val="28"/>
          <w:szCs w:val="28"/>
        </w:rPr>
      </w:pPr>
      <w:r>
        <w:rPr>
          <w:color w:val="000000" w:themeColor="text1"/>
          <w:sz w:val="28"/>
          <w:szCs w:val="28"/>
        </w:rPr>
        <w:t>■ забезпечення реалізації державної політики щодо соціального захисту населення, постраждалого внаслідок Чорнобильської катастрофи;</w:t>
      </w:r>
    </w:p>
    <w:p w:rsidR="0027192F" w14:paraId="101746B8" w14:textId="77777777">
      <w:pPr>
        <w:pStyle w:val="BodyText"/>
        <w:shd w:val="clear" w:color="auto" w:fill="FFFFFF" w:themeFill="background1"/>
        <w:spacing w:after="0"/>
        <w:ind w:firstLine="426"/>
        <w:contextualSpacing/>
        <w:jc w:val="both"/>
        <w:rPr>
          <w:color w:val="000000" w:themeColor="text1"/>
          <w:sz w:val="28"/>
          <w:szCs w:val="28"/>
        </w:rPr>
      </w:pPr>
      <w:r>
        <w:rPr>
          <w:color w:val="000000" w:themeColor="text1"/>
          <w:sz w:val="28"/>
          <w:szCs w:val="28"/>
        </w:rPr>
        <w:t>■ розширення послуг Центру, спрямованих на розвиток та корегування порушень розвитку дитини.</w:t>
      </w:r>
    </w:p>
    <w:p w:rsidR="0027192F" w14:paraId="6800B045" w14:textId="77777777">
      <w:pPr>
        <w:pStyle w:val="BodyText"/>
        <w:shd w:val="clear" w:color="auto" w:fill="FFFFFF" w:themeFill="background1"/>
        <w:spacing w:after="0"/>
        <w:ind w:firstLine="426"/>
        <w:contextualSpacing/>
        <w:jc w:val="both"/>
        <w:rPr>
          <w:b/>
          <w:i/>
          <w:iCs/>
          <w:color w:val="000000" w:themeColor="text1"/>
          <w:sz w:val="28"/>
          <w:szCs w:val="28"/>
          <w:u w:val="single"/>
        </w:rPr>
      </w:pPr>
    </w:p>
    <w:p w:rsidR="0027192F" w14:paraId="7D774671" w14:textId="77777777">
      <w:pPr>
        <w:pStyle w:val="BodyText"/>
        <w:shd w:val="clear" w:color="auto" w:fill="FFFFFF" w:themeFill="background1"/>
        <w:spacing w:after="0"/>
        <w:ind w:firstLine="426"/>
        <w:contextualSpacing/>
        <w:jc w:val="both"/>
        <w:rPr>
          <w:b/>
          <w:i/>
          <w:iCs/>
          <w:color w:val="000000" w:themeColor="text1"/>
          <w:u w:val="single"/>
        </w:rPr>
      </w:pPr>
      <w:r>
        <w:rPr>
          <w:b/>
          <w:i/>
          <w:iCs/>
          <w:color w:val="000000" w:themeColor="text1"/>
          <w:sz w:val="28"/>
          <w:szCs w:val="28"/>
          <w:u w:val="single"/>
        </w:rPr>
        <w:t>Очікувані результати:</w:t>
      </w:r>
    </w:p>
    <w:p w:rsidR="0027192F" w14:paraId="63D65529" w14:textId="77777777">
      <w:pPr>
        <w:pStyle w:val="BodyText"/>
        <w:numPr>
          <w:ilvl w:val="0"/>
          <w:numId w:val="4"/>
        </w:numPr>
        <w:shd w:val="clear" w:color="auto" w:fill="FFFFFF" w:themeFill="background1"/>
        <w:spacing w:after="0"/>
        <w:ind w:left="0" w:firstLine="426"/>
        <w:contextualSpacing/>
        <w:jc w:val="both"/>
        <w:rPr>
          <w:b/>
          <w:bCs/>
          <w:color w:val="000000" w:themeColor="text1"/>
          <w:sz w:val="28"/>
          <w:szCs w:val="28"/>
        </w:rPr>
      </w:pPr>
      <w:r>
        <w:rPr>
          <w:color w:val="000000" w:themeColor="text1"/>
          <w:sz w:val="28"/>
          <w:szCs w:val="28"/>
        </w:rPr>
        <w:t>охоплення соціальним обслуговуванням одиноких непрацездатних громадян, осіб похилого віку, з інвалідністю, дітей з інвалідністю, які опинилися в складних життєвих обставинах, зважаючи на військовий стан в країні та активне переміщення осіб з зони ведення бойових дій, надання їм екстрено кризової допомоги;</w:t>
      </w:r>
    </w:p>
    <w:p w:rsidR="0027192F" w14:paraId="308DE654" w14:textId="77777777">
      <w:pPr>
        <w:pStyle w:val="BodyText"/>
        <w:numPr>
          <w:ilvl w:val="0"/>
          <w:numId w:val="4"/>
        </w:numPr>
        <w:shd w:val="clear" w:color="auto" w:fill="FFFFFF" w:themeFill="background1"/>
        <w:spacing w:after="0"/>
        <w:ind w:left="0" w:firstLine="426"/>
        <w:contextualSpacing/>
        <w:jc w:val="both"/>
        <w:rPr>
          <w:b/>
          <w:bCs/>
          <w:color w:val="000000" w:themeColor="text1"/>
          <w:sz w:val="28"/>
          <w:szCs w:val="28"/>
        </w:rPr>
      </w:pPr>
      <w:r>
        <w:rPr>
          <w:bCs/>
          <w:color w:val="000000" w:themeColor="text1"/>
          <w:sz w:val="28"/>
          <w:szCs w:val="28"/>
        </w:rPr>
        <w:t>забезпечення своєчасного призначення та виплати усіх видів соціальної допомоги;</w:t>
      </w:r>
    </w:p>
    <w:p w:rsidR="0027192F" w14:paraId="4EC9F596" w14:textId="77777777">
      <w:pPr>
        <w:pStyle w:val="BodyText"/>
        <w:numPr>
          <w:ilvl w:val="0"/>
          <w:numId w:val="4"/>
        </w:numPr>
        <w:shd w:val="clear" w:color="auto" w:fill="FFFFFF" w:themeFill="background1"/>
        <w:spacing w:after="0"/>
        <w:ind w:left="0" w:firstLine="426"/>
        <w:contextualSpacing/>
        <w:jc w:val="both"/>
        <w:rPr>
          <w:b/>
          <w:bCs/>
          <w:color w:val="000000" w:themeColor="text1"/>
          <w:sz w:val="28"/>
          <w:szCs w:val="28"/>
        </w:rPr>
      </w:pPr>
      <w:r>
        <w:rPr>
          <w:color w:val="000000" w:themeColor="text1"/>
          <w:sz w:val="28"/>
          <w:szCs w:val="28"/>
        </w:rPr>
        <w:t>охоплення соціальним обслуговуванням близько 3950 осіб;</w:t>
      </w:r>
    </w:p>
    <w:p w:rsidR="0027192F" w14:paraId="34DF69DD" w14:textId="77777777">
      <w:pPr>
        <w:pStyle w:val="BodyText"/>
        <w:numPr>
          <w:ilvl w:val="0"/>
          <w:numId w:val="4"/>
        </w:numPr>
        <w:shd w:val="clear" w:color="auto" w:fill="FFFFFF" w:themeFill="background1"/>
        <w:spacing w:after="0"/>
        <w:ind w:left="0" w:firstLine="426"/>
        <w:contextualSpacing/>
        <w:jc w:val="both"/>
        <w:rPr>
          <w:b/>
          <w:bCs/>
          <w:color w:val="000000" w:themeColor="text1"/>
          <w:sz w:val="28"/>
          <w:szCs w:val="28"/>
        </w:rPr>
      </w:pPr>
      <w:r>
        <w:rPr>
          <w:color w:val="000000" w:themeColor="text1"/>
          <w:sz w:val="28"/>
          <w:szCs w:val="28"/>
        </w:rPr>
        <w:t>надання 50000 реабілітаційних послуг для дітей з інвалідністю;</w:t>
      </w:r>
    </w:p>
    <w:p w:rsidR="0027192F" w14:paraId="79ED0C1D" w14:textId="77777777">
      <w:pPr>
        <w:numPr>
          <w:ilvl w:val="0"/>
          <w:numId w:val="22"/>
        </w:numPr>
        <w:tabs>
          <w:tab w:val="left" w:pos="851"/>
        </w:tabs>
        <w:spacing w:after="0" w:line="240" w:lineRule="auto"/>
        <w:ind w:left="0"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покращення життєдіяльності, соціальної адаптації, повернення до повноцінного життя осіб, які потребують соціальної допомоги, включаючи Захисників та Захисниць України, членів сімей загиблих;</w:t>
      </w:r>
    </w:p>
    <w:p w:rsidR="0027192F" w14:paraId="15F6A3A8" w14:textId="77777777">
      <w:pPr>
        <w:pStyle w:val="ListParagraph"/>
        <w:numPr>
          <w:ilvl w:val="0"/>
          <w:numId w:val="22"/>
        </w:numPr>
        <w:tabs>
          <w:tab w:val="left" w:pos="851"/>
        </w:tabs>
        <w:ind w:left="0" w:firstLine="426"/>
        <w:contextualSpacing/>
        <w:jc w:val="both"/>
        <w:rPr>
          <w:color w:val="000000" w:themeColor="text1"/>
          <w:sz w:val="28"/>
          <w:szCs w:val="28"/>
        </w:rPr>
      </w:pPr>
      <w:r>
        <w:rPr>
          <w:color w:val="000000" w:themeColor="text1"/>
          <w:sz w:val="28"/>
          <w:szCs w:val="28"/>
        </w:rPr>
        <w:t>підвищення якості та рівня задоволення потреб отримувачів соціальних послуг.</w:t>
      </w:r>
    </w:p>
    <w:p w:rsidR="0027192F" w14:paraId="31F125E5" w14:textId="77777777">
      <w:pPr>
        <w:tabs>
          <w:tab w:val="left" w:pos="851"/>
        </w:tabs>
        <w:spacing w:after="0"/>
        <w:ind w:firstLine="426"/>
        <w:jc w:val="both"/>
        <w:rPr>
          <w:rFonts w:ascii="Times New Roman" w:hAnsi="Times New Roman"/>
          <w:color w:val="000000" w:themeColor="text1"/>
          <w:sz w:val="28"/>
          <w:szCs w:val="28"/>
        </w:rPr>
      </w:pPr>
    </w:p>
    <w:p w:rsidR="0027192F" w14:paraId="0B478F12" w14:textId="77777777">
      <w:pPr>
        <w:shd w:val="clear" w:color="auto" w:fill="FFFFFF" w:themeFill="background1"/>
        <w:tabs>
          <w:tab w:val="left" w:pos="993"/>
        </w:tabs>
        <w:spacing w:after="0"/>
        <w:ind w:firstLine="426"/>
        <w:contextualSpacing/>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Якісна освіта для всіх</w:t>
      </w:r>
    </w:p>
    <w:p w:rsidR="0027192F" w14:paraId="534866F3" w14:textId="77777777">
      <w:pPr>
        <w:shd w:val="clear" w:color="auto" w:fill="FFFFFF" w:themeFill="background1"/>
        <w:tabs>
          <w:tab w:val="left" w:pos="993"/>
        </w:tabs>
        <w:spacing w:after="0"/>
        <w:ind w:firstLine="426"/>
        <w:contextualSpacing/>
        <w:jc w:val="both"/>
        <w:rPr>
          <w:rFonts w:ascii="Times New Roman" w:hAnsi="Times New Roman"/>
          <w:b/>
          <w:bCs/>
          <w:color w:val="000000" w:themeColor="text1"/>
          <w:sz w:val="28"/>
          <w:szCs w:val="28"/>
        </w:rPr>
      </w:pPr>
      <w:r>
        <w:rPr>
          <w:rFonts w:ascii="Times New Roman" w:hAnsi="Times New Roman"/>
          <w:color w:val="000000" w:themeColor="text1"/>
          <w:sz w:val="28"/>
          <w:szCs w:val="28"/>
        </w:rPr>
        <w:t>В 2024 році продовжувалася реалізація стратегічних завдань функціонування системи освіти громади, найважливішими серед яких є створення єдиного інформаційного простору, продовження шкільної реформи, забезпечення дітей з особливими потребами якісними освітніми послугами, запровадження якісних змін у професійний розвиток учителів, реформування системи шкільного харчування.</w:t>
      </w:r>
    </w:p>
    <w:p w:rsidR="0027192F" w14:paraId="1BA26813" w14:textId="77777777">
      <w:pPr>
        <w:pStyle w:val="ListParagraph"/>
        <w:shd w:val="clear" w:color="auto" w:fill="FFFFFF" w:themeFill="background1"/>
        <w:tabs>
          <w:tab w:val="left" w:pos="10489"/>
        </w:tabs>
        <w:ind w:left="0" w:firstLine="426"/>
        <w:contextualSpacing/>
        <w:jc w:val="both"/>
        <w:rPr>
          <w:color w:val="000000" w:themeColor="text1"/>
          <w:sz w:val="28"/>
          <w:szCs w:val="28"/>
        </w:rPr>
      </w:pPr>
      <w:r>
        <w:rPr>
          <w:color w:val="000000" w:themeColor="text1"/>
          <w:sz w:val="28"/>
          <w:szCs w:val="28"/>
        </w:rPr>
        <w:t xml:space="preserve">Мережу закладів дошкільної освіти (далі - ЗДО) громади складають 23 ЗДО (у тому числі структурний підрозділ Центр розвитку дитини Броварського ліцею № 11) комунальної власності, а також 9 ЗДО приватної власності. </w:t>
      </w:r>
    </w:p>
    <w:p w:rsidR="0027192F" w14:paraId="407F54AE" w14:textId="77777777">
      <w:pPr>
        <w:pStyle w:val="ListParagraph"/>
        <w:shd w:val="clear" w:color="auto" w:fill="FFFFFF" w:themeFill="background1"/>
        <w:tabs>
          <w:tab w:val="left" w:pos="10489"/>
        </w:tabs>
        <w:ind w:left="0" w:firstLine="426"/>
        <w:contextualSpacing/>
        <w:jc w:val="both"/>
        <w:rPr>
          <w:color w:val="000000" w:themeColor="text1"/>
          <w:sz w:val="28"/>
          <w:szCs w:val="28"/>
        </w:rPr>
      </w:pPr>
      <w:r>
        <w:rPr>
          <w:color w:val="000000" w:themeColor="text1"/>
          <w:sz w:val="28"/>
          <w:szCs w:val="28"/>
        </w:rPr>
        <w:t xml:space="preserve">В громаді мережу закладів загальної середньої освіти складають 13 ліцеїв та 1 гімназія (Навчально-реабілітаційний центр – гімназія «Зростання») комунальної форми власності та 6 приватних закладів. </w:t>
      </w:r>
    </w:p>
    <w:p w:rsidR="0027192F" w14:paraId="6FE05E64" w14:textId="77777777">
      <w:pPr>
        <w:pStyle w:val="ListParagraph"/>
        <w:shd w:val="clear" w:color="auto" w:fill="FFFFFF" w:themeFill="background1"/>
        <w:tabs>
          <w:tab w:val="left" w:pos="10489"/>
        </w:tabs>
        <w:ind w:left="0" w:firstLine="426"/>
        <w:contextualSpacing/>
        <w:jc w:val="both"/>
        <w:rPr>
          <w:color w:val="000000" w:themeColor="text1"/>
          <w:sz w:val="28"/>
          <w:szCs w:val="28"/>
        </w:rPr>
      </w:pPr>
      <w:r>
        <w:rPr>
          <w:color w:val="000000" w:themeColor="text1"/>
          <w:sz w:val="28"/>
          <w:szCs w:val="28"/>
        </w:rPr>
        <w:t xml:space="preserve">У місті працює 5 позашкільних закладів комунальної власності: Палац творчості дітей та юнацтва зі структурним підрозділом Міський територіальний осередок Малої академії наук, Дитячий естетико-натуралістичний центр «Камелія», Центр позашкільної освіти Броварського ліцею № 11, робота спортивних секцій організована у Дитячо-юнацькій спортивній школі. Також працює </w:t>
      </w:r>
      <w:r>
        <w:rPr>
          <w:color w:val="000000" w:themeColor="text1"/>
          <w:spacing w:val="-2"/>
          <w:sz w:val="28"/>
          <w:szCs w:val="28"/>
        </w:rPr>
        <w:t xml:space="preserve">приватний позашкільний заклад </w:t>
      </w:r>
      <w:r>
        <w:rPr>
          <w:color w:val="000000" w:themeColor="text1"/>
          <w:sz w:val="28"/>
          <w:szCs w:val="28"/>
        </w:rPr>
        <w:t xml:space="preserve">ТОВ «Центр іноземних мов «Спік Інглиш». </w:t>
      </w:r>
    </w:p>
    <w:p w:rsidR="0027192F" w14:paraId="0D92119A" w14:textId="77777777">
      <w:pPr>
        <w:pStyle w:val="ListParagraph"/>
        <w:shd w:val="clear" w:color="auto" w:fill="FFFFFF" w:themeFill="background1"/>
        <w:tabs>
          <w:tab w:val="left" w:pos="10489"/>
        </w:tabs>
        <w:ind w:left="0" w:firstLine="426"/>
        <w:contextualSpacing/>
        <w:jc w:val="both"/>
        <w:rPr>
          <w:color w:val="000000" w:themeColor="text1"/>
          <w:sz w:val="28"/>
          <w:szCs w:val="28"/>
        </w:rPr>
      </w:pPr>
      <w:r>
        <w:rPr>
          <w:color w:val="000000" w:themeColor="text1"/>
          <w:sz w:val="28"/>
          <w:szCs w:val="28"/>
        </w:rPr>
        <w:t>У громаді налагоджено роботу щодо інклюзивної освіти дітей з особливими освітніми  потребами, відкрито інклюзивні групи, класи, гуртки, функціонує Інклюзивно-ресурсний центр Броварської міської ради Броварського району Київської області.</w:t>
      </w:r>
    </w:p>
    <w:p w:rsidR="0027192F" w14:paraId="37B9EA62" w14:textId="77777777">
      <w:pPr>
        <w:pStyle w:val="ListParagraph"/>
        <w:ind w:left="0" w:firstLine="426"/>
        <w:contextualSpacing/>
        <w:jc w:val="both"/>
        <w:rPr>
          <w:color w:val="000000" w:themeColor="text1"/>
          <w:sz w:val="28"/>
          <w:szCs w:val="28"/>
        </w:rPr>
      </w:pPr>
      <w:r>
        <w:rPr>
          <w:color w:val="000000" w:themeColor="text1"/>
          <w:sz w:val="28"/>
          <w:szCs w:val="28"/>
        </w:rPr>
        <w:t>Впровадження цифрової трансформації освіти і науки є одним із пріоритетних напрямів роботи закладів освіти. Заклади освіти громади  забезпечені мультимедійним та комп’ютерним обладнанням. Усі заклади освіти підключено до швидкісної мережі Інтернет (кабінети адміністрації, бібліотеки, частина навчальних класів та кабінетів). Наявна матеріально-технічна база дозволяє педагогам та учням широко використовувати різноманітні Інтернет-ресурси, надає доступ до електронних версій підручників, художньої та наукової літератури. Педагогами закладів загальної середньої освіти в умовах введення воєнного стану, з метою виконання навчальних програм, використовуються наступні технології дистанційного навчання: робота через ZOOM, Google Клас, Мій Клас (проведення відеоуроків, перегляд навчальних відео, використання опорних конспектів, оцінювальне тестування тощо). Здійснюється робота в Єдиній державній електронній базі з питань освіти. Запроваджено електронний ресурс «Єдина школа», що дозволило вести електронний розклад занять, електронні журнали та електронні щоденники учнів, надати доступ батькам до сторінок дітей з усіх предметів навчальних планів у дистанційному режимі.</w:t>
      </w:r>
    </w:p>
    <w:p w:rsidR="0027192F" w14:paraId="7261763C" w14:textId="77777777">
      <w:pPr>
        <w:spacing w:after="0"/>
        <w:ind w:firstLine="426"/>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Безпека дітей є одним з пріоритетів навчального процесу. Завдяки ремонтним  роботам розширено площі захисних споруд цивільного захисту та приведено їх у відповідність до санітарно-гігієнічних вимог, вимог пожежної та техногенної безпеки. До фонду захисних споруд цивільного захисту закладів освіти включено 44 укриття: 1 сховище, 3 протирадіаційних укриттів та 40 найпростіших укриттів. Загальна місткість укриттів  системи освіти становить 16851 місце.</w:t>
      </w:r>
    </w:p>
    <w:p w:rsidR="0027192F" w14:paraId="2001C453" w14:textId="77777777">
      <w:pPr>
        <w:spacing w:after="0"/>
        <w:ind w:firstLine="426"/>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У 2024 році завершено  будівництво двох протирадіаційних укриттів на 250 місць кожне у Броварських ліцеях № 1 та № 4 та облаштовано нове найпростіше укриття у Броварському ліцеї № 7 на 450 місць.</w:t>
      </w:r>
    </w:p>
    <w:p w:rsidR="0027192F" w14:paraId="7ED5669C" w14:textId="77777777">
      <w:pPr>
        <w:spacing w:after="0"/>
        <w:ind w:firstLine="426"/>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У закладах громади розроблено Плани реагування на надзвичайні ситуації, проводиться їх уточнення за потреби. Опрацьовано спільний наказ Міністерства внутрішніх справ України та Міністерства освіти і науки України від 18.08.2023 № 685/1013 «Про Продовження додатка 9 затвердження Порядку </w:t>
      </w:r>
      <w:r>
        <w:rPr>
          <w:rFonts w:ascii="Times New Roman" w:hAnsi="Times New Roman"/>
          <w:color w:val="000000" w:themeColor="text1"/>
          <w:sz w:val="28"/>
          <w:szCs w:val="28"/>
        </w:rPr>
        <w:t>раннього попередження та евакуації учасників освітнього процесу в разі нападу або ризику нападу на заклад освіти»; у закладах освіти створено команди реагування, розроблено паспорти безпеки, алгоритми дій у разі нападу або ризику нападу, здійснено їх практичне відпрацювання. У ліцеях № 3, № 5 ім. Василя Стуса, № 7, № 9, Требухівському та Княжицькому організовано роботу «класів безпеки». У цих класах проводяться заняття з правил пожежної та мінної безпеки, вивчаються алгоритми дій під час сигналу «Повітряна тривога», інших надзвичайних ситуацій із залученням працівників Державної служби з питань надзвичайних ситуацій України, Національної поліції України, Товариства Червоного Хреста України, медиків тощо.</w:t>
      </w:r>
    </w:p>
    <w:p w:rsidR="0027192F" w14:paraId="5BCE734B" w14:textId="77777777">
      <w:pPr>
        <w:spacing w:after="0"/>
        <w:ind w:firstLine="426"/>
        <w:contextualSpacing/>
        <w:jc w:val="both"/>
        <w:rPr>
          <w:rFonts w:ascii="Times New Roman" w:hAnsi="Times New Roman"/>
          <w:color w:val="000000" w:themeColor="text1"/>
          <w:spacing w:val="-2"/>
          <w:sz w:val="28"/>
          <w:szCs w:val="28"/>
        </w:rPr>
      </w:pPr>
      <w:r>
        <w:rPr>
          <w:rFonts w:ascii="Times New Roman" w:hAnsi="Times New Roman"/>
          <w:color w:val="000000" w:themeColor="text1"/>
          <w:spacing w:val="-2"/>
          <w:sz w:val="28"/>
          <w:szCs w:val="28"/>
        </w:rPr>
        <w:t xml:space="preserve">В 2025 році збережеться тенденція щодо забезпечення належного функціонування закладів освіти, впровадження Нової української школи,  </w:t>
      </w:r>
      <w:r>
        <w:rPr>
          <w:rFonts w:ascii="Times New Roman" w:hAnsi="Times New Roman"/>
          <w:color w:val="000000" w:themeColor="text1"/>
          <w:sz w:val="28"/>
          <w:szCs w:val="28"/>
        </w:rPr>
        <w:t>розширення мережі закладів освіти різних типів і форм власності</w:t>
      </w:r>
      <w:r>
        <w:rPr>
          <w:rFonts w:ascii="Times New Roman" w:hAnsi="Times New Roman"/>
          <w:color w:val="000000" w:themeColor="text1"/>
          <w:spacing w:val="-2"/>
          <w:sz w:val="28"/>
          <w:szCs w:val="28"/>
        </w:rPr>
        <w:t>.</w:t>
      </w:r>
    </w:p>
    <w:p w:rsidR="0027192F" w14:paraId="1A29F192" w14:textId="77777777">
      <w:pPr>
        <w:shd w:val="clear" w:color="auto" w:fill="FFFFFF" w:themeFill="background1"/>
        <w:spacing w:after="0"/>
        <w:ind w:firstLine="426"/>
        <w:contextualSpacing/>
        <w:rPr>
          <w:rFonts w:ascii="Times New Roman" w:hAnsi="Times New Roman"/>
          <w:i/>
          <w:color w:val="000000" w:themeColor="text1"/>
          <w:spacing w:val="-2"/>
          <w:sz w:val="28"/>
          <w:szCs w:val="28"/>
        </w:rPr>
      </w:pPr>
    </w:p>
    <w:p w:rsidR="0027192F" w14:paraId="5625220A" w14:textId="77777777">
      <w:pPr>
        <w:shd w:val="clear" w:color="auto" w:fill="FFFFFF" w:themeFill="background1"/>
        <w:tabs>
          <w:tab w:val="left" w:pos="567"/>
        </w:tabs>
        <w:spacing w:after="0"/>
        <w:ind w:firstLine="426"/>
        <w:contextualSpacing/>
        <w:rPr>
          <w:rFonts w:ascii="Times New Roman" w:hAnsi="Times New Roman"/>
          <w:b/>
          <w:i/>
          <w:color w:val="000000" w:themeColor="text1"/>
          <w:sz w:val="28"/>
          <w:szCs w:val="28"/>
          <w:u w:val="single"/>
        </w:rPr>
      </w:pPr>
      <w:r>
        <w:rPr>
          <w:rFonts w:ascii="Times New Roman" w:hAnsi="Times New Roman"/>
          <w:b/>
          <w:i/>
          <w:color w:val="000000" w:themeColor="text1"/>
          <w:sz w:val="28"/>
          <w:szCs w:val="28"/>
          <w:u w:val="single"/>
        </w:rPr>
        <w:t>Головні цілі та завдання освітньої галузі громади на 2025 рік:</w:t>
      </w:r>
    </w:p>
    <w:p w:rsidR="0027192F" w14:paraId="6997B5B8" w14:textId="77777777">
      <w:pPr>
        <w:shd w:val="clear" w:color="auto" w:fill="FFFFFF" w:themeFill="background1"/>
        <w:tabs>
          <w:tab w:val="left" w:pos="567"/>
        </w:tabs>
        <w:spacing w:after="0"/>
        <w:ind w:firstLine="426"/>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Формування простору освітніх можливостей дітей та учнівської молоді громади у світлі реалізації засад Нової української школи, реалізація  державної політики щодо створення у закладах освіти безпечного для життя і здоров’я дитини середовища. </w:t>
      </w:r>
    </w:p>
    <w:p w:rsidR="0027192F" w14:paraId="7C2336BF" w14:textId="77777777">
      <w:pPr>
        <w:pStyle w:val="NoSpacing"/>
        <w:shd w:val="clear" w:color="auto" w:fill="FFFFFF" w:themeFill="background1"/>
        <w:tabs>
          <w:tab w:val="left" w:pos="567"/>
        </w:tabs>
        <w:ind w:firstLine="426"/>
        <w:contextualSpacing/>
        <w:jc w:val="both"/>
        <w:rPr>
          <w:b/>
          <w:bCs/>
          <w:i/>
          <w:color w:val="000000" w:themeColor="text1"/>
          <w:sz w:val="28"/>
          <w:szCs w:val="28"/>
          <w:u w:val="single"/>
        </w:rPr>
      </w:pPr>
    </w:p>
    <w:p w:rsidR="0027192F" w14:paraId="6DF83498" w14:textId="77777777">
      <w:pPr>
        <w:pStyle w:val="NoSpacing"/>
        <w:shd w:val="clear" w:color="auto" w:fill="FFFFFF" w:themeFill="background1"/>
        <w:tabs>
          <w:tab w:val="left" w:pos="567"/>
        </w:tabs>
        <w:ind w:firstLine="426"/>
        <w:contextualSpacing/>
        <w:jc w:val="both"/>
        <w:rPr>
          <w:b/>
          <w:bCs/>
          <w:i/>
          <w:color w:val="000000" w:themeColor="text1"/>
          <w:sz w:val="28"/>
          <w:szCs w:val="28"/>
          <w:u w:val="single"/>
        </w:rPr>
      </w:pPr>
      <w:r>
        <w:rPr>
          <w:b/>
          <w:bCs/>
          <w:i/>
          <w:color w:val="000000" w:themeColor="text1"/>
          <w:sz w:val="28"/>
          <w:szCs w:val="28"/>
          <w:u w:val="single"/>
        </w:rPr>
        <w:t>Основні завдання та заходи на 2025 рік:</w:t>
      </w:r>
    </w:p>
    <w:p w:rsidR="0027192F" w14:paraId="6606AB1F" w14:textId="77777777">
      <w:pPr>
        <w:pStyle w:val="11"/>
        <w:numPr>
          <w:ilvl w:val="0"/>
          <w:numId w:val="39"/>
        </w:numPr>
        <w:shd w:val="clear" w:color="auto" w:fill="FFFFFF" w:themeFill="background1"/>
        <w:tabs>
          <w:tab w:val="left" w:pos="0"/>
        </w:tabs>
        <w:contextualSpacing/>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rPr>
        <w:t>створення сучасного, розвивального, безпечного, комфортного освітнього середовища, яке сприяє збереженню та зміцненню здоров’я і підвищенню рухової активності дітей та захисту їх від небезпек</w:t>
      </w:r>
      <w:r>
        <w:rPr>
          <w:rFonts w:ascii="Times New Roman" w:hAnsi="Times New Roman"/>
          <w:color w:val="000000" w:themeColor="text1"/>
          <w:sz w:val="28"/>
          <w:szCs w:val="28"/>
          <w:lang w:eastAsia="ru-RU"/>
        </w:rPr>
        <w:t>;</w:t>
      </w:r>
    </w:p>
    <w:p w:rsidR="0027192F" w14:paraId="28DFA080" w14:textId="77777777">
      <w:pPr>
        <w:pStyle w:val="NoSpacing"/>
        <w:numPr>
          <w:ilvl w:val="0"/>
          <w:numId w:val="39"/>
        </w:numPr>
        <w:shd w:val="clear" w:color="auto" w:fill="FFFFFF" w:themeFill="background1"/>
        <w:tabs>
          <w:tab w:val="left" w:pos="0"/>
        </w:tabs>
        <w:contextualSpacing/>
        <w:jc w:val="both"/>
        <w:rPr>
          <w:color w:val="000000" w:themeColor="text1"/>
          <w:sz w:val="28"/>
          <w:szCs w:val="28"/>
        </w:rPr>
      </w:pPr>
      <w:r>
        <w:rPr>
          <w:color w:val="000000" w:themeColor="text1"/>
          <w:sz w:val="28"/>
          <w:szCs w:val="28"/>
        </w:rPr>
        <w:t>розширення мережі ЗДО різних типів і форм власності, у тому числі шляхом урізноманітнення моделей організації дошкільної освіти;</w:t>
      </w:r>
    </w:p>
    <w:p w:rsidR="0027192F" w14:paraId="261D18FB" w14:textId="77777777">
      <w:pPr>
        <w:pStyle w:val="NoSpacing"/>
        <w:numPr>
          <w:ilvl w:val="0"/>
          <w:numId w:val="39"/>
        </w:numPr>
        <w:shd w:val="clear" w:color="auto" w:fill="FFFFFF" w:themeFill="background1"/>
        <w:tabs>
          <w:tab w:val="left" w:pos="0"/>
        </w:tabs>
        <w:contextualSpacing/>
        <w:jc w:val="both"/>
        <w:rPr>
          <w:color w:val="000000" w:themeColor="text1"/>
          <w:sz w:val="28"/>
          <w:szCs w:val="28"/>
        </w:rPr>
      </w:pPr>
      <w:r>
        <w:rPr>
          <w:color w:val="000000" w:themeColor="text1"/>
          <w:sz w:val="28"/>
          <w:szCs w:val="28"/>
        </w:rPr>
        <w:t>підтримання приватних ініціатив щодо розширення мережі ЗДО;</w:t>
      </w:r>
    </w:p>
    <w:p w:rsidR="0027192F" w14:paraId="45541DCA" w14:textId="77777777">
      <w:pPr>
        <w:pStyle w:val="NoSpacing"/>
        <w:numPr>
          <w:ilvl w:val="0"/>
          <w:numId w:val="39"/>
        </w:numPr>
        <w:shd w:val="clear" w:color="auto" w:fill="FFFFFF" w:themeFill="background1"/>
        <w:tabs>
          <w:tab w:val="left" w:pos="0"/>
        </w:tabs>
        <w:contextualSpacing/>
        <w:jc w:val="both"/>
        <w:rPr>
          <w:color w:val="000000" w:themeColor="text1"/>
          <w:sz w:val="28"/>
          <w:szCs w:val="28"/>
        </w:rPr>
      </w:pPr>
      <w:r>
        <w:rPr>
          <w:color w:val="000000" w:themeColor="text1"/>
          <w:sz w:val="28"/>
          <w:szCs w:val="28"/>
        </w:rPr>
        <w:t>створення матеріально-технічних умов у закладах освіти, відповідно до нових Державних стандартів початкової загальної освіти, базової середньої освіти;</w:t>
      </w:r>
    </w:p>
    <w:p w:rsidR="0027192F" w14:paraId="4707A899" w14:textId="77777777">
      <w:pPr>
        <w:pStyle w:val="NoSpacing"/>
        <w:numPr>
          <w:ilvl w:val="0"/>
          <w:numId w:val="39"/>
        </w:numPr>
        <w:shd w:val="clear" w:color="auto" w:fill="FFFFFF" w:themeFill="background1"/>
        <w:tabs>
          <w:tab w:val="left" w:pos="0"/>
          <w:tab w:val="left" w:pos="567"/>
        </w:tabs>
        <w:contextualSpacing/>
        <w:jc w:val="both"/>
        <w:rPr>
          <w:color w:val="000000" w:themeColor="text1"/>
          <w:sz w:val="28"/>
          <w:szCs w:val="28"/>
        </w:rPr>
      </w:pPr>
      <w:r>
        <w:rPr>
          <w:color w:val="000000" w:themeColor="text1"/>
          <w:sz w:val="28"/>
          <w:szCs w:val="28"/>
        </w:rPr>
        <w:t>забезпечення закладів загальної середньої освіти сучасними засобами навчання з природничо-математичного, філологічного та технологічного профілів;</w:t>
      </w:r>
    </w:p>
    <w:p w:rsidR="0027192F" w14:paraId="0BDBC3BC" w14:textId="77777777">
      <w:pPr>
        <w:pStyle w:val="NoSpacing"/>
        <w:numPr>
          <w:ilvl w:val="0"/>
          <w:numId w:val="39"/>
        </w:numPr>
        <w:shd w:val="clear" w:color="auto" w:fill="FFFFFF" w:themeFill="background1"/>
        <w:tabs>
          <w:tab w:val="left" w:pos="0"/>
          <w:tab w:val="left" w:pos="567"/>
        </w:tabs>
        <w:contextualSpacing/>
        <w:jc w:val="both"/>
        <w:rPr>
          <w:color w:val="000000" w:themeColor="text1"/>
          <w:sz w:val="28"/>
          <w:szCs w:val="28"/>
        </w:rPr>
      </w:pPr>
      <w:r>
        <w:rPr>
          <w:color w:val="000000" w:themeColor="text1"/>
          <w:sz w:val="28"/>
          <w:szCs w:val="28"/>
        </w:rPr>
        <w:t>розвиток учнівського самоврядування;</w:t>
      </w:r>
    </w:p>
    <w:p w:rsidR="0027192F" w14:paraId="08F0C816" w14:textId="77777777">
      <w:pPr>
        <w:pStyle w:val="11"/>
        <w:numPr>
          <w:ilvl w:val="0"/>
          <w:numId w:val="39"/>
        </w:numPr>
        <w:shd w:val="clear" w:color="auto" w:fill="FFFFFF" w:themeFill="background1"/>
        <w:tabs>
          <w:tab w:val="left" w:pos="0"/>
          <w:tab w:val="left" w:pos="567"/>
          <w:tab w:val="left" w:pos="851"/>
        </w:tabs>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забезпечення належної підготовки закладів дошкільної, загальної середньої, позашкільної освіти до здійснення освітнього процесу, безперешкодний доступ дітей з особливими освітніми потребами до будівель і приміщень;</w:t>
      </w:r>
    </w:p>
    <w:p w:rsidR="0027192F" w14:paraId="18389DBB" w14:textId="77777777">
      <w:pPr>
        <w:pStyle w:val="11"/>
        <w:numPr>
          <w:ilvl w:val="0"/>
          <w:numId w:val="39"/>
        </w:numPr>
        <w:shd w:val="clear" w:color="auto" w:fill="FFFFFF" w:themeFill="background1"/>
        <w:tabs>
          <w:tab w:val="left" w:pos="0"/>
          <w:tab w:val="left" w:pos="567"/>
        </w:tabs>
        <w:contextualSpacing/>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професійний розвиток педагогічних працівників;</w:t>
      </w:r>
    </w:p>
    <w:p w:rsidR="0027192F" w14:paraId="4F07C914" w14:textId="77777777">
      <w:pPr>
        <w:pStyle w:val="NoSpacing"/>
        <w:numPr>
          <w:ilvl w:val="0"/>
          <w:numId w:val="39"/>
        </w:numPr>
        <w:shd w:val="clear" w:color="auto" w:fill="FFFFFF" w:themeFill="background1"/>
        <w:tabs>
          <w:tab w:val="left" w:pos="0"/>
          <w:tab w:val="left" w:pos="567"/>
        </w:tabs>
        <w:contextualSpacing/>
        <w:jc w:val="both"/>
        <w:rPr>
          <w:color w:val="000000" w:themeColor="text1"/>
          <w:sz w:val="28"/>
          <w:szCs w:val="28"/>
        </w:rPr>
      </w:pPr>
      <w:r>
        <w:rPr>
          <w:color w:val="000000" w:themeColor="text1"/>
          <w:sz w:val="28"/>
          <w:szCs w:val="28"/>
        </w:rPr>
        <w:t xml:space="preserve">забезпечення інтеграції дітей з особливими освітніми потребами у загальноосвітній простір шляхом створення умов для їх навчання в інклюзивних та спеціальних класах закладів загальної середньої освіти; </w:t>
      </w:r>
    </w:p>
    <w:p w:rsidR="0027192F" w14:paraId="78B9DC4E" w14:textId="77777777">
      <w:pPr>
        <w:pStyle w:val="NoSpacing"/>
        <w:numPr>
          <w:ilvl w:val="0"/>
          <w:numId w:val="39"/>
        </w:numPr>
        <w:shd w:val="clear" w:color="auto" w:fill="FFFFFF" w:themeFill="background1"/>
        <w:tabs>
          <w:tab w:val="left" w:pos="0"/>
          <w:tab w:val="left" w:pos="567"/>
        </w:tabs>
        <w:contextualSpacing/>
        <w:jc w:val="both"/>
        <w:rPr>
          <w:color w:val="000000" w:themeColor="text1"/>
          <w:sz w:val="28"/>
          <w:szCs w:val="28"/>
        </w:rPr>
      </w:pPr>
      <w:r>
        <w:rPr>
          <w:color w:val="000000" w:themeColor="text1"/>
          <w:sz w:val="28"/>
          <w:szCs w:val="28"/>
        </w:rPr>
        <w:t>продовження роботи з упровадження інклюзивної освіти у закладах дошкільної освіти;</w:t>
      </w:r>
    </w:p>
    <w:p w:rsidR="0027192F" w14:paraId="0D458696" w14:textId="77777777">
      <w:pPr>
        <w:pStyle w:val="NoSpacing"/>
        <w:numPr>
          <w:ilvl w:val="0"/>
          <w:numId w:val="39"/>
        </w:numPr>
        <w:shd w:val="clear" w:color="auto" w:fill="FFFFFF" w:themeFill="background1"/>
        <w:tabs>
          <w:tab w:val="left" w:pos="0"/>
          <w:tab w:val="left" w:pos="567"/>
        </w:tabs>
        <w:contextualSpacing/>
        <w:jc w:val="both"/>
        <w:rPr>
          <w:color w:val="000000" w:themeColor="text1"/>
          <w:sz w:val="28"/>
          <w:szCs w:val="28"/>
        </w:rPr>
      </w:pPr>
      <w:r>
        <w:rPr>
          <w:color w:val="000000" w:themeColor="text1"/>
          <w:sz w:val="28"/>
          <w:szCs w:val="28"/>
        </w:rPr>
        <w:t>здійснення психолого-педагогічного супроводу батьків дітей з особливими освітніми потребами та дітей з інвалідністю, з метою залучення їх до освітнього процесу;</w:t>
      </w:r>
    </w:p>
    <w:p w:rsidR="0027192F" w14:paraId="3F48F1D9" w14:textId="77777777">
      <w:pPr>
        <w:pStyle w:val="ListParagraph"/>
        <w:numPr>
          <w:ilvl w:val="0"/>
          <w:numId w:val="39"/>
        </w:numPr>
        <w:shd w:val="clear" w:color="auto" w:fill="FFFFFF" w:themeFill="background1"/>
        <w:tabs>
          <w:tab w:val="left" w:pos="0"/>
          <w:tab w:val="left" w:pos="567"/>
        </w:tabs>
        <w:contextualSpacing/>
        <w:jc w:val="both"/>
        <w:rPr>
          <w:color w:val="000000" w:themeColor="text1"/>
          <w:sz w:val="28"/>
          <w:szCs w:val="28"/>
        </w:rPr>
      </w:pPr>
      <w:r>
        <w:rPr>
          <w:color w:val="000000" w:themeColor="text1"/>
          <w:sz w:val="28"/>
          <w:szCs w:val="28"/>
        </w:rPr>
        <w:t>продовження роботи працівників соціально-психологічної служби закладів освіти, з метою організації належного супроводу дітей, постраждалих внаслідок військових дій, а також їх батьків;</w:t>
      </w:r>
    </w:p>
    <w:p w:rsidR="0027192F" w14:paraId="6C72E500" w14:textId="77777777">
      <w:pPr>
        <w:pStyle w:val="ListParagraph"/>
        <w:numPr>
          <w:ilvl w:val="0"/>
          <w:numId w:val="39"/>
        </w:numPr>
        <w:shd w:val="clear" w:color="auto" w:fill="FFFFFF" w:themeFill="background1"/>
        <w:tabs>
          <w:tab w:val="left" w:pos="0"/>
          <w:tab w:val="left" w:pos="567"/>
          <w:tab w:val="left" w:pos="993"/>
        </w:tabs>
        <w:contextualSpacing/>
        <w:jc w:val="both"/>
        <w:rPr>
          <w:color w:val="000000" w:themeColor="text1"/>
          <w:sz w:val="28"/>
          <w:szCs w:val="28"/>
        </w:rPr>
      </w:pPr>
      <w:r>
        <w:rPr>
          <w:color w:val="000000" w:themeColor="text1"/>
          <w:sz w:val="28"/>
          <w:szCs w:val="28"/>
        </w:rPr>
        <w:t>налагодження взаємодії з відповідними інституціями щодо проведення  профілактичної роботи з питань запобігання булінгу, протиправній поведінці, алкогольній та наркотичній залежності дітей, учнівської та студентської молоді;</w:t>
      </w:r>
    </w:p>
    <w:p w:rsidR="0027192F" w14:paraId="0EC822AB" w14:textId="77777777">
      <w:pPr>
        <w:pStyle w:val="ListParagraph"/>
        <w:widowControl w:val="0"/>
        <w:numPr>
          <w:ilvl w:val="0"/>
          <w:numId w:val="39"/>
        </w:numPr>
        <w:shd w:val="clear" w:color="auto" w:fill="FFFFFF" w:themeFill="background1"/>
        <w:tabs>
          <w:tab w:val="left" w:pos="0"/>
          <w:tab w:val="left" w:pos="567"/>
          <w:tab w:val="left" w:pos="993"/>
        </w:tabs>
        <w:contextualSpacing/>
        <w:jc w:val="both"/>
        <w:rPr>
          <w:color w:val="000000" w:themeColor="text1"/>
          <w:sz w:val="28"/>
          <w:szCs w:val="28"/>
        </w:rPr>
      </w:pPr>
      <w:r>
        <w:rPr>
          <w:color w:val="000000" w:themeColor="text1"/>
          <w:sz w:val="28"/>
          <w:szCs w:val="28"/>
        </w:rPr>
        <w:t>виконання Національної стратегії з оздоровчої рухової активності в Україні на період до 2025 року «Рухова активність – здоровий спосіб життя – здорова нація»;</w:t>
      </w:r>
    </w:p>
    <w:p w:rsidR="0027192F" w14:paraId="2EE6C2BA" w14:textId="77777777">
      <w:pPr>
        <w:pStyle w:val="ListParagraph"/>
        <w:numPr>
          <w:ilvl w:val="0"/>
          <w:numId w:val="39"/>
        </w:numPr>
        <w:shd w:val="clear" w:color="auto" w:fill="FFFFFF" w:themeFill="background1"/>
        <w:tabs>
          <w:tab w:val="left" w:pos="0"/>
          <w:tab w:val="left" w:pos="567"/>
          <w:tab w:val="left" w:pos="993"/>
        </w:tabs>
        <w:contextualSpacing/>
        <w:jc w:val="both"/>
        <w:rPr>
          <w:color w:val="000000" w:themeColor="text1"/>
          <w:sz w:val="28"/>
          <w:szCs w:val="28"/>
        </w:rPr>
      </w:pPr>
      <w:r>
        <w:rPr>
          <w:color w:val="000000" w:themeColor="text1"/>
          <w:sz w:val="28"/>
          <w:szCs w:val="28"/>
        </w:rPr>
        <w:t xml:space="preserve">активізація роботи з обдарованими і талановитими дітьми, створюючи умови для розвитку їх  талантів, інтелектуальних, творчих і фізичних здібностей; </w:t>
      </w:r>
    </w:p>
    <w:p w:rsidR="0027192F" w14:paraId="65C933C8" w14:textId="77777777">
      <w:pPr>
        <w:pStyle w:val="ListParagraph"/>
        <w:numPr>
          <w:ilvl w:val="0"/>
          <w:numId w:val="39"/>
        </w:numPr>
        <w:shd w:val="clear" w:color="auto" w:fill="FFFFFF" w:themeFill="background1"/>
        <w:tabs>
          <w:tab w:val="left" w:pos="0"/>
          <w:tab w:val="left" w:pos="567"/>
          <w:tab w:val="left" w:pos="993"/>
        </w:tabs>
        <w:contextualSpacing/>
        <w:jc w:val="both"/>
        <w:rPr>
          <w:color w:val="000000" w:themeColor="text1"/>
          <w:sz w:val="28"/>
          <w:szCs w:val="28"/>
        </w:rPr>
      </w:pPr>
      <w:r>
        <w:rPr>
          <w:color w:val="000000" w:themeColor="text1"/>
          <w:sz w:val="28"/>
          <w:szCs w:val="28"/>
        </w:rPr>
        <w:t>співпраця з батьківською громадою;</w:t>
      </w:r>
    </w:p>
    <w:p w:rsidR="0027192F" w14:paraId="72D4742B" w14:textId="77777777">
      <w:pPr>
        <w:pStyle w:val="NoSpacing"/>
        <w:numPr>
          <w:ilvl w:val="0"/>
          <w:numId w:val="39"/>
        </w:numPr>
        <w:shd w:val="clear" w:color="auto" w:fill="FFFFFF" w:themeFill="background1"/>
        <w:tabs>
          <w:tab w:val="left" w:pos="0"/>
          <w:tab w:val="left" w:pos="567"/>
          <w:tab w:val="left" w:pos="993"/>
        </w:tabs>
        <w:contextualSpacing/>
        <w:jc w:val="both"/>
        <w:rPr>
          <w:color w:val="000000" w:themeColor="text1"/>
          <w:sz w:val="28"/>
          <w:szCs w:val="28"/>
        </w:rPr>
      </w:pPr>
      <w:r>
        <w:rPr>
          <w:color w:val="000000" w:themeColor="text1"/>
          <w:sz w:val="28"/>
          <w:szCs w:val="28"/>
        </w:rPr>
        <w:t>методичний супровід дослідно-експериментальної роботи, інноваційної проєктної діяльності у закладах освіти громади;</w:t>
      </w:r>
    </w:p>
    <w:p w:rsidR="0027192F" w14:paraId="5B7980C4" w14:textId="77777777">
      <w:pPr>
        <w:pStyle w:val="NoSpacing"/>
        <w:numPr>
          <w:ilvl w:val="0"/>
          <w:numId w:val="39"/>
        </w:numPr>
        <w:shd w:val="clear" w:color="auto" w:fill="FFFFFF" w:themeFill="background1"/>
        <w:tabs>
          <w:tab w:val="left" w:pos="0"/>
          <w:tab w:val="left" w:pos="567"/>
          <w:tab w:val="left" w:pos="993"/>
        </w:tabs>
        <w:contextualSpacing/>
        <w:jc w:val="both"/>
        <w:rPr>
          <w:color w:val="000000" w:themeColor="text1"/>
          <w:sz w:val="28"/>
          <w:szCs w:val="28"/>
        </w:rPr>
      </w:pPr>
      <w:r>
        <w:rPr>
          <w:color w:val="000000" w:themeColor="text1"/>
          <w:sz w:val="28"/>
          <w:szCs w:val="28"/>
        </w:rPr>
        <w:t>розширення напрямків партнерської взаємодії та співпраці з закладами вищої освіти і провідними науковими установами України;</w:t>
      </w:r>
    </w:p>
    <w:p w:rsidR="0027192F" w14:paraId="5F4DD5D0" w14:textId="77777777">
      <w:pPr>
        <w:pStyle w:val="NoSpacing"/>
        <w:numPr>
          <w:ilvl w:val="0"/>
          <w:numId w:val="39"/>
        </w:numPr>
        <w:shd w:val="clear" w:color="auto" w:fill="FFFFFF" w:themeFill="background1"/>
        <w:tabs>
          <w:tab w:val="left" w:pos="0"/>
          <w:tab w:val="left" w:pos="567"/>
          <w:tab w:val="left" w:pos="993"/>
        </w:tabs>
        <w:contextualSpacing/>
        <w:jc w:val="both"/>
        <w:rPr>
          <w:color w:val="000000" w:themeColor="text1"/>
          <w:sz w:val="28"/>
          <w:szCs w:val="28"/>
        </w:rPr>
      </w:pPr>
      <w:r>
        <w:rPr>
          <w:color w:val="000000" w:themeColor="text1"/>
          <w:sz w:val="28"/>
          <w:szCs w:val="28"/>
        </w:rPr>
        <w:t>продовження створення умов системної підготовки керівних, педагогічних кадрів та працівників Центру професійного розвитку педагогічних працівників до реалізації Концептуальних засад «Нова українська школа»;</w:t>
      </w:r>
    </w:p>
    <w:p w:rsidR="0027192F" w14:paraId="48107B02" w14:textId="77777777">
      <w:pPr>
        <w:pStyle w:val="ListParagraph"/>
        <w:numPr>
          <w:ilvl w:val="0"/>
          <w:numId w:val="39"/>
        </w:numPr>
        <w:shd w:val="clear" w:color="auto" w:fill="FFFFFF" w:themeFill="background1"/>
        <w:tabs>
          <w:tab w:val="left" w:pos="0"/>
          <w:tab w:val="left" w:pos="567"/>
          <w:tab w:val="left" w:pos="993"/>
        </w:tabs>
        <w:contextualSpacing/>
        <w:jc w:val="both"/>
        <w:rPr>
          <w:rStyle w:val="Emphasis"/>
          <w:b/>
          <w:iCs w:val="0"/>
          <w:color w:val="000000" w:themeColor="text1"/>
          <w:sz w:val="28"/>
          <w:szCs w:val="28"/>
          <w:u w:val="single"/>
        </w:rPr>
      </w:pPr>
      <w:r>
        <w:rPr>
          <w:color w:val="000000" w:themeColor="text1"/>
          <w:sz w:val="28"/>
          <w:szCs w:val="28"/>
        </w:rPr>
        <w:t xml:space="preserve">забезпечення в  закладах загальної середньої освіти, дошкільної освіти якісного харчування дітей відповідно до норм з урахуванням вимог </w:t>
      </w:r>
      <w:r>
        <w:rPr>
          <w:rStyle w:val="Emphasis"/>
          <w:i w:val="0"/>
          <w:iCs w:val="0"/>
          <w:color w:val="000000" w:themeColor="text1"/>
          <w:sz w:val="28"/>
          <w:szCs w:val="28"/>
          <w:shd w:val="clear" w:color="auto" w:fill="FFFFFF"/>
        </w:rPr>
        <w:t>системи аналізу небезпечних факторів та контролю у критичних точках (НАССР).</w:t>
      </w:r>
    </w:p>
    <w:p w:rsidR="0027192F" w14:paraId="3B4BCB87" w14:textId="77777777">
      <w:pPr>
        <w:pStyle w:val="ListParagraph"/>
        <w:shd w:val="clear" w:color="auto" w:fill="FFFFFF" w:themeFill="background1"/>
        <w:tabs>
          <w:tab w:val="left" w:pos="0"/>
          <w:tab w:val="left" w:pos="567"/>
          <w:tab w:val="left" w:pos="993"/>
        </w:tabs>
        <w:ind w:left="0" w:firstLine="425"/>
        <w:contextualSpacing/>
        <w:jc w:val="both"/>
        <w:rPr>
          <w:b/>
          <w:i/>
          <w:color w:val="000000" w:themeColor="text1"/>
          <w:sz w:val="28"/>
          <w:szCs w:val="28"/>
          <w:u w:val="single"/>
        </w:rPr>
      </w:pPr>
    </w:p>
    <w:p w:rsidR="0027192F" w14:paraId="65CBBEAD" w14:textId="77777777">
      <w:pPr>
        <w:pStyle w:val="ListParagraph"/>
        <w:shd w:val="clear" w:color="auto" w:fill="FFFFFF" w:themeFill="background1"/>
        <w:tabs>
          <w:tab w:val="left" w:pos="0"/>
          <w:tab w:val="left" w:pos="567"/>
        </w:tabs>
        <w:ind w:left="0" w:firstLine="426"/>
        <w:contextualSpacing/>
        <w:jc w:val="both"/>
        <w:rPr>
          <w:b/>
          <w:i/>
          <w:color w:val="000000" w:themeColor="text1"/>
          <w:sz w:val="28"/>
          <w:szCs w:val="28"/>
          <w:u w:val="single"/>
        </w:rPr>
      </w:pPr>
      <w:r>
        <w:rPr>
          <w:b/>
          <w:i/>
          <w:color w:val="000000" w:themeColor="text1"/>
          <w:sz w:val="28"/>
          <w:szCs w:val="28"/>
          <w:u w:val="single"/>
        </w:rPr>
        <w:t>Очікувані результати:</w:t>
      </w:r>
    </w:p>
    <w:p w:rsidR="0027192F" w14:paraId="545EDB5F" w14:textId="77777777">
      <w:pPr>
        <w:pStyle w:val="NoSpacing"/>
        <w:numPr>
          <w:ilvl w:val="0"/>
          <w:numId w:val="6"/>
        </w:numPr>
        <w:shd w:val="clear" w:color="auto" w:fill="FFFFFF" w:themeFill="background1"/>
        <w:tabs>
          <w:tab w:val="left" w:pos="0"/>
        </w:tabs>
        <w:ind w:left="0" w:firstLine="426"/>
        <w:contextualSpacing/>
        <w:jc w:val="both"/>
        <w:rPr>
          <w:color w:val="000000" w:themeColor="text1"/>
          <w:sz w:val="28"/>
          <w:szCs w:val="28"/>
        </w:rPr>
      </w:pPr>
      <w:r>
        <w:rPr>
          <w:color w:val="000000" w:themeColor="text1"/>
          <w:sz w:val="28"/>
          <w:szCs w:val="28"/>
        </w:rPr>
        <w:t>розширення мережі приватних ЗДО та закладів загальної середньої освіти;</w:t>
      </w:r>
    </w:p>
    <w:p w:rsidR="0027192F" w14:paraId="5612B443" w14:textId="77777777">
      <w:pPr>
        <w:pStyle w:val="NoSpacing"/>
        <w:numPr>
          <w:ilvl w:val="0"/>
          <w:numId w:val="6"/>
        </w:numPr>
        <w:shd w:val="clear" w:color="auto" w:fill="FFFFFF" w:themeFill="background1"/>
        <w:tabs>
          <w:tab w:val="left" w:pos="0"/>
        </w:tabs>
        <w:ind w:left="0" w:firstLine="426"/>
        <w:contextualSpacing/>
        <w:jc w:val="both"/>
        <w:rPr>
          <w:color w:val="000000" w:themeColor="text1"/>
          <w:sz w:val="28"/>
          <w:szCs w:val="28"/>
        </w:rPr>
      </w:pPr>
      <w:r>
        <w:rPr>
          <w:color w:val="000000" w:themeColor="text1"/>
          <w:sz w:val="28"/>
          <w:szCs w:val="28"/>
        </w:rPr>
        <w:t>збільшення місць в закладах загальної середньої освіти та ЗДО;</w:t>
      </w:r>
    </w:p>
    <w:p w:rsidR="0027192F" w14:paraId="269A45A2" w14:textId="77777777">
      <w:pPr>
        <w:pStyle w:val="NoSpacing"/>
        <w:numPr>
          <w:ilvl w:val="0"/>
          <w:numId w:val="6"/>
        </w:numPr>
        <w:shd w:val="clear" w:color="auto" w:fill="FFFFFF" w:themeFill="background1"/>
        <w:tabs>
          <w:tab w:val="left" w:pos="0"/>
        </w:tabs>
        <w:ind w:left="0" w:firstLine="426"/>
        <w:contextualSpacing/>
        <w:jc w:val="both"/>
        <w:rPr>
          <w:color w:val="000000" w:themeColor="text1"/>
          <w:sz w:val="28"/>
          <w:szCs w:val="28"/>
        </w:rPr>
      </w:pPr>
      <w:r>
        <w:rPr>
          <w:color w:val="000000" w:themeColor="text1"/>
          <w:sz w:val="28"/>
          <w:szCs w:val="28"/>
        </w:rPr>
        <w:t>створення матеріально-технічних умов у закладах освіти, відповідно до нових Державних стандартів початкової загальної освіти, базової середньої освіти;</w:t>
      </w:r>
    </w:p>
    <w:p w:rsidR="0027192F" w14:paraId="076E22C9" w14:textId="77777777">
      <w:pPr>
        <w:pStyle w:val="11"/>
        <w:numPr>
          <w:ilvl w:val="0"/>
          <w:numId w:val="6"/>
        </w:numPr>
        <w:shd w:val="clear" w:color="auto" w:fill="FFFFFF" w:themeFill="background1"/>
        <w:tabs>
          <w:tab w:val="left" w:pos="0"/>
        </w:tabs>
        <w:ind w:left="0" w:firstLine="426"/>
        <w:contextualSpacing/>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забезпечення належного та безпечного перебування дітей в закладах в умовах військового стану;</w:t>
      </w:r>
    </w:p>
    <w:p w:rsidR="0027192F" w14:paraId="27391EB6" w14:textId="77777777">
      <w:pPr>
        <w:pStyle w:val="NoSpacing"/>
        <w:numPr>
          <w:ilvl w:val="0"/>
          <w:numId w:val="6"/>
        </w:numPr>
        <w:shd w:val="clear" w:color="auto" w:fill="FFFFFF" w:themeFill="background1"/>
        <w:tabs>
          <w:tab w:val="left" w:pos="0"/>
        </w:tabs>
        <w:ind w:left="0" w:firstLine="426"/>
        <w:contextualSpacing/>
        <w:jc w:val="both"/>
        <w:rPr>
          <w:color w:val="000000" w:themeColor="text1"/>
          <w:sz w:val="28"/>
          <w:szCs w:val="28"/>
        </w:rPr>
      </w:pPr>
      <w:r>
        <w:rPr>
          <w:color w:val="000000" w:themeColor="text1"/>
          <w:sz w:val="28"/>
          <w:szCs w:val="28"/>
        </w:rPr>
        <w:t xml:space="preserve">інтеграція дітей з особливими освітніми потребами у загальноосвітній простір; </w:t>
      </w:r>
    </w:p>
    <w:p w:rsidR="0027192F" w14:paraId="555BED9B" w14:textId="77777777">
      <w:pPr>
        <w:pStyle w:val="ListParagraph"/>
        <w:numPr>
          <w:ilvl w:val="0"/>
          <w:numId w:val="8"/>
        </w:numPr>
        <w:shd w:val="clear" w:color="auto" w:fill="FFFFFF" w:themeFill="background1"/>
        <w:tabs>
          <w:tab w:val="left" w:pos="0"/>
        </w:tabs>
        <w:ind w:left="0" w:firstLine="426"/>
        <w:contextualSpacing/>
        <w:jc w:val="both"/>
        <w:rPr>
          <w:color w:val="000000" w:themeColor="text1"/>
          <w:sz w:val="28"/>
          <w:szCs w:val="28"/>
        </w:rPr>
      </w:pPr>
      <w:r>
        <w:rPr>
          <w:color w:val="000000" w:themeColor="text1"/>
          <w:sz w:val="28"/>
          <w:szCs w:val="28"/>
        </w:rPr>
        <w:t>продовження робіт з будівництва загальноосвітньої школи І ступеню по вул. Петлюри Симона, 17-Б, м. Бровари;</w:t>
      </w:r>
    </w:p>
    <w:p w:rsidR="0027192F" w14:paraId="42B723B5" w14:textId="77777777">
      <w:pPr>
        <w:pStyle w:val="ListParagraph"/>
        <w:numPr>
          <w:ilvl w:val="0"/>
          <w:numId w:val="8"/>
        </w:numPr>
        <w:shd w:val="clear" w:color="auto" w:fill="FFFFFF" w:themeFill="background1"/>
        <w:tabs>
          <w:tab w:val="left" w:pos="0"/>
        </w:tabs>
        <w:ind w:left="0" w:firstLine="426"/>
        <w:contextualSpacing/>
        <w:jc w:val="both"/>
        <w:rPr>
          <w:color w:val="000000" w:themeColor="text1"/>
          <w:sz w:val="28"/>
          <w:szCs w:val="28"/>
        </w:rPr>
      </w:pPr>
      <w:r>
        <w:rPr>
          <w:color w:val="000000" w:themeColor="text1"/>
          <w:sz w:val="28"/>
          <w:szCs w:val="28"/>
        </w:rPr>
        <w:t>продовження робіт з реконструкції закладу дошкільної освіти (ясла-садок) комбінованого типу «Джерельце» по вул. Петлюри Симона, 13;</w:t>
      </w:r>
    </w:p>
    <w:p w:rsidR="0027192F" w14:paraId="06E1ACC7" w14:textId="77777777">
      <w:pPr>
        <w:pStyle w:val="ListParagraph"/>
        <w:numPr>
          <w:ilvl w:val="0"/>
          <w:numId w:val="9"/>
        </w:numPr>
        <w:shd w:val="clear" w:color="auto" w:fill="FFFFFF" w:themeFill="background1"/>
        <w:tabs>
          <w:tab w:val="left" w:pos="0"/>
        </w:tabs>
        <w:ind w:left="0" w:firstLine="426"/>
        <w:contextualSpacing/>
        <w:jc w:val="both"/>
        <w:rPr>
          <w:color w:val="000000" w:themeColor="text1"/>
          <w:sz w:val="28"/>
          <w:szCs w:val="28"/>
        </w:rPr>
      </w:pPr>
      <w:r>
        <w:rPr>
          <w:color w:val="000000" w:themeColor="text1"/>
          <w:sz w:val="28"/>
          <w:szCs w:val="28"/>
        </w:rPr>
        <w:t>продовження робіт з проведення реконструкції ЗДО (ясла-садок) комбінованого типу «Зірочка» по вул. Ярослава Мудрого, 3, м. Бровари;</w:t>
      </w:r>
    </w:p>
    <w:p w:rsidR="0027192F" w14:paraId="1AADEF7D" w14:textId="77777777">
      <w:pPr>
        <w:pStyle w:val="ListParagraph"/>
        <w:numPr>
          <w:ilvl w:val="0"/>
          <w:numId w:val="9"/>
        </w:numPr>
        <w:shd w:val="clear" w:color="auto" w:fill="FFFFFF" w:themeFill="background1"/>
        <w:tabs>
          <w:tab w:val="left" w:pos="0"/>
        </w:tabs>
        <w:ind w:left="0" w:firstLine="426"/>
        <w:contextualSpacing/>
        <w:jc w:val="both"/>
        <w:rPr>
          <w:color w:val="000000" w:themeColor="text1"/>
          <w:sz w:val="28"/>
          <w:szCs w:val="28"/>
        </w:rPr>
      </w:pPr>
      <w:r>
        <w:rPr>
          <w:color w:val="000000" w:themeColor="text1"/>
          <w:sz w:val="28"/>
          <w:szCs w:val="28"/>
        </w:rPr>
        <w:t>будівництво та реконструкція споруд цивільного захисту закладів освіти;</w:t>
      </w:r>
    </w:p>
    <w:p w:rsidR="0027192F" w14:paraId="1DC953CC" w14:textId="77777777">
      <w:pPr>
        <w:pStyle w:val="ListParagraph"/>
        <w:numPr>
          <w:ilvl w:val="0"/>
          <w:numId w:val="6"/>
        </w:numPr>
        <w:shd w:val="clear" w:color="auto" w:fill="FFFFFF" w:themeFill="background1"/>
        <w:tabs>
          <w:tab w:val="left" w:pos="0"/>
        </w:tabs>
        <w:ind w:left="0" w:firstLine="426"/>
        <w:contextualSpacing/>
        <w:jc w:val="both"/>
        <w:rPr>
          <w:color w:val="000000" w:themeColor="text1"/>
          <w:sz w:val="28"/>
          <w:szCs w:val="28"/>
        </w:rPr>
      </w:pPr>
      <w:r>
        <w:rPr>
          <w:color w:val="000000" w:themeColor="text1"/>
          <w:sz w:val="28"/>
          <w:szCs w:val="28"/>
        </w:rPr>
        <w:t>запровадження здорового, раціонального та безпечного харчування учнів і вихованців закладів освіти.</w:t>
      </w:r>
    </w:p>
    <w:p w:rsidR="0027192F" w14:paraId="4FA0743A" w14:textId="77777777">
      <w:pPr>
        <w:shd w:val="clear" w:color="auto" w:fill="FFFFFF" w:themeFill="background1"/>
        <w:tabs>
          <w:tab w:val="left" w:pos="0"/>
        </w:tabs>
        <w:spacing w:after="0"/>
        <w:ind w:firstLine="426"/>
        <w:contextualSpacing/>
        <w:jc w:val="center"/>
        <w:rPr>
          <w:rFonts w:ascii="Times New Roman" w:hAnsi="Times New Roman"/>
          <w:b/>
          <w:bCs/>
          <w:color w:val="000000" w:themeColor="text1"/>
          <w:sz w:val="28"/>
          <w:szCs w:val="28"/>
        </w:rPr>
      </w:pPr>
    </w:p>
    <w:p w:rsidR="0027192F" w14:paraId="5997BAF9" w14:textId="77777777">
      <w:pPr>
        <w:shd w:val="clear" w:color="auto" w:fill="FFFFFF" w:themeFill="background1"/>
        <w:spacing w:after="0"/>
        <w:ind w:firstLine="426"/>
        <w:contextualSpacing/>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Розвиток медичної галузі</w:t>
      </w:r>
    </w:p>
    <w:p w:rsidR="0027192F" w14:paraId="2CECBD7F" w14:textId="77777777">
      <w:pPr>
        <w:pStyle w:val="NoSpacing"/>
        <w:shd w:val="clear" w:color="auto" w:fill="FFFFFF" w:themeFill="background1"/>
        <w:tabs>
          <w:tab w:val="left" w:pos="9214"/>
        </w:tabs>
        <w:ind w:firstLine="426"/>
        <w:contextualSpacing/>
        <w:jc w:val="both"/>
        <w:rPr>
          <w:color w:val="000000" w:themeColor="text1"/>
          <w:sz w:val="28"/>
          <w:szCs w:val="28"/>
        </w:rPr>
      </w:pPr>
      <w:r>
        <w:rPr>
          <w:color w:val="000000" w:themeColor="text1"/>
          <w:sz w:val="28"/>
          <w:szCs w:val="28"/>
        </w:rPr>
        <w:t xml:space="preserve">На території громади функціонує Комунальне некомерційне підприємство «Броварська багатопрофільна клінічна лікарня» територіальних громад Броварського району Київської області (далі - КНП «Броварська багатопрофільна клінічна лікарня»), станція екстреної медичної допомоги, Комунальне некомерційне підприємство </w:t>
      </w:r>
      <w:r>
        <w:rPr>
          <w:color w:val="000000" w:themeColor="text1"/>
          <w:sz w:val="28"/>
          <w:szCs w:val="28"/>
          <w:shd w:val="clear" w:color="auto" w:fill="FFFFFF"/>
        </w:rPr>
        <w:t>Броварської міської ради Броварського району Київської області</w:t>
      </w:r>
      <w:r>
        <w:rPr>
          <w:color w:val="000000" w:themeColor="text1"/>
          <w:shd w:val="clear" w:color="auto" w:fill="FFFFFF"/>
        </w:rPr>
        <w:t> </w:t>
      </w:r>
      <w:r>
        <w:rPr>
          <w:color w:val="000000" w:themeColor="text1"/>
          <w:sz w:val="28"/>
          <w:szCs w:val="28"/>
        </w:rPr>
        <w:t xml:space="preserve">«Броварський міський центр первинної медико-санітарної допомоги» (далі -  КНПБМР БР КО «БМЦПМСД») та Комунальне некомерційне підприємство Броварської міської ради Броварського району Київської області «Броварська стоматологічна поліклініка» (далі – КНПБМР«БСП»). </w:t>
      </w:r>
    </w:p>
    <w:p w:rsidR="0027192F" w14:paraId="112E7F37" w14:textId="77777777">
      <w:pPr>
        <w:pStyle w:val="NoSpacing"/>
        <w:shd w:val="clear" w:color="auto" w:fill="FFFFFF" w:themeFill="background1"/>
        <w:tabs>
          <w:tab w:val="left" w:pos="9214"/>
        </w:tabs>
        <w:ind w:firstLine="426"/>
        <w:contextualSpacing/>
        <w:jc w:val="both"/>
        <w:rPr>
          <w:color w:val="000000" w:themeColor="text1"/>
          <w:sz w:val="28"/>
          <w:szCs w:val="28"/>
        </w:rPr>
      </w:pPr>
      <w:r>
        <w:rPr>
          <w:color w:val="000000" w:themeColor="text1"/>
          <w:sz w:val="28"/>
          <w:szCs w:val="28"/>
        </w:rPr>
        <w:t>В структурі КНПБМР БР КО «БМЦПМСД» функціонує 9 амбулаторій та одне відділення невідкладної допомоги. Забезпеченість лікарями на 10 тис. населення складала 8,7.</w:t>
      </w:r>
    </w:p>
    <w:p w:rsidR="0027192F" w14:paraId="3FD31ECC" w14:textId="77777777">
      <w:pPr>
        <w:pStyle w:val="NoSpacing"/>
        <w:shd w:val="clear" w:color="auto" w:fill="FFFFFF" w:themeFill="background1"/>
        <w:tabs>
          <w:tab w:val="left" w:pos="9214"/>
        </w:tabs>
        <w:ind w:firstLine="426"/>
        <w:contextualSpacing/>
        <w:jc w:val="both"/>
        <w:rPr>
          <w:color w:val="000000" w:themeColor="text1"/>
          <w:sz w:val="28"/>
          <w:szCs w:val="28"/>
        </w:rPr>
      </w:pPr>
      <w:r>
        <w:rPr>
          <w:color w:val="000000" w:themeColor="text1"/>
          <w:sz w:val="28"/>
          <w:szCs w:val="28"/>
        </w:rPr>
        <w:t xml:space="preserve">КНП «Броварська багатопрофільна клінічна лікарня» надає медичну допомогу жителям Броварської міської територіальної громади та Броварського району. </w:t>
      </w:r>
    </w:p>
    <w:p w:rsidR="0027192F" w14:paraId="21514C55" w14:textId="77777777">
      <w:pPr>
        <w:pStyle w:val="NoSpacing"/>
        <w:shd w:val="clear" w:color="auto" w:fill="FFFFFF" w:themeFill="background1"/>
        <w:tabs>
          <w:tab w:val="left" w:pos="9214"/>
        </w:tabs>
        <w:ind w:firstLine="426"/>
        <w:contextualSpacing/>
        <w:jc w:val="both"/>
        <w:rPr>
          <w:rStyle w:val="Emphasis"/>
          <w:i w:val="0"/>
          <w:iCs w:val="0"/>
          <w:color w:val="000000" w:themeColor="text1"/>
          <w:sz w:val="28"/>
          <w:szCs w:val="28"/>
        </w:rPr>
      </w:pPr>
      <w:r>
        <w:rPr>
          <w:color w:val="000000" w:themeColor="text1"/>
          <w:sz w:val="28"/>
          <w:szCs w:val="28"/>
        </w:rPr>
        <w:t xml:space="preserve">Станом на 30.09.2024 у закладі працює 243 лікаря, середнього медичного персоналу – 400 осіб, молодшого медперсоналу – 244, іншого персоналу - 203. </w:t>
      </w:r>
    </w:p>
    <w:p w:rsidR="0027192F" w14:paraId="46EA12A6" w14:textId="77777777">
      <w:pPr>
        <w:pStyle w:val="NoSpacing"/>
        <w:shd w:val="clear" w:color="auto" w:fill="FFFFFF" w:themeFill="background1"/>
        <w:tabs>
          <w:tab w:val="left" w:pos="9214"/>
        </w:tabs>
        <w:ind w:firstLine="426"/>
        <w:contextualSpacing/>
        <w:jc w:val="both"/>
        <w:rPr>
          <w:color w:val="000000" w:themeColor="text1"/>
        </w:rPr>
      </w:pPr>
      <w:r>
        <w:rPr>
          <w:color w:val="000000" w:themeColor="text1"/>
          <w:sz w:val="28"/>
          <w:szCs w:val="28"/>
        </w:rPr>
        <w:t>В стаціонарах відділення лікарні  проліковано протягом 9 місяців 2024 року – 14889 хворих, у</w:t>
      </w:r>
      <w:r>
        <w:rPr>
          <w:color w:val="000000" w:themeColor="text1"/>
          <w:sz w:val="28"/>
          <w:szCs w:val="28"/>
          <w:shd w:val="clear" w:color="auto" w:fill="FFFFFF"/>
        </w:rPr>
        <w:t xml:space="preserve"> відділенні екстреної невідкладної спеціалізованої допомоги амбулаторний прийом становить 35397 чол. та стаціонарний прийом — 14715 чол.</w:t>
      </w:r>
    </w:p>
    <w:p w:rsidR="0027192F" w14:paraId="1CDA45DF" w14:textId="77777777">
      <w:pPr>
        <w:pStyle w:val="NoSpacing"/>
        <w:shd w:val="clear" w:color="auto" w:fill="FFFFFF"/>
        <w:tabs>
          <w:tab w:val="left" w:pos="9214"/>
        </w:tabs>
        <w:ind w:firstLine="426"/>
        <w:contextualSpacing/>
        <w:jc w:val="both"/>
        <w:rPr>
          <w:color w:val="000000" w:themeColor="text1"/>
          <w:sz w:val="28"/>
          <w:szCs w:val="28"/>
        </w:rPr>
      </w:pPr>
      <w:r>
        <w:rPr>
          <w:color w:val="000000" w:themeColor="text1"/>
          <w:sz w:val="28"/>
          <w:szCs w:val="28"/>
        </w:rPr>
        <w:t>В поточному році не працювало інфекційне відділення центру «Дитяча лікарня» КНП «Броварська багатопрофільна клінічна лікарня» (коригування проектно-кошторисної документації на реконструкцію обꞌєкта).</w:t>
      </w:r>
    </w:p>
    <w:p w:rsidR="0027192F" w14:paraId="7CB72E23" w14:textId="77777777">
      <w:pPr>
        <w:spacing w:after="0"/>
        <w:ind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Відповідно до Програми «Фінансова підтримка для покращення надання вторинної медичної допомоги населенню Броварської міської територіальної громади та відновлення матеріально-технічної бази комунального некомерційного підприємства «Броварська багатопрофільна клінічна лікарня» територіальних громад Броварського району Київської області на 2022-2026 роки” у звітному періоді було профінансовано заходів на загальну суму 36998,3 тис. грн.</w:t>
      </w:r>
    </w:p>
    <w:p w:rsidR="0027192F" w14:paraId="1A71E26A" w14:textId="77777777">
      <w:pPr>
        <w:pStyle w:val="NoSpacing"/>
        <w:shd w:val="clear" w:color="auto" w:fill="FFFFFF"/>
        <w:tabs>
          <w:tab w:val="left" w:pos="9214"/>
        </w:tabs>
        <w:ind w:firstLine="426"/>
        <w:contextualSpacing/>
        <w:jc w:val="both"/>
        <w:rPr>
          <w:rStyle w:val="Emphasis"/>
          <w:i w:val="0"/>
          <w:iCs w:val="0"/>
          <w:color w:val="000000" w:themeColor="text1"/>
          <w:sz w:val="28"/>
          <w:szCs w:val="28"/>
        </w:rPr>
      </w:pPr>
      <w:r>
        <w:rPr>
          <w:color w:val="000000" w:themeColor="text1"/>
          <w:sz w:val="28"/>
          <w:szCs w:val="28"/>
        </w:rPr>
        <w:t>КНП БМР «БСП»</w:t>
      </w:r>
      <w:r>
        <w:rPr>
          <w:color w:val="000000" w:themeColor="text1"/>
          <w:sz w:val="28"/>
          <w:szCs w:val="28"/>
          <w:lang w:eastAsia="en-US"/>
        </w:rPr>
        <w:t xml:space="preserve"> </w:t>
      </w:r>
      <w:r>
        <w:rPr>
          <w:rStyle w:val="Emphasis"/>
          <w:i w:val="0"/>
          <w:iCs w:val="0"/>
          <w:color w:val="000000" w:themeColor="text1"/>
          <w:sz w:val="28"/>
          <w:szCs w:val="28"/>
        </w:rPr>
        <w:t>проводить свою діяльність у сфері надання стоматологічних, ортопедичних та ортодонтичних послуг дорослому та дитячому населенню громади. Великий спектр безкоштовних послуг надається окремим  громадянам пільгових категорій громади.</w:t>
      </w:r>
    </w:p>
    <w:p w:rsidR="0027192F" w14:paraId="1E07ACFD" w14:textId="77777777">
      <w:pPr>
        <w:pStyle w:val="NoSpacing"/>
        <w:shd w:val="clear" w:color="auto" w:fill="FFFFFF"/>
        <w:tabs>
          <w:tab w:val="left" w:pos="9214"/>
        </w:tabs>
        <w:ind w:firstLine="426"/>
        <w:contextualSpacing/>
        <w:jc w:val="both"/>
        <w:rPr>
          <w:rStyle w:val="Emphasis"/>
          <w:i w:val="0"/>
          <w:iCs w:val="0"/>
          <w:color w:val="000000" w:themeColor="text1"/>
          <w:sz w:val="28"/>
          <w:szCs w:val="28"/>
        </w:rPr>
      </w:pPr>
      <w:r>
        <w:rPr>
          <w:rStyle w:val="Emphasis"/>
          <w:i w:val="0"/>
          <w:iCs w:val="0"/>
          <w:color w:val="000000" w:themeColor="text1"/>
          <w:sz w:val="28"/>
          <w:szCs w:val="28"/>
        </w:rPr>
        <w:t>Протягом 11 місяців 2024 року безкоштовне лікування (огляд), протезування отримали 8208 жителів громади:</w:t>
      </w:r>
    </w:p>
    <w:p w:rsidR="0027192F" w14:paraId="27842D65" w14:textId="77777777">
      <w:pPr>
        <w:pStyle w:val="NoSpacing"/>
        <w:numPr>
          <w:ilvl w:val="0"/>
          <w:numId w:val="27"/>
        </w:numPr>
        <w:shd w:val="clear" w:color="auto" w:fill="FFFFFF"/>
        <w:tabs>
          <w:tab w:val="left" w:pos="567"/>
        </w:tabs>
        <w:ind w:left="0" w:firstLine="426"/>
        <w:contextualSpacing/>
        <w:jc w:val="both"/>
        <w:rPr>
          <w:rStyle w:val="Emphasis"/>
          <w:i w:val="0"/>
          <w:iCs w:val="0"/>
          <w:color w:val="000000" w:themeColor="text1"/>
          <w:sz w:val="28"/>
          <w:szCs w:val="28"/>
        </w:rPr>
      </w:pPr>
      <w:r>
        <w:rPr>
          <w:rStyle w:val="Emphasis"/>
          <w:i w:val="0"/>
          <w:iCs w:val="0"/>
          <w:color w:val="000000" w:themeColor="text1"/>
          <w:sz w:val="28"/>
          <w:szCs w:val="28"/>
        </w:rPr>
        <w:t>відповідно до «Програми підтримки Захисників і Захисниць України, членів сімей загиблих на 2024-2026 роки» 989 осіб отримали безкоштовне лікування (огляд), протезування на суму 1443,7 тис. грн.;</w:t>
      </w:r>
    </w:p>
    <w:p w:rsidR="0027192F" w14:paraId="14CE3A1C" w14:textId="77777777">
      <w:pPr>
        <w:pStyle w:val="NoSpacing"/>
        <w:shd w:val="clear" w:color="auto" w:fill="FFFFFF"/>
        <w:tabs>
          <w:tab w:val="left" w:pos="567"/>
        </w:tabs>
        <w:ind w:firstLine="426"/>
        <w:contextualSpacing/>
        <w:jc w:val="both"/>
        <w:rPr>
          <w:rStyle w:val="Emphasis"/>
          <w:i w:val="0"/>
          <w:iCs w:val="0"/>
          <w:color w:val="000000" w:themeColor="text1"/>
          <w:sz w:val="28"/>
          <w:szCs w:val="28"/>
        </w:rPr>
      </w:pPr>
      <w:r>
        <w:rPr>
          <w:rStyle w:val="Emphasis"/>
          <w:i w:val="0"/>
          <w:iCs w:val="0"/>
          <w:color w:val="000000" w:themeColor="text1"/>
          <w:sz w:val="28"/>
          <w:szCs w:val="28"/>
        </w:rPr>
        <w:t>- відповідно до «Комплексної Програми розвитку охорони здоров</w:t>
      </w:r>
      <w:r>
        <w:rPr>
          <w:rStyle w:val="Emphasis"/>
          <w:i w:val="0"/>
          <w:iCs w:val="0"/>
          <w:color w:val="000000" w:themeColor="text1"/>
          <w:sz w:val="28"/>
          <w:szCs w:val="28"/>
          <w:lang w:val="ru-RU"/>
        </w:rPr>
        <w:t>’</w:t>
      </w:r>
      <w:r>
        <w:rPr>
          <w:rStyle w:val="Emphasis"/>
          <w:i w:val="0"/>
          <w:iCs w:val="0"/>
          <w:color w:val="000000" w:themeColor="text1"/>
          <w:sz w:val="28"/>
          <w:szCs w:val="28"/>
        </w:rPr>
        <w:t>я в Броварській міській територіальній громаді на 2022-2026 роки» 7209 осіб на суму 4792,1 тис. грн.;</w:t>
      </w:r>
    </w:p>
    <w:p w:rsidR="0027192F" w14:paraId="46980369" w14:textId="77777777">
      <w:pPr>
        <w:pStyle w:val="NoSpacing"/>
        <w:shd w:val="clear" w:color="auto" w:fill="FFFFFF"/>
        <w:tabs>
          <w:tab w:val="left" w:pos="567"/>
        </w:tabs>
        <w:ind w:firstLine="426"/>
        <w:contextualSpacing/>
        <w:jc w:val="both"/>
        <w:rPr>
          <w:rStyle w:val="Emphasis"/>
          <w:i w:val="0"/>
          <w:iCs w:val="0"/>
          <w:color w:val="000000" w:themeColor="text1"/>
          <w:sz w:val="28"/>
          <w:szCs w:val="28"/>
        </w:rPr>
      </w:pPr>
      <w:r>
        <w:rPr>
          <w:rStyle w:val="Emphasis"/>
          <w:i w:val="0"/>
          <w:iCs w:val="0"/>
          <w:color w:val="000000" w:themeColor="text1"/>
          <w:sz w:val="28"/>
          <w:szCs w:val="28"/>
        </w:rPr>
        <w:t>- за рахунок коштів КНП БМР «БСП» 10 військовослужбовців отримали безкоштовні послуги з імплантології на суму 158,5 тис. грн.</w:t>
      </w:r>
    </w:p>
    <w:p w:rsidR="0027192F" w14:paraId="50C7B8AC" w14:textId="77777777">
      <w:pPr>
        <w:pStyle w:val="NoSpacing"/>
        <w:shd w:val="clear" w:color="auto" w:fill="FFFFFF"/>
        <w:tabs>
          <w:tab w:val="left" w:pos="9214"/>
        </w:tabs>
        <w:ind w:firstLine="426"/>
        <w:contextualSpacing/>
        <w:jc w:val="both"/>
        <w:rPr>
          <w:color w:val="000000" w:themeColor="text1"/>
          <w:sz w:val="28"/>
          <w:szCs w:val="28"/>
        </w:rPr>
      </w:pPr>
      <w:r>
        <w:rPr>
          <w:color w:val="000000" w:themeColor="text1"/>
          <w:sz w:val="28"/>
          <w:szCs w:val="28"/>
        </w:rPr>
        <w:t>Для забезпечення надання кваліфікованої стоматологічної допомоги закуплено сучасне стоматологічне обладнання.</w:t>
      </w:r>
    </w:p>
    <w:p w:rsidR="0027192F" w14:paraId="19047D0C" w14:textId="77777777">
      <w:pPr>
        <w:pStyle w:val="NoSpacing"/>
        <w:shd w:val="clear" w:color="auto" w:fill="FFFFFF" w:themeFill="background1"/>
        <w:tabs>
          <w:tab w:val="left" w:pos="9214"/>
        </w:tabs>
        <w:ind w:firstLine="426"/>
        <w:contextualSpacing/>
        <w:jc w:val="both"/>
        <w:rPr>
          <w:color w:val="000000" w:themeColor="text1"/>
          <w:sz w:val="28"/>
          <w:szCs w:val="28"/>
        </w:rPr>
      </w:pPr>
      <w:r>
        <w:rPr>
          <w:color w:val="000000" w:themeColor="text1"/>
          <w:sz w:val="28"/>
          <w:szCs w:val="28"/>
        </w:rPr>
        <w:t xml:space="preserve">Крім того, на території громади працює лікувально-діагностичний центр комунального некомерційного підприємства «Багатопрофільна лікарня інтенсивного лікування м. Бахмут» (далі – лікувальний центр), який релоковано з міста Бахмут Донецької області.  Лікувальний центр має сучасне професійне обладнання для забезпечення дитячого та дорослого населення гарантованими державою в рамках програми медичних гарантій медичними послугами за принципом  екстериторіальності та надає  платні медичні послуги. </w:t>
      </w:r>
    </w:p>
    <w:p w:rsidR="0027192F" w14:paraId="5C3DF1AD" w14:textId="77777777">
      <w:pPr>
        <w:shd w:val="clear" w:color="auto" w:fill="FFFFFF" w:themeFill="background1"/>
        <w:spacing w:after="0"/>
        <w:ind w:firstLine="426"/>
        <w:contextualSpacing/>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Також в громаді активно розвиваються приватні медичні заклади.</w:t>
      </w:r>
    </w:p>
    <w:p w:rsidR="0027192F" w14:paraId="4F6D5C27" w14:textId="77777777">
      <w:pPr>
        <w:shd w:val="clear" w:color="auto" w:fill="FFFFFF" w:themeFill="background1"/>
        <w:spacing w:after="0"/>
        <w:ind w:firstLine="426"/>
        <w:contextualSpacing/>
        <w:jc w:val="both"/>
        <w:rPr>
          <w:rFonts w:ascii="Times New Roman" w:hAnsi="Times New Roman"/>
          <w:b/>
          <w:bCs/>
          <w:color w:val="000000" w:themeColor="text1"/>
        </w:rPr>
      </w:pPr>
    </w:p>
    <w:p w:rsidR="0027192F" w14:paraId="317529FF" w14:textId="77777777">
      <w:pPr>
        <w:shd w:val="clear" w:color="auto" w:fill="FFFFFF" w:themeFill="background1"/>
        <w:tabs>
          <w:tab w:val="left" w:pos="993"/>
        </w:tabs>
        <w:spacing w:after="0"/>
        <w:ind w:firstLine="426"/>
        <w:contextualSpacing/>
        <w:jc w:val="both"/>
        <w:rPr>
          <w:rFonts w:ascii="Times New Roman" w:hAnsi="Times New Roman"/>
          <w:b/>
          <w:bCs/>
          <w:i/>
          <w:color w:val="000000" w:themeColor="text1"/>
          <w:sz w:val="28"/>
          <w:szCs w:val="28"/>
          <w:u w:val="single"/>
        </w:rPr>
      </w:pPr>
      <w:r>
        <w:rPr>
          <w:rFonts w:ascii="Times New Roman" w:hAnsi="Times New Roman"/>
          <w:b/>
          <w:bCs/>
          <w:i/>
          <w:color w:val="000000" w:themeColor="text1"/>
          <w:sz w:val="28"/>
          <w:szCs w:val="28"/>
          <w:u w:val="single"/>
        </w:rPr>
        <w:t>Головні цілі на 2025 рік:</w:t>
      </w:r>
    </w:p>
    <w:p w:rsidR="0027192F" w14:paraId="76D8EFB4" w14:textId="77777777">
      <w:pPr>
        <w:shd w:val="clear" w:color="auto" w:fill="FFFFFF" w:themeFill="background1"/>
        <w:tabs>
          <w:tab w:val="left" w:pos="993"/>
        </w:tabs>
        <w:spacing w:after="0"/>
        <w:ind w:firstLine="426"/>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Подальший розвиток системи охорони здоров'я, спрямований на підвищення якості медичної допомоги населенню, забезпечення мешканців громади доступними кваліфікованими медичними послугами.</w:t>
      </w:r>
    </w:p>
    <w:p w:rsidR="0027192F" w14:paraId="7B70C4F2" w14:textId="77777777">
      <w:pPr>
        <w:shd w:val="clear" w:color="auto" w:fill="FFFFFF" w:themeFill="background1"/>
        <w:spacing w:after="0"/>
        <w:ind w:firstLine="426"/>
        <w:contextualSpacing/>
        <w:jc w:val="both"/>
        <w:rPr>
          <w:rFonts w:ascii="Times New Roman" w:hAnsi="Times New Roman"/>
          <w:b/>
          <w:bCs/>
          <w:color w:val="000000" w:themeColor="text1"/>
          <w:sz w:val="28"/>
          <w:szCs w:val="28"/>
        </w:rPr>
      </w:pPr>
    </w:p>
    <w:p w:rsidR="0027192F" w14:paraId="30408228" w14:textId="77777777">
      <w:pPr>
        <w:shd w:val="clear" w:color="auto" w:fill="FFFFFF" w:themeFill="background1"/>
        <w:spacing w:after="0"/>
        <w:ind w:firstLine="426"/>
        <w:contextualSpacing/>
        <w:jc w:val="both"/>
        <w:rPr>
          <w:rFonts w:ascii="Times New Roman" w:hAnsi="Times New Roman"/>
          <w:b/>
          <w:bCs/>
          <w:i/>
          <w:color w:val="000000" w:themeColor="text1"/>
          <w:sz w:val="28"/>
          <w:szCs w:val="28"/>
          <w:u w:val="single"/>
        </w:rPr>
      </w:pPr>
      <w:r>
        <w:rPr>
          <w:rFonts w:ascii="Times New Roman" w:hAnsi="Times New Roman"/>
          <w:b/>
          <w:bCs/>
          <w:color w:val="000000" w:themeColor="text1"/>
          <w:sz w:val="28"/>
          <w:szCs w:val="28"/>
        </w:rPr>
        <w:t xml:space="preserve"> </w:t>
      </w:r>
      <w:r>
        <w:rPr>
          <w:rFonts w:ascii="Times New Roman" w:hAnsi="Times New Roman"/>
          <w:b/>
          <w:bCs/>
          <w:i/>
          <w:color w:val="000000" w:themeColor="text1"/>
          <w:sz w:val="28"/>
          <w:szCs w:val="28"/>
          <w:u w:val="single"/>
        </w:rPr>
        <w:t>Основні завдання та заходи на 2025 рік:</w:t>
      </w:r>
    </w:p>
    <w:p w:rsidR="0027192F" w14:paraId="35CE1751" w14:textId="77777777">
      <w:pPr>
        <w:pStyle w:val="13"/>
        <w:ind w:firstLine="426"/>
        <w:jc w:val="both"/>
        <w:rPr>
          <w:rFonts w:ascii="Times New Roman" w:hAnsi="Times New Roman"/>
          <w:color w:val="000000" w:themeColor="text1"/>
          <w:sz w:val="28"/>
          <w:szCs w:val="28"/>
        </w:rPr>
      </w:pPr>
      <w:r>
        <w:rPr>
          <w:rFonts w:ascii="Times New Roman" w:hAnsi="Times New Roman"/>
          <w:color w:val="000000" w:themeColor="text1"/>
          <w:sz w:val="28"/>
          <w:szCs w:val="28"/>
          <w:lang w:val="ru-RU"/>
        </w:rPr>
        <w:t>■</w:t>
      </w:r>
      <w:r>
        <w:rPr>
          <w:rFonts w:ascii="Times New Roman" w:hAnsi="Times New Roman"/>
          <w:color w:val="000000" w:themeColor="text1"/>
          <w:sz w:val="28"/>
          <w:szCs w:val="28"/>
        </w:rPr>
        <w:t xml:space="preserve"> забезпечення реалізації державної політики в галузі охорони здоров’я; </w:t>
      </w:r>
    </w:p>
    <w:p w:rsidR="0027192F" w14:paraId="3E614FA6" w14:textId="77777777">
      <w:pPr>
        <w:pStyle w:val="13"/>
        <w:ind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 здійснення заходів, спрямованих на запобігання інфекційним захворюванням, епідеміям, їх ліквідацію, проведення профілактичних щеплень;</w:t>
      </w:r>
    </w:p>
    <w:p w:rsidR="0027192F" w14:paraId="36396940" w14:textId="77777777">
      <w:pPr>
        <w:pStyle w:val="13"/>
        <w:ind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 забезпечення консультативно-діагностичними послугами з метою покращення своєчасного амбулаторного обстеження  пацієнтів, діагностики та вирішення питання щодо лікування;</w:t>
      </w:r>
    </w:p>
    <w:p w:rsidR="0027192F" w14:paraId="53877CD6" w14:textId="77777777">
      <w:pPr>
        <w:pStyle w:val="13"/>
        <w:ind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сприяння у відкритті нових амбулаторій сімейної медицини, проведенні ремонтів діючих амбулаторій; </w:t>
      </w:r>
    </w:p>
    <w:p w:rsidR="0027192F" w14:paraId="0FCD0D9D" w14:textId="77777777">
      <w:pPr>
        <w:pStyle w:val="13"/>
        <w:ind w:firstLine="426"/>
        <w:jc w:val="both"/>
        <w:rPr>
          <w:rFonts w:ascii="Times New Roman" w:hAnsi="Times New Roman"/>
          <w:color w:val="000000" w:themeColor="text1"/>
          <w:sz w:val="28"/>
          <w:szCs w:val="28"/>
        </w:rPr>
      </w:pPr>
      <w:r>
        <w:rPr>
          <w:rFonts w:ascii="Times New Roman" w:hAnsi="Times New Roman"/>
          <w:color w:val="000000" w:themeColor="text1"/>
          <w:sz w:val="28"/>
          <w:szCs w:val="28"/>
          <w:lang w:val="ru-RU"/>
        </w:rPr>
        <w:t xml:space="preserve">■ </w:t>
      </w:r>
      <w:r>
        <w:rPr>
          <w:rFonts w:ascii="Times New Roman" w:hAnsi="Times New Roman"/>
          <w:color w:val="000000" w:themeColor="text1"/>
          <w:sz w:val="28"/>
          <w:szCs w:val="28"/>
        </w:rPr>
        <w:t>завершення приписної кампанії «Лікар для кожної сім</w:t>
      </w:r>
      <w:r>
        <w:rPr>
          <w:rFonts w:ascii="Times New Roman" w:hAnsi="Times New Roman"/>
          <w:color w:val="000000" w:themeColor="text1"/>
          <w:sz w:val="28"/>
          <w:szCs w:val="28"/>
          <w:lang w:val="ru-RU"/>
        </w:rPr>
        <w:t>’ї»;</w:t>
      </w:r>
    </w:p>
    <w:p w:rsidR="0027192F" w14:paraId="488FFAC7" w14:textId="77777777">
      <w:pPr>
        <w:pStyle w:val="13"/>
        <w:ind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 розширення мережі аптечних закладів, які працюють в рамках Урядової програми;</w:t>
      </w:r>
    </w:p>
    <w:p w:rsidR="0027192F" w14:paraId="56948DB7" w14:textId="77777777">
      <w:pPr>
        <w:pStyle w:val="13"/>
        <w:ind w:firstLine="426"/>
        <w:jc w:val="both"/>
        <w:rPr>
          <w:rFonts w:ascii="Times New Roman" w:hAnsi="Times New Roman"/>
          <w:color w:val="000000" w:themeColor="text1"/>
          <w:sz w:val="28"/>
          <w:szCs w:val="28"/>
        </w:rPr>
      </w:pPr>
      <w:r>
        <w:rPr>
          <w:rFonts w:ascii="Times New Roman" w:hAnsi="Times New Roman"/>
          <w:color w:val="000000" w:themeColor="text1"/>
          <w:sz w:val="28"/>
          <w:szCs w:val="28"/>
          <w:lang w:val="ru-RU"/>
        </w:rPr>
        <w:t xml:space="preserve">■ </w:t>
      </w:r>
      <w:r>
        <w:rPr>
          <w:rFonts w:ascii="Times New Roman" w:hAnsi="Times New Roman"/>
          <w:color w:val="000000" w:themeColor="text1"/>
          <w:sz w:val="28"/>
          <w:szCs w:val="28"/>
        </w:rPr>
        <w:t>забезпечення лікарями педіатричних дільниць;</w:t>
      </w:r>
    </w:p>
    <w:p w:rsidR="0027192F" w14:paraId="1C0D9520" w14:textId="77777777">
      <w:pPr>
        <w:pStyle w:val="13"/>
        <w:ind w:firstLine="426"/>
        <w:jc w:val="both"/>
        <w:rPr>
          <w:rFonts w:ascii="Times New Roman" w:hAnsi="Times New Roman"/>
          <w:color w:val="000000" w:themeColor="text1"/>
          <w:sz w:val="28"/>
          <w:szCs w:val="28"/>
        </w:rPr>
      </w:pPr>
      <w:r>
        <w:rPr>
          <w:rFonts w:ascii="Times New Roman" w:hAnsi="Times New Roman"/>
          <w:color w:val="000000" w:themeColor="text1"/>
          <w:sz w:val="28"/>
          <w:szCs w:val="28"/>
          <w:lang w:val="ru-RU"/>
        </w:rPr>
        <w:t xml:space="preserve">■ </w:t>
      </w:r>
      <w:r>
        <w:rPr>
          <w:rFonts w:ascii="Times New Roman" w:hAnsi="Times New Roman"/>
          <w:color w:val="000000" w:themeColor="text1"/>
          <w:sz w:val="28"/>
          <w:szCs w:val="28"/>
        </w:rPr>
        <w:t>забезпечення середнім медичним персоналом терапевтичних дільниць;</w:t>
      </w:r>
    </w:p>
    <w:p w:rsidR="0027192F" w14:paraId="501EB8D4" w14:textId="77777777">
      <w:pPr>
        <w:pStyle w:val="13"/>
        <w:ind w:firstLine="426"/>
        <w:jc w:val="both"/>
        <w:rPr>
          <w:rFonts w:ascii="Times New Roman" w:hAnsi="Times New Roman"/>
          <w:color w:val="000000" w:themeColor="text1"/>
          <w:sz w:val="28"/>
          <w:szCs w:val="28"/>
        </w:rPr>
      </w:pPr>
      <w:r>
        <w:rPr>
          <w:rFonts w:ascii="Times New Roman" w:hAnsi="Times New Roman"/>
          <w:color w:val="000000" w:themeColor="text1"/>
          <w:sz w:val="28"/>
          <w:szCs w:val="28"/>
          <w:lang w:val="ru-RU"/>
        </w:rPr>
        <w:t xml:space="preserve">■ </w:t>
      </w:r>
      <w:r>
        <w:rPr>
          <w:rFonts w:ascii="Times New Roman" w:hAnsi="Times New Roman"/>
          <w:color w:val="000000" w:themeColor="text1"/>
          <w:sz w:val="28"/>
          <w:szCs w:val="28"/>
        </w:rPr>
        <w:t>забезпечення надання якісних медичних послуг вторинною ланкою;</w:t>
      </w:r>
    </w:p>
    <w:p w:rsidR="0027192F" w14:paraId="45A56C71" w14:textId="77777777">
      <w:pPr>
        <w:pStyle w:val="13"/>
        <w:ind w:firstLine="426"/>
        <w:jc w:val="both"/>
        <w:rPr>
          <w:rFonts w:ascii="Times New Roman" w:hAnsi="Times New Roman"/>
          <w:color w:val="000000" w:themeColor="text1"/>
          <w:sz w:val="28"/>
          <w:szCs w:val="28"/>
        </w:rPr>
      </w:pPr>
      <w:r>
        <w:rPr>
          <w:rFonts w:ascii="Times New Roman" w:hAnsi="Times New Roman"/>
          <w:color w:val="000000" w:themeColor="text1"/>
          <w:sz w:val="28"/>
          <w:szCs w:val="28"/>
          <w:lang w:val="ru-RU"/>
        </w:rPr>
        <w:t xml:space="preserve">■ </w:t>
      </w:r>
      <w:r>
        <w:rPr>
          <w:rFonts w:ascii="Times New Roman" w:hAnsi="Times New Roman"/>
          <w:color w:val="000000" w:themeColor="text1"/>
          <w:sz w:val="28"/>
          <w:szCs w:val="28"/>
        </w:rPr>
        <w:t>надання доступних стоматологічних послуг мешканцям громади.</w:t>
      </w:r>
    </w:p>
    <w:p w:rsidR="0027192F" w14:paraId="763DF334" w14:textId="77777777">
      <w:pPr>
        <w:shd w:val="clear" w:color="auto" w:fill="FFFFFF" w:themeFill="background1"/>
        <w:tabs>
          <w:tab w:val="left" w:pos="0"/>
          <w:tab w:val="left" w:pos="993"/>
        </w:tabs>
        <w:spacing w:after="0"/>
        <w:ind w:firstLine="426"/>
        <w:contextualSpacing/>
        <w:rPr>
          <w:rFonts w:ascii="Times New Roman" w:hAnsi="Times New Roman"/>
          <w:b/>
          <w:i/>
          <w:color w:val="000000" w:themeColor="text1"/>
          <w:sz w:val="28"/>
          <w:szCs w:val="28"/>
          <w:u w:val="single"/>
        </w:rPr>
      </w:pPr>
    </w:p>
    <w:p w:rsidR="0027192F" w14:paraId="41A80F05" w14:textId="77777777">
      <w:pPr>
        <w:shd w:val="clear" w:color="auto" w:fill="FFFFFF" w:themeFill="background1"/>
        <w:tabs>
          <w:tab w:val="left" w:pos="993"/>
        </w:tabs>
        <w:spacing w:after="0"/>
        <w:ind w:firstLine="426"/>
        <w:contextualSpacing/>
        <w:rPr>
          <w:rFonts w:ascii="Times New Roman" w:hAnsi="Times New Roman"/>
          <w:b/>
          <w:bCs/>
          <w:i/>
          <w:color w:val="000000" w:themeColor="text1"/>
          <w:sz w:val="28"/>
          <w:szCs w:val="28"/>
          <w:u w:val="single"/>
        </w:rPr>
      </w:pPr>
      <w:r>
        <w:rPr>
          <w:rFonts w:ascii="Times New Roman" w:hAnsi="Times New Roman"/>
          <w:b/>
          <w:i/>
          <w:color w:val="000000" w:themeColor="text1"/>
          <w:sz w:val="28"/>
          <w:szCs w:val="28"/>
          <w:u w:val="single"/>
        </w:rPr>
        <w:t>Очікувані результати:</w:t>
      </w:r>
    </w:p>
    <w:p w:rsidR="0027192F" w14:paraId="675519D7" w14:textId="77777777">
      <w:pPr>
        <w:pStyle w:val="13"/>
        <w:numPr>
          <w:ilvl w:val="0"/>
          <w:numId w:val="24"/>
        </w:numPr>
        <w:ind w:left="0"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наближення медичної допомоги до пацієнтів за сімейно-територіальним принципом;</w:t>
      </w:r>
    </w:p>
    <w:p w:rsidR="0027192F" w14:paraId="46CD43F1" w14:textId="77777777">
      <w:pPr>
        <w:pStyle w:val="13"/>
        <w:numPr>
          <w:ilvl w:val="0"/>
          <w:numId w:val="24"/>
        </w:numPr>
        <w:ind w:left="0"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забезпечення надання кваліфікованої лікувально-профілактичної допомоги на первинному рівні;</w:t>
      </w:r>
    </w:p>
    <w:p w:rsidR="0027192F" w14:paraId="4BB45189" w14:textId="77777777">
      <w:pPr>
        <w:pStyle w:val="13"/>
        <w:numPr>
          <w:ilvl w:val="0"/>
          <w:numId w:val="24"/>
        </w:numPr>
        <w:ind w:left="0"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зниження захворюваності, інвалідності і смертності серед населення громади;</w:t>
      </w:r>
    </w:p>
    <w:p w:rsidR="0027192F" w14:paraId="5FA8DE91" w14:textId="77777777">
      <w:pPr>
        <w:pStyle w:val="13"/>
        <w:numPr>
          <w:ilvl w:val="0"/>
          <w:numId w:val="24"/>
        </w:numPr>
        <w:ind w:left="0"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своєчасне амбулаторне  обстеження та лікування хворих, можливість лікування у денних стаціонарах;</w:t>
      </w:r>
    </w:p>
    <w:p w:rsidR="0027192F" w14:paraId="6C6F4CCB" w14:textId="77777777">
      <w:pPr>
        <w:pStyle w:val="13"/>
        <w:numPr>
          <w:ilvl w:val="0"/>
          <w:numId w:val="24"/>
        </w:numPr>
        <w:ind w:left="0"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доступність та своєчасність отримання необхідної консультації та обстеження;</w:t>
      </w:r>
    </w:p>
    <w:p w:rsidR="0027192F" w14:paraId="04E20C13" w14:textId="77777777">
      <w:pPr>
        <w:pStyle w:val="13"/>
        <w:numPr>
          <w:ilvl w:val="0"/>
          <w:numId w:val="24"/>
        </w:numPr>
        <w:ind w:left="0"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забезпеченість закладів охорони здоров'я відповідним обладнанням; вдосконалення матеріально-технічної бази;</w:t>
      </w:r>
    </w:p>
    <w:p w:rsidR="0027192F" w14:paraId="6EF5DFFC" w14:textId="77777777">
      <w:pPr>
        <w:pStyle w:val="13"/>
        <w:numPr>
          <w:ilvl w:val="0"/>
          <w:numId w:val="24"/>
        </w:numPr>
        <w:ind w:left="0"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покращення надання медичної допомоги мешканцям громади вторинною ланкою;</w:t>
      </w:r>
    </w:p>
    <w:p w:rsidR="0027192F" w14:paraId="699EB164" w14:textId="77777777">
      <w:pPr>
        <w:pStyle w:val="13"/>
        <w:numPr>
          <w:ilvl w:val="0"/>
          <w:numId w:val="24"/>
        </w:numPr>
        <w:ind w:left="0" w:firstLine="426"/>
        <w:jc w:val="both"/>
        <w:rPr>
          <w:rFonts w:ascii="Times New Roman" w:hAnsi="Times New Roman"/>
          <w:color w:val="000000" w:themeColor="text1"/>
          <w:spacing w:val="-4"/>
          <w:sz w:val="28"/>
          <w:szCs w:val="28"/>
        </w:rPr>
      </w:pPr>
      <w:r>
        <w:rPr>
          <w:rFonts w:ascii="Times New Roman" w:hAnsi="Times New Roman"/>
          <w:color w:val="000000" w:themeColor="text1"/>
          <w:spacing w:val="-4"/>
          <w:sz w:val="28"/>
          <w:szCs w:val="28"/>
        </w:rPr>
        <w:t>зниження рівня смертності та втрати працездатності від захворювань;</w:t>
      </w:r>
    </w:p>
    <w:p w:rsidR="0027192F" w14:paraId="08084A6F" w14:textId="77777777">
      <w:pPr>
        <w:pStyle w:val="13"/>
        <w:numPr>
          <w:ilvl w:val="0"/>
          <w:numId w:val="24"/>
        </w:numPr>
        <w:ind w:left="0"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своєчасна вакцинація дорослого та дитячого населення від інфекційних хвороб;</w:t>
      </w:r>
    </w:p>
    <w:p w:rsidR="0027192F" w14:paraId="411C3687" w14:textId="77777777">
      <w:pPr>
        <w:pStyle w:val="13"/>
        <w:numPr>
          <w:ilvl w:val="0"/>
          <w:numId w:val="24"/>
        </w:numPr>
        <w:ind w:left="0"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покращення надання медичної допомоги Ветеранам війни, а також членам їх сімей та сімей загиблих (померлих) Захисників та Захисниць України, військовослужбовців, </w:t>
      </w:r>
    </w:p>
    <w:p w:rsidR="0027192F" w14:paraId="7264A757" w14:textId="77777777">
      <w:pPr>
        <w:pStyle w:val="13"/>
        <w:numPr>
          <w:ilvl w:val="0"/>
          <w:numId w:val="24"/>
        </w:numPr>
        <w:ind w:left="0"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надання доступних стоматологічних послуг населенню громади.</w:t>
      </w:r>
    </w:p>
    <w:p w:rsidR="0027192F" w14:paraId="1A74ADB1" w14:textId="77777777">
      <w:pPr>
        <w:shd w:val="clear" w:color="auto" w:fill="FFFFFF" w:themeFill="background1"/>
        <w:spacing w:after="0"/>
        <w:ind w:firstLine="426"/>
        <w:contextualSpacing/>
        <w:jc w:val="both"/>
        <w:rPr>
          <w:rFonts w:ascii="Times New Roman" w:hAnsi="Times New Roman"/>
          <w:i/>
          <w:iCs/>
          <w:color w:val="000000" w:themeColor="text1"/>
          <w:sz w:val="28"/>
          <w:szCs w:val="28"/>
        </w:rPr>
      </w:pPr>
    </w:p>
    <w:p w:rsidR="0027192F" w14:paraId="09382729" w14:textId="77777777">
      <w:pPr>
        <w:pStyle w:val="ListParagraph"/>
        <w:shd w:val="clear" w:color="auto" w:fill="FFFFFF" w:themeFill="background1"/>
        <w:ind w:left="0" w:firstLine="426"/>
        <w:contextualSpacing/>
        <w:jc w:val="center"/>
        <w:rPr>
          <w:color w:val="000000" w:themeColor="text1"/>
          <w:sz w:val="28"/>
          <w:szCs w:val="28"/>
        </w:rPr>
      </w:pPr>
      <w:r>
        <w:rPr>
          <w:b/>
          <w:color w:val="000000" w:themeColor="text1"/>
          <w:spacing w:val="4"/>
          <w:sz w:val="28"/>
          <w:szCs w:val="28"/>
        </w:rPr>
        <w:t xml:space="preserve">Розвиток молодіжної інфраструктури, </w:t>
      </w:r>
      <w:r>
        <w:rPr>
          <w:b/>
          <w:color w:val="000000" w:themeColor="text1"/>
          <w:spacing w:val="4"/>
          <w:sz w:val="28"/>
          <w:szCs w:val="28"/>
          <w:lang w:eastAsia="zh-CN"/>
        </w:rPr>
        <w:t>національно-патріотичне виховання</w:t>
      </w:r>
      <w:bookmarkEnd w:id="11"/>
      <w:r>
        <w:rPr>
          <w:b/>
          <w:color w:val="000000" w:themeColor="text1"/>
          <w:spacing w:val="4"/>
          <w:sz w:val="28"/>
          <w:szCs w:val="28"/>
          <w:lang w:eastAsia="zh-CN"/>
        </w:rPr>
        <w:t>, підтримка дітей та сімꞌї</w:t>
      </w:r>
    </w:p>
    <w:p w:rsidR="0027192F" w14:paraId="4A430ACA" w14:textId="77777777">
      <w:pPr>
        <w:shd w:val="clear" w:color="auto" w:fill="FFFFFF" w:themeFill="background1"/>
        <w:spacing w:after="0"/>
        <w:ind w:firstLine="426"/>
        <w:contextualSpacing/>
        <w:jc w:val="both"/>
        <w:rPr>
          <w:rFonts w:ascii="Times New Roman" w:hAnsi="Times New Roman"/>
          <w:color w:val="000000" w:themeColor="text1"/>
          <w:sz w:val="28"/>
          <w:szCs w:val="28"/>
        </w:rPr>
      </w:pPr>
    </w:p>
    <w:p w:rsidR="0027192F" w14:paraId="0901B862" w14:textId="77777777">
      <w:pPr>
        <w:shd w:val="clear" w:color="auto" w:fill="FFFFFF" w:themeFill="background1"/>
        <w:spacing w:after="0"/>
        <w:ind w:firstLine="426"/>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 громаді приділяється особлива увага питанням молодіжної політики та національно-патріотичного виховання. </w:t>
      </w:r>
    </w:p>
    <w:p w:rsidR="0027192F" w14:paraId="220B48A4" w14:textId="77777777">
      <w:pPr>
        <w:pStyle w:val="HTMLPreformatted"/>
        <w:shd w:val="clear" w:color="auto" w:fill="FFFFFF" w:themeFill="background1"/>
        <w:ind w:firstLine="426"/>
        <w:contextualSpacing/>
        <w:jc w:val="both"/>
        <w:rPr>
          <w:rFonts w:ascii="Times New Roman" w:hAnsi="Times New Roman"/>
          <w:i/>
          <w:iCs/>
          <w:color w:val="000000" w:themeColor="text1"/>
          <w:sz w:val="28"/>
          <w:szCs w:val="28"/>
          <w:lang w:val="uk-UA"/>
        </w:rPr>
      </w:pPr>
      <w:r>
        <w:rPr>
          <w:rFonts w:ascii="Times New Roman" w:hAnsi="Times New Roman"/>
          <w:color w:val="000000" w:themeColor="text1"/>
          <w:sz w:val="28"/>
          <w:lang w:val="uk-UA"/>
        </w:rPr>
        <w:t xml:space="preserve">На </w:t>
      </w:r>
      <w:r>
        <w:rPr>
          <w:rFonts w:ascii="Times New Roman" w:hAnsi="Times New Roman"/>
          <w:color w:val="000000" w:themeColor="text1"/>
          <w:sz w:val="28"/>
          <w:szCs w:val="28"/>
          <w:lang w:val="uk-UA"/>
        </w:rPr>
        <w:t xml:space="preserve">виконання повноважень, встановлених законодавством України у сфері соціального захисту, соціальної підтримки дітей, зокрема, дітей-сиріт та дітей, </w:t>
      </w:r>
      <w:r>
        <w:rPr>
          <w:rFonts w:ascii="Times New Roman" w:hAnsi="Times New Roman"/>
          <w:color w:val="000000" w:themeColor="text1"/>
          <w:sz w:val="28"/>
          <w:szCs w:val="28"/>
          <w:lang w:val="uk-UA"/>
        </w:rPr>
        <w:t xml:space="preserve">позбавлених батьківського піклування, сімей, які перебувають у складних життєвих обставинах, створення належних умов для реалізації права кожної дитини на виховання в сім'ї або в оточенні максимально наближеному до сімейного, а також, з питань щодо організації літнього відпочинку та оздоровлення дітей, </w:t>
      </w:r>
      <w:r>
        <w:rPr>
          <w:rFonts w:ascii="Times New Roman" w:hAnsi="Times New Roman"/>
          <w:color w:val="000000" w:themeColor="text1"/>
          <w:sz w:val="28"/>
          <w:szCs w:val="28"/>
          <w:shd w:val="clear" w:color="auto" w:fill="FFFFFF"/>
          <w:lang w:val="uk-UA"/>
        </w:rPr>
        <w:t xml:space="preserve">які потребують особливої соціальної уваги та підтримки, </w:t>
      </w:r>
      <w:r>
        <w:rPr>
          <w:rFonts w:ascii="Times New Roman" w:hAnsi="Times New Roman"/>
          <w:color w:val="000000" w:themeColor="text1"/>
          <w:sz w:val="28"/>
          <w:szCs w:val="28"/>
          <w:lang w:val="uk-UA"/>
        </w:rPr>
        <w:t>дітей</w:t>
      </w:r>
      <w:r>
        <w:rPr>
          <w:rFonts w:ascii="Times New Roman" w:hAnsi="Times New Roman"/>
          <w:color w:val="000000" w:themeColor="text1"/>
          <w:sz w:val="28"/>
          <w:szCs w:val="28"/>
          <w:shd w:val="clear" w:color="auto" w:fill="FFFFFF"/>
          <w:lang w:val="uk-UA"/>
        </w:rPr>
        <w:t>, які потребують особливих умов для оздоровлення</w:t>
      </w:r>
      <w:r>
        <w:rPr>
          <w:rFonts w:ascii="Times New Roman" w:hAnsi="Times New Roman"/>
          <w:color w:val="000000" w:themeColor="text1"/>
          <w:sz w:val="28"/>
          <w:lang w:val="uk-UA"/>
        </w:rPr>
        <w:t xml:space="preserve"> в 2024 році реалізувались програми: «</w:t>
      </w:r>
      <w:r>
        <w:rPr>
          <w:rFonts w:ascii="Times New Roman" w:hAnsi="Times New Roman"/>
          <w:iCs/>
          <w:color w:val="000000" w:themeColor="text1"/>
          <w:sz w:val="28"/>
          <w:lang w:val="uk-UA"/>
        </w:rPr>
        <w:t>Міська програма відпочинку та оздоровлення дітей на 2022-2026 роки»,</w:t>
      </w:r>
      <w:r>
        <w:rPr>
          <w:rFonts w:ascii="Times New Roman" w:hAnsi="Times New Roman"/>
          <w:color w:val="000000" w:themeColor="text1"/>
          <w:sz w:val="28"/>
          <w:szCs w:val="28"/>
          <w:lang w:val="uk-UA"/>
        </w:rPr>
        <w:t xml:space="preserve"> «Міська комплексна Програма підтримки сім’ї та захисту прав дітей “Щаслива родина – успішна країна” на 2023-2027 роки» та </w:t>
      </w:r>
      <w:r>
        <w:rPr>
          <w:rStyle w:val="Emphasis"/>
          <w:rFonts w:ascii="Times New Roman" w:hAnsi="Times New Roman"/>
          <w:i w:val="0"/>
          <w:iCs w:val="0"/>
          <w:color w:val="000000" w:themeColor="text1"/>
          <w:sz w:val="28"/>
          <w:szCs w:val="28"/>
          <w:lang w:val="uk-UA"/>
        </w:rPr>
        <w:t>«Програма підтримки Захисників і Захисниць України, членів сімей загиблих на 2024-2026 роки»</w:t>
      </w:r>
      <w:r>
        <w:rPr>
          <w:rFonts w:ascii="Times New Roman" w:hAnsi="Times New Roman"/>
          <w:i/>
          <w:iCs/>
          <w:color w:val="000000" w:themeColor="text1"/>
          <w:sz w:val="28"/>
          <w:szCs w:val="28"/>
          <w:lang w:val="uk-UA"/>
        </w:rPr>
        <w:t>.</w:t>
      </w:r>
    </w:p>
    <w:p w:rsidR="0027192F" w14:paraId="25EE8888" w14:textId="77777777">
      <w:pPr>
        <w:pStyle w:val="BodyText2"/>
        <w:spacing w:after="0" w:line="240" w:lineRule="auto"/>
        <w:ind w:firstLine="426"/>
        <w:contextualSpacing/>
        <w:jc w:val="both"/>
        <w:rPr>
          <w:color w:val="000000" w:themeColor="text1"/>
          <w:sz w:val="28"/>
          <w:szCs w:val="28"/>
        </w:rPr>
      </w:pPr>
      <w:r>
        <w:rPr>
          <w:color w:val="000000" w:themeColor="text1"/>
          <w:sz w:val="28"/>
          <w:szCs w:val="28"/>
        </w:rPr>
        <w:t>У 2024 році до дитячих оздоровчих закладів було придбано 97 путівок на загальну суму 1662,4 тис. грн.</w:t>
      </w:r>
    </w:p>
    <w:p w:rsidR="0027192F" w14:paraId="4AF891C9" w14:textId="77777777">
      <w:pPr>
        <w:shd w:val="clear" w:color="auto" w:fill="FFFFFF" w:themeFill="background1"/>
        <w:spacing w:after="0"/>
        <w:ind w:firstLine="426"/>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Особлива увага педагогічної громадськості закладів освіти приділялась питанням національно-патріотичного виховання учнів. Це питання є особливо актуальним під час воєнного стану в нашій країні. Заклади освіти громади співпрацюють з громадськими та благодійними організаціями, </w:t>
      </w:r>
      <w:r>
        <w:rPr>
          <w:rFonts w:ascii="Times New Roman" w:hAnsi="Times New Roman"/>
          <w:color w:val="000000" w:themeColor="text1"/>
          <w:sz w:val="28"/>
          <w:szCs w:val="28"/>
          <w:shd w:val="clear" w:color="auto" w:fill="FFFFFF"/>
        </w:rPr>
        <w:t>Броварським об'єднаним міським територіальним центром комплектування та соціальної підтримки</w:t>
      </w:r>
      <w:r>
        <w:rPr>
          <w:rFonts w:ascii="Times New Roman" w:hAnsi="Times New Roman"/>
          <w:color w:val="000000" w:themeColor="text1"/>
          <w:sz w:val="28"/>
          <w:szCs w:val="28"/>
        </w:rPr>
        <w:t>. Класними керівниками закладів загальної середньої освіти проводились тематичні виховні години, присвячені відзначенню пам’ятних дат з історії України та вшанування видатних особистостей-українців.</w:t>
      </w:r>
    </w:p>
    <w:p w:rsidR="0027192F" w14:paraId="3CFDB7B1" w14:textId="77777777">
      <w:pPr>
        <w:pStyle w:val="BodyText2"/>
        <w:spacing w:after="0" w:line="240" w:lineRule="auto"/>
        <w:ind w:firstLine="426"/>
        <w:contextualSpacing/>
        <w:jc w:val="both"/>
        <w:rPr>
          <w:color w:val="000000" w:themeColor="text1"/>
          <w:sz w:val="28"/>
          <w:szCs w:val="28"/>
        </w:rPr>
      </w:pPr>
      <w:r>
        <w:rPr>
          <w:color w:val="000000" w:themeColor="text1"/>
          <w:sz w:val="28"/>
          <w:szCs w:val="28"/>
        </w:rPr>
        <w:t xml:space="preserve">Протягом 2024 року в закладах освіти громади проведено наступні заходи з національно-патріотичного виховання до свят та пам’ятних днів: виховні бесіди, круглі столи, конференції, флешмоби, перегляди відеофільмів до Дня Соборності України, Дня пам’яті Героїв Крут, Дня Єднання, Дня вшанування Героїв Небесної Сотні, до Міжнародного дня рідної мови, Дня народження Т.Г. Шевченка, Дня добровольця. </w:t>
      </w:r>
    </w:p>
    <w:p w:rsidR="0027192F" w14:paraId="6C7CDBD0" w14:textId="77777777">
      <w:pPr>
        <w:pStyle w:val="BodyText2"/>
        <w:spacing w:after="0" w:line="240" w:lineRule="auto"/>
        <w:ind w:firstLine="426"/>
        <w:contextualSpacing/>
        <w:jc w:val="both"/>
        <w:rPr>
          <w:color w:val="000000" w:themeColor="text1"/>
          <w:sz w:val="28"/>
          <w:szCs w:val="28"/>
        </w:rPr>
      </w:pPr>
      <w:r>
        <w:rPr>
          <w:color w:val="000000" w:themeColor="text1"/>
          <w:sz w:val="28"/>
          <w:szCs w:val="28"/>
        </w:rPr>
        <w:t xml:space="preserve">Класними керівниками закладів загальної середньої освіти проводилися тематичні виховні години, присвячені відзначенню пам’ятних дат з історії України та вшанування видатних особистостей-українців. </w:t>
      </w:r>
    </w:p>
    <w:p w:rsidR="0027192F" w14:paraId="0D09A497" w14:textId="77777777">
      <w:pPr>
        <w:pStyle w:val="BodyText2"/>
        <w:spacing w:after="0" w:line="240" w:lineRule="auto"/>
        <w:ind w:firstLine="426"/>
        <w:contextualSpacing/>
        <w:jc w:val="both"/>
        <w:rPr>
          <w:color w:val="000000" w:themeColor="text1"/>
          <w:sz w:val="28"/>
          <w:szCs w:val="28"/>
        </w:rPr>
      </w:pPr>
      <w:r>
        <w:rPr>
          <w:color w:val="000000" w:themeColor="text1"/>
          <w:sz w:val="28"/>
          <w:szCs w:val="28"/>
        </w:rPr>
        <w:t xml:space="preserve">Центром національно-патріотичного виховання проведено Уроки Мужності для учнів закладів загальної середньої освіти громади. </w:t>
      </w:r>
    </w:p>
    <w:p w:rsidR="0027192F" w14:paraId="45FBE93B" w14:textId="77777777">
      <w:pPr>
        <w:pStyle w:val="BodyText2"/>
        <w:spacing w:after="0" w:line="240" w:lineRule="auto"/>
        <w:ind w:firstLine="426"/>
        <w:contextualSpacing/>
        <w:jc w:val="both"/>
        <w:rPr>
          <w:color w:val="000000" w:themeColor="text1"/>
          <w:sz w:val="28"/>
          <w:szCs w:val="28"/>
        </w:rPr>
      </w:pPr>
      <w:r>
        <w:rPr>
          <w:color w:val="000000" w:themeColor="text1"/>
          <w:sz w:val="28"/>
          <w:szCs w:val="28"/>
        </w:rPr>
        <w:t>В звітному періоді  учні закладів загальної середньої освіти взяли участь у змаганнях «Стрілецький турнір – 2024», Всеукраїнський дитячо-юнацькій військово-патріотичній грі «Сокіл» («Джура»), веб-квесті «Код нації».</w:t>
      </w:r>
    </w:p>
    <w:p w:rsidR="0027192F" w14:paraId="6C2F54FF" w14:textId="77777777">
      <w:pPr>
        <w:pStyle w:val="ListParagraph"/>
        <w:shd w:val="clear" w:color="auto" w:fill="FFFFFF" w:themeFill="background1"/>
        <w:ind w:left="0" w:firstLine="426"/>
        <w:contextualSpacing/>
        <w:jc w:val="both"/>
        <w:rPr>
          <w:color w:val="000000" w:themeColor="text1"/>
          <w:sz w:val="28"/>
          <w:szCs w:val="28"/>
        </w:rPr>
      </w:pPr>
      <w:r>
        <w:rPr>
          <w:color w:val="000000" w:themeColor="text1"/>
          <w:sz w:val="28"/>
          <w:szCs w:val="28"/>
        </w:rPr>
        <w:t>У громаді працює Центр соціальних служб, який формує єдиний механізм виявлення та інформування про сімꞌї з дітьми, які опинились у складних життєвих обставинах. Проводиться профілактична робота з метою запобігання насильства в сімꞌї, здійснюється супроводження прийомних сімей, сімей патронатних вихователів та дитячих будинків сімейного типу.</w:t>
      </w:r>
    </w:p>
    <w:p w:rsidR="0027192F" w14:paraId="6EDCAF4C" w14:textId="77777777">
      <w:pPr>
        <w:shd w:val="clear" w:color="auto" w:fill="FFFFFF" w:themeFill="background1"/>
        <w:spacing w:after="0"/>
        <w:ind w:firstLine="426"/>
        <w:contextualSpacing/>
        <w:jc w:val="both"/>
        <w:rPr>
          <w:rFonts w:ascii="Times New Roman" w:hAnsi="Times New Roman"/>
          <w:color w:val="000000" w:themeColor="text1"/>
          <w:sz w:val="28"/>
          <w:szCs w:val="28"/>
        </w:rPr>
      </w:pPr>
      <w:r>
        <w:rPr>
          <w:rFonts w:ascii="Times New Roman" w:hAnsi="Times New Roman"/>
          <w:color w:val="000000" w:themeColor="text1"/>
          <w:spacing w:val="4"/>
          <w:sz w:val="28"/>
          <w:szCs w:val="28"/>
        </w:rPr>
        <w:t>У 2025 році передбачається продовжити роботу щодо підвищення рівня активності молоді</w:t>
      </w:r>
      <w:r>
        <w:rPr>
          <w:rFonts w:ascii="Times New Roman" w:hAnsi="Times New Roman"/>
          <w:color w:val="000000" w:themeColor="text1"/>
          <w:spacing w:val="4"/>
          <w:sz w:val="28"/>
          <w:szCs w:val="28"/>
          <w:shd w:val="clear" w:color="auto" w:fill="FFFFFF"/>
        </w:rPr>
        <w:t xml:space="preserve"> та </w:t>
      </w:r>
      <w:r>
        <w:rPr>
          <w:rFonts w:ascii="Times New Roman" w:hAnsi="Times New Roman"/>
          <w:color w:val="000000" w:themeColor="text1"/>
          <w:spacing w:val="4"/>
          <w:sz w:val="28"/>
          <w:szCs w:val="28"/>
        </w:rPr>
        <w:t xml:space="preserve">формування у неї високої національно-патріотичної </w:t>
      </w:r>
      <w:r>
        <w:rPr>
          <w:rFonts w:ascii="Times New Roman" w:hAnsi="Times New Roman"/>
          <w:color w:val="000000" w:themeColor="text1"/>
          <w:spacing w:val="4"/>
          <w:sz w:val="28"/>
          <w:szCs w:val="28"/>
        </w:rPr>
        <w:t>свідомості шляхом підтримки молодіжних ініціатив та проєктів, що спрямовані на повноцінну самореалізацію молоді та зменшення негативних явищ у молодіжному середовищі, виховання почуття відданості своїй державі.</w:t>
      </w:r>
    </w:p>
    <w:p w:rsidR="0027192F" w14:paraId="233DEFC5" w14:textId="77777777">
      <w:pPr>
        <w:pStyle w:val="BodyTextIndent2"/>
        <w:shd w:val="clear" w:color="auto" w:fill="FFFFFF" w:themeFill="background1"/>
        <w:tabs>
          <w:tab w:val="left" w:pos="709"/>
        </w:tabs>
        <w:ind w:firstLine="426"/>
        <w:contextualSpacing/>
        <w:rPr>
          <w:b/>
          <w:bCs/>
          <w:i/>
          <w:color w:val="000000" w:themeColor="text1"/>
          <w:u w:val="single"/>
        </w:rPr>
      </w:pPr>
    </w:p>
    <w:p w:rsidR="0027192F" w14:paraId="1A242778" w14:textId="77777777">
      <w:pPr>
        <w:pStyle w:val="BodyTextIndent2"/>
        <w:shd w:val="clear" w:color="auto" w:fill="FFFFFF" w:themeFill="background1"/>
        <w:tabs>
          <w:tab w:val="left" w:pos="709"/>
        </w:tabs>
        <w:ind w:firstLine="426"/>
        <w:contextualSpacing/>
        <w:rPr>
          <w:b/>
          <w:bCs/>
          <w:i/>
          <w:color w:val="000000" w:themeColor="text1"/>
          <w:u w:val="single"/>
        </w:rPr>
      </w:pPr>
      <w:r>
        <w:rPr>
          <w:b/>
          <w:bCs/>
          <w:i/>
          <w:color w:val="000000" w:themeColor="text1"/>
          <w:u w:val="single"/>
        </w:rPr>
        <w:t>Головні цілі на 2025 рік:</w:t>
      </w:r>
    </w:p>
    <w:p w:rsidR="0027192F" w14:paraId="780AE455" w14:textId="77777777">
      <w:pPr>
        <w:pStyle w:val="BodyTextIndent2"/>
        <w:shd w:val="clear" w:color="auto" w:fill="FFFFFF" w:themeFill="background1"/>
        <w:tabs>
          <w:tab w:val="left" w:pos="709"/>
        </w:tabs>
        <w:ind w:firstLine="426"/>
        <w:contextualSpacing/>
        <w:rPr>
          <w:color w:val="000000" w:themeColor="text1"/>
        </w:rPr>
      </w:pPr>
      <w:r>
        <w:rPr>
          <w:color w:val="000000" w:themeColor="text1"/>
        </w:rPr>
        <w:t xml:space="preserve">Збереження  позитивних демографічних тенденцій шляхом створення необхідних умов для зміцнення здоров’я населення, підвищення рівня та якості медичного забезпечення материнства та дитинства, стимулювання здорового способу життя, підтримки молоді, допомоги у вихованні дітей, організації змістовного дозвілля та відпочинку, забезпечення оздоровлення дітей, національно-патріотичне виховання. </w:t>
      </w:r>
    </w:p>
    <w:p w:rsidR="0027192F" w14:paraId="54E6847E" w14:textId="77777777">
      <w:p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firstLine="426"/>
        <w:contextualSpacing/>
        <w:jc w:val="both"/>
        <w:rPr>
          <w:rFonts w:ascii="Times New Roman" w:hAnsi="Times New Roman"/>
          <w:color w:val="000000" w:themeColor="text1"/>
          <w:spacing w:val="4"/>
          <w:sz w:val="28"/>
          <w:szCs w:val="28"/>
        </w:rPr>
      </w:pPr>
    </w:p>
    <w:p w:rsidR="0027192F" w14:paraId="2A75BA1B" w14:textId="77777777">
      <w:p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firstLine="426"/>
        <w:contextualSpacing/>
        <w:jc w:val="both"/>
        <w:rPr>
          <w:rFonts w:ascii="Times New Roman" w:hAnsi="Times New Roman"/>
          <w:color w:val="000000" w:themeColor="text1"/>
          <w:spacing w:val="6"/>
          <w:sz w:val="28"/>
          <w:szCs w:val="28"/>
        </w:rPr>
      </w:pPr>
      <w:r>
        <w:rPr>
          <w:rFonts w:ascii="Times New Roman" w:hAnsi="Times New Roman"/>
          <w:b/>
          <w:i/>
          <w:color w:val="000000" w:themeColor="text1"/>
          <w:spacing w:val="4"/>
          <w:sz w:val="28"/>
          <w:szCs w:val="28"/>
          <w:u w:val="single"/>
        </w:rPr>
        <w:t>Основні завдання та заходи на 2025 рік</w:t>
      </w:r>
      <w:r>
        <w:rPr>
          <w:rFonts w:ascii="Times New Roman" w:hAnsi="Times New Roman"/>
          <w:color w:val="000000" w:themeColor="text1"/>
          <w:spacing w:val="6"/>
          <w:sz w:val="28"/>
          <w:szCs w:val="28"/>
        </w:rPr>
        <w:t>:</w:t>
      </w:r>
    </w:p>
    <w:p w:rsidR="0027192F" w14:paraId="0171599B" w14:textId="77777777">
      <w:pPr>
        <w:pStyle w:val="NormalWeb"/>
        <w:numPr>
          <w:ilvl w:val="0"/>
          <w:numId w:val="23"/>
        </w:numPr>
        <w:shd w:val="clear" w:color="auto" w:fill="FFFFFF" w:themeFill="background1"/>
        <w:tabs>
          <w:tab w:val="left" w:pos="567"/>
          <w:tab w:val="left" w:pos="851"/>
        </w:tabs>
        <w:spacing w:before="0" w:beforeAutospacing="0" w:after="0" w:afterAutospacing="0"/>
        <w:ind w:left="0" w:firstLine="426"/>
        <w:contextualSpacing/>
        <w:jc w:val="both"/>
        <w:rPr>
          <w:color w:val="000000" w:themeColor="text1"/>
          <w:spacing w:val="-4"/>
          <w:sz w:val="28"/>
          <w:szCs w:val="28"/>
          <w:lang w:val="uk-UA" w:eastAsia="zh-CN"/>
        </w:rPr>
      </w:pPr>
      <w:r>
        <w:rPr>
          <w:color w:val="000000" w:themeColor="text1"/>
          <w:spacing w:val="-4"/>
          <w:sz w:val="28"/>
          <w:szCs w:val="28"/>
          <w:lang w:val="uk-UA" w:eastAsia="zh-CN"/>
        </w:rPr>
        <w:t xml:space="preserve">забезпечення реалізації </w:t>
      </w:r>
      <w:r>
        <w:rPr>
          <w:color w:val="000000" w:themeColor="text1"/>
          <w:sz w:val="28"/>
          <w:szCs w:val="28"/>
          <w:lang w:val="uk-UA"/>
        </w:rPr>
        <w:t>Програми підтримки сім’ї та захисту прав дітей «Щаслива родина – успішна країна» на 2023-2027 роки</w:t>
      </w:r>
      <w:r>
        <w:rPr>
          <w:i/>
          <w:iCs/>
          <w:color w:val="000000" w:themeColor="text1"/>
          <w:sz w:val="28"/>
          <w:szCs w:val="28"/>
          <w:lang w:val="uk-UA"/>
        </w:rPr>
        <w:t xml:space="preserve">, </w:t>
      </w:r>
      <w:r>
        <w:rPr>
          <w:rStyle w:val="Emphasis"/>
          <w:i w:val="0"/>
          <w:iCs w:val="0"/>
          <w:color w:val="000000" w:themeColor="text1"/>
          <w:sz w:val="28"/>
          <w:szCs w:val="28"/>
          <w:lang w:val="uk-UA"/>
        </w:rPr>
        <w:t>«Програми підтримки Захисників і Захисниць України, членів сімей загиблих на 2024-2026 роки»</w:t>
      </w:r>
      <w:r>
        <w:rPr>
          <w:i/>
          <w:iCs/>
          <w:color w:val="000000" w:themeColor="text1"/>
          <w:sz w:val="28"/>
          <w:szCs w:val="28"/>
          <w:lang w:val="uk-UA"/>
        </w:rPr>
        <w:t>,</w:t>
      </w:r>
      <w:r>
        <w:rPr>
          <w:color w:val="000000" w:themeColor="text1"/>
          <w:sz w:val="28"/>
          <w:szCs w:val="28"/>
          <w:lang w:val="uk-UA"/>
        </w:rPr>
        <w:t xml:space="preserve"> П</w:t>
      </w:r>
      <w:r>
        <w:rPr>
          <w:iCs/>
          <w:color w:val="000000" w:themeColor="text1"/>
          <w:sz w:val="28"/>
          <w:lang w:val="uk-UA"/>
        </w:rPr>
        <w:t>рограми відпочинку та оздоровлення дітей на 2022 -2026 роки;</w:t>
      </w:r>
    </w:p>
    <w:p w:rsidR="0027192F" w14:paraId="748740D5" w14:textId="77777777">
      <w:pPr>
        <w:pStyle w:val="13"/>
        <w:numPr>
          <w:ilvl w:val="0"/>
          <w:numId w:val="23"/>
        </w:numPr>
        <w:ind w:left="0" w:firstLine="426"/>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проведення інформаційно-просвітницьких заходів, спрямованих на пропаганду здорового способу життя та профілактику негативних явищ у молодіжному та дитячому середовищі, а також на вивчення та впровадження в дію кращих, як регіональних, так і всеукраїнських практик національно-патріотичного виховання дітей та молоді, сприяння розширенню мережі інститутів громадянського суспільства, діяльність яких спрямована на національно-патріотичне виховання молоді;</w:t>
      </w:r>
    </w:p>
    <w:p w:rsidR="0027192F" w14:paraId="03CF2E0F" w14:textId="77777777">
      <w:pPr>
        <w:pStyle w:val="ListParagraph"/>
        <w:numPr>
          <w:ilvl w:val="0"/>
          <w:numId w:val="23"/>
        </w:numPr>
        <w:shd w:val="clear" w:color="auto" w:fill="FFFFFF" w:themeFill="background1"/>
        <w:tabs>
          <w:tab w:val="left" w:pos="567"/>
          <w:tab w:val="left" w:pos="851"/>
        </w:tabs>
        <w:ind w:left="0" w:firstLine="426"/>
        <w:contextualSpacing/>
        <w:jc w:val="both"/>
        <w:rPr>
          <w:color w:val="000000" w:themeColor="text1"/>
          <w:sz w:val="28"/>
          <w:szCs w:val="28"/>
        </w:rPr>
      </w:pPr>
      <w:r>
        <w:rPr>
          <w:color w:val="000000" w:themeColor="text1"/>
          <w:sz w:val="28"/>
          <w:szCs w:val="28"/>
        </w:rPr>
        <w:t>підвищення рівня відповідальності молоді при реалізації молодіжної політики, підтримка молодіжних ініціатив у різних сферах життєдіяльності;</w:t>
      </w:r>
    </w:p>
    <w:p w:rsidR="0027192F" w14:paraId="3E26AC13" w14:textId="77777777">
      <w:pPr>
        <w:pStyle w:val="ListParagraph"/>
        <w:numPr>
          <w:ilvl w:val="0"/>
          <w:numId w:val="23"/>
        </w:numPr>
        <w:shd w:val="clear" w:color="auto" w:fill="FFFFFF" w:themeFill="background1"/>
        <w:tabs>
          <w:tab w:val="left" w:pos="567"/>
          <w:tab w:val="left" w:pos="851"/>
        </w:tabs>
        <w:ind w:left="0" w:firstLine="426"/>
        <w:contextualSpacing/>
        <w:jc w:val="both"/>
        <w:rPr>
          <w:color w:val="000000" w:themeColor="text1"/>
          <w:sz w:val="28"/>
          <w:szCs w:val="28"/>
        </w:rPr>
      </w:pPr>
      <w:r>
        <w:rPr>
          <w:color w:val="000000" w:themeColor="text1"/>
          <w:sz w:val="28"/>
          <w:szCs w:val="28"/>
        </w:rPr>
        <w:t>сприяння працевлаштуванню та молодіжному підприємництву шляхом розширення сфери зайнятості, професійної підготовки молоді та надання можливості реалізації молодіжних проєктів;</w:t>
      </w:r>
    </w:p>
    <w:p w:rsidR="0027192F" w14:paraId="6CA41856" w14:textId="77777777">
      <w:pPr>
        <w:pStyle w:val="ListParagraph"/>
        <w:numPr>
          <w:ilvl w:val="0"/>
          <w:numId w:val="23"/>
        </w:numPr>
        <w:shd w:val="clear" w:color="auto" w:fill="FFFFFF" w:themeFill="background1"/>
        <w:tabs>
          <w:tab w:val="left" w:pos="567"/>
          <w:tab w:val="left" w:pos="851"/>
        </w:tabs>
        <w:ind w:left="0" w:firstLine="426"/>
        <w:contextualSpacing/>
        <w:jc w:val="both"/>
        <w:rPr>
          <w:color w:val="000000" w:themeColor="text1"/>
          <w:sz w:val="28"/>
          <w:szCs w:val="28"/>
        </w:rPr>
      </w:pPr>
      <w:r>
        <w:rPr>
          <w:color w:val="000000" w:themeColor="text1"/>
          <w:sz w:val="28"/>
          <w:szCs w:val="28"/>
        </w:rPr>
        <w:t>створення умов для утвердження в суспільстві сімейних цінностей, виховання відповідального батьківства та змістовного дозвілля сімей;</w:t>
      </w:r>
    </w:p>
    <w:p w:rsidR="0027192F" w14:paraId="6E46875C" w14:textId="77777777">
      <w:pPr>
        <w:pStyle w:val="ListParagraph"/>
        <w:numPr>
          <w:ilvl w:val="0"/>
          <w:numId w:val="23"/>
        </w:numPr>
        <w:shd w:val="clear" w:color="auto" w:fill="FFFFFF" w:themeFill="background1"/>
        <w:tabs>
          <w:tab w:val="left" w:pos="567"/>
          <w:tab w:val="left" w:pos="851"/>
        </w:tabs>
        <w:ind w:left="0" w:firstLine="426"/>
        <w:contextualSpacing/>
        <w:jc w:val="both"/>
        <w:rPr>
          <w:color w:val="000000" w:themeColor="text1"/>
          <w:sz w:val="28"/>
          <w:szCs w:val="28"/>
        </w:rPr>
      </w:pPr>
      <w:r>
        <w:rPr>
          <w:color w:val="000000" w:themeColor="text1"/>
          <w:sz w:val="28"/>
          <w:szCs w:val="28"/>
        </w:rPr>
        <w:t>активізація роботи з формування мережі установ та закладів, які надають послуги для сімей, дітей та молоді, удосконалення їх діяльності та зміцнення матеріально-технічного і фінансового забезпечення;</w:t>
      </w:r>
    </w:p>
    <w:p w:rsidR="0027192F" w14:paraId="22C3D8D3" w14:textId="77777777">
      <w:pPr>
        <w:pStyle w:val="ListParagraph"/>
        <w:numPr>
          <w:ilvl w:val="0"/>
          <w:numId w:val="23"/>
        </w:numPr>
        <w:shd w:val="clear" w:color="auto" w:fill="FFFFFF" w:themeFill="background1"/>
        <w:tabs>
          <w:tab w:val="left" w:pos="567"/>
          <w:tab w:val="left" w:pos="851"/>
        </w:tabs>
        <w:ind w:left="0" w:firstLine="426"/>
        <w:contextualSpacing/>
        <w:jc w:val="both"/>
        <w:rPr>
          <w:color w:val="000000" w:themeColor="text1"/>
          <w:sz w:val="28"/>
          <w:szCs w:val="28"/>
          <w:lang w:val="hr-HR"/>
        </w:rPr>
      </w:pPr>
      <w:r>
        <w:rPr>
          <w:color w:val="000000" w:themeColor="text1"/>
          <w:sz w:val="28"/>
          <w:szCs w:val="28"/>
        </w:rPr>
        <w:t>забезпечення захисту житлових та майнових прав дітей-сиріт, дітей, позбавлених батьківського піклування та осіб з їх числа;</w:t>
      </w:r>
    </w:p>
    <w:p w:rsidR="0027192F" w14:paraId="4E61C8A1" w14:textId="77777777">
      <w:pPr>
        <w:pStyle w:val="ListParagraph"/>
        <w:numPr>
          <w:ilvl w:val="0"/>
          <w:numId w:val="23"/>
        </w:numPr>
        <w:shd w:val="clear" w:color="auto" w:fill="FFFFFF" w:themeFill="background1"/>
        <w:tabs>
          <w:tab w:val="left" w:pos="567"/>
          <w:tab w:val="left" w:pos="851"/>
          <w:tab w:val="num" w:pos="1260"/>
        </w:tabs>
        <w:ind w:left="0" w:firstLine="426"/>
        <w:contextualSpacing/>
        <w:jc w:val="both"/>
        <w:rPr>
          <w:color w:val="000000" w:themeColor="text1"/>
          <w:sz w:val="28"/>
          <w:szCs w:val="28"/>
        </w:rPr>
      </w:pPr>
      <w:r>
        <w:rPr>
          <w:color w:val="000000" w:themeColor="text1"/>
          <w:sz w:val="28"/>
          <w:szCs w:val="28"/>
        </w:rPr>
        <w:t xml:space="preserve">залучення громадських та інших організацій до діяльності з питань соціального захисту, соціальної підтримки та надання соціальних послуг дітям, зокрема, дітям-сиротам та дітям, позбавленим батьківського піклування, </w:t>
      </w:r>
      <w:r>
        <w:rPr>
          <w:color w:val="000000" w:themeColor="text1"/>
          <w:sz w:val="28"/>
          <w:szCs w:val="28"/>
          <w:shd w:val="clear" w:color="auto" w:fill="FFFFFF"/>
        </w:rPr>
        <w:t xml:space="preserve">дітям, </w:t>
      </w:r>
      <w:r>
        <w:rPr>
          <w:color w:val="000000" w:themeColor="text1"/>
          <w:sz w:val="28"/>
          <w:szCs w:val="28"/>
          <w:shd w:val="clear" w:color="auto" w:fill="FFFFFF"/>
        </w:rPr>
        <w:t xml:space="preserve">які постраждали внаслідок воєнних дій; </w:t>
      </w:r>
      <w:r>
        <w:rPr>
          <w:color w:val="000000" w:themeColor="text1"/>
          <w:sz w:val="28"/>
          <w:szCs w:val="28"/>
        </w:rPr>
        <w:t>забезпечення таких дітей оздоровленням та відпочинком;</w:t>
      </w:r>
    </w:p>
    <w:p w:rsidR="0027192F" w14:paraId="185AA840" w14:textId="77777777">
      <w:pPr>
        <w:pStyle w:val="ListParagraph"/>
        <w:numPr>
          <w:ilvl w:val="0"/>
          <w:numId w:val="23"/>
        </w:numPr>
        <w:shd w:val="clear" w:color="auto" w:fill="FFFFFF" w:themeFill="background1"/>
        <w:tabs>
          <w:tab w:val="left" w:pos="567"/>
          <w:tab w:val="left" w:pos="851"/>
          <w:tab w:val="num" w:pos="1260"/>
        </w:tabs>
        <w:ind w:left="0" w:firstLine="426"/>
        <w:contextualSpacing/>
        <w:jc w:val="both"/>
        <w:rPr>
          <w:color w:val="000000" w:themeColor="text1"/>
          <w:sz w:val="28"/>
          <w:szCs w:val="28"/>
        </w:rPr>
      </w:pPr>
      <w:r>
        <w:rPr>
          <w:color w:val="000000" w:themeColor="text1"/>
          <w:sz w:val="28"/>
          <w:szCs w:val="28"/>
        </w:rPr>
        <w:t xml:space="preserve"> удосконалення механізмів здійснення профілактики негативних проявів наркоманії, алкоголізму та правопорушень серед дітей та їхніх батьків;</w:t>
      </w:r>
    </w:p>
    <w:p w:rsidR="0027192F" w14:paraId="68F557F8" w14:textId="77777777">
      <w:pPr>
        <w:pStyle w:val="ListParagraph"/>
        <w:numPr>
          <w:ilvl w:val="0"/>
          <w:numId w:val="23"/>
        </w:numPr>
        <w:shd w:val="clear" w:color="auto" w:fill="FFFFFF" w:themeFill="background1"/>
        <w:tabs>
          <w:tab w:val="left" w:pos="567"/>
          <w:tab w:val="left" w:pos="851"/>
          <w:tab w:val="left" w:pos="993"/>
        </w:tabs>
        <w:ind w:left="0" w:firstLine="426"/>
        <w:contextualSpacing/>
        <w:jc w:val="both"/>
        <w:rPr>
          <w:color w:val="000000" w:themeColor="text1"/>
          <w:sz w:val="28"/>
          <w:szCs w:val="28"/>
        </w:rPr>
      </w:pPr>
      <w:r>
        <w:rPr>
          <w:color w:val="000000" w:themeColor="text1"/>
          <w:sz w:val="28"/>
          <w:szCs w:val="28"/>
        </w:rPr>
        <w:t>сприяння організації роботи наметових, спортивних, оборонно-спортивних, спортивно-туристичних та скаутських таборів, з метою максимального охоплення активними формами відпочинку дітей шкільного віку;</w:t>
      </w:r>
    </w:p>
    <w:p w:rsidR="0027192F" w14:paraId="273CB231" w14:textId="77777777">
      <w:pPr>
        <w:pStyle w:val="ListParagraph"/>
        <w:numPr>
          <w:ilvl w:val="0"/>
          <w:numId w:val="23"/>
        </w:numPr>
        <w:shd w:val="clear" w:color="auto" w:fill="FFFFFF" w:themeFill="background1"/>
        <w:tabs>
          <w:tab w:val="left" w:pos="567"/>
          <w:tab w:val="left" w:pos="851"/>
          <w:tab w:val="left" w:pos="993"/>
        </w:tabs>
        <w:ind w:left="0" w:firstLine="426"/>
        <w:contextualSpacing/>
        <w:jc w:val="both"/>
        <w:rPr>
          <w:color w:val="000000" w:themeColor="text1"/>
          <w:sz w:val="28"/>
          <w:szCs w:val="28"/>
        </w:rPr>
      </w:pPr>
      <w:r>
        <w:rPr>
          <w:color w:val="000000" w:themeColor="text1"/>
          <w:sz w:val="28"/>
          <w:szCs w:val="28"/>
        </w:rPr>
        <w:t>організація дозвілля молоді;</w:t>
      </w:r>
    </w:p>
    <w:p w:rsidR="0027192F" w14:paraId="5E8CC742" w14:textId="77777777">
      <w:pPr>
        <w:pStyle w:val="ListParagraph"/>
        <w:numPr>
          <w:ilvl w:val="0"/>
          <w:numId w:val="23"/>
        </w:numPr>
        <w:shd w:val="clear" w:color="auto" w:fill="FFFFFF" w:themeFill="background1"/>
        <w:tabs>
          <w:tab w:val="left" w:pos="567"/>
          <w:tab w:val="left" w:pos="851"/>
          <w:tab w:val="left" w:pos="993"/>
        </w:tabs>
        <w:ind w:left="0" w:firstLine="426"/>
        <w:contextualSpacing/>
        <w:jc w:val="both"/>
        <w:rPr>
          <w:color w:val="000000" w:themeColor="text1"/>
          <w:sz w:val="28"/>
          <w:szCs w:val="28"/>
        </w:rPr>
      </w:pPr>
      <w:r>
        <w:rPr>
          <w:color w:val="000000" w:themeColor="text1"/>
          <w:sz w:val="28"/>
          <w:szCs w:val="28"/>
        </w:rPr>
        <w:t>проведення відповідної роботи з профілактики злочинності серед дітей;</w:t>
      </w:r>
    </w:p>
    <w:p w:rsidR="0027192F" w14:paraId="59C5176D" w14:textId="77777777">
      <w:pPr>
        <w:pStyle w:val="ListParagraph"/>
        <w:numPr>
          <w:ilvl w:val="0"/>
          <w:numId w:val="23"/>
        </w:numPr>
        <w:shd w:val="clear" w:color="auto" w:fill="FFFFFF" w:themeFill="background1"/>
        <w:tabs>
          <w:tab w:val="left" w:pos="567"/>
          <w:tab w:val="left" w:pos="851"/>
          <w:tab w:val="left" w:pos="993"/>
        </w:tabs>
        <w:ind w:left="0" w:firstLine="426"/>
        <w:contextualSpacing/>
        <w:jc w:val="both"/>
        <w:rPr>
          <w:color w:val="000000" w:themeColor="text1"/>
          <w:sz w:val="28"/>
          <w:szCs w:val="28"/>
        </w:rPr>
      </w:pPr>
      <w:r>
        <w:rPr>
          <w:color w:val="000000" w:themeColor="text1"/>
          <w:sz w:val="28"/>
          <w:szCs w:val="28"/>
        </w:rPr>
        <w:t>удосконалення ведення електронного банку даних дітей-сиріт та дітей позбавлених батьківського піклування, дітей, які перебувають у складних життєвих обставинах, і громадян України, які бажають взяти їх на виховання;</w:t>
      </w:r>
    </w:p>
    <w:p w:rsidR="0027192F" w14:paraId="79209260" w14:textId="77777777">
      <w:pPr>
        <w:pStyle w:val="ListParagraph"/>
        <w:numPr>
          <w:ilvl w:val="0"/>
          <w:numId w:val="23"/>
        </w:numPr>
        <w:shd w:val="clear" w:color="auto" w:fill="FFFFFF" w:themeFill="background1"/>
        <w:tabs>
          <w:tab w:val="left" w:pos="567"/>
          <w:tab w:val="left" w:pos="851"/>
          <w:tab w:val="left" w:pos="993"/>
        </w:tabs>
        <w:ind w:left="0" w:firstLine="426"/>
        <w:contextualSpacing/>
        <w:jc w:val="both"/>
        <w:rPr>
          <w:color w:val="000000" w:themeColor="text1"/>
          <w:sz w:val="28"/>
          <w:szCs w:val="28"/>
        </w:rPr>
      </w:pPr>
      <w:r>
        <w:rPr>
          <w:color w:val="000000" w:themeColor="text1"/>
          <w:sz w:val="28"/>
          <w:szCs w:val="28"/>
        </w:rPr>
        <w:t>проведення семінарів, тренінгів, конференцій, круглих столів для опікунів та піклувальників, прийомних батьків, батьків-вихователів, з метою інформування їх про законодавство щодо захисту прав та законних інтересів дитини.</w:t>
      </w:r>
    </w:p>
    <w:p w:rsidR="0027192F" w14:paraId="719C6EA6" w14:textId="77777777">
      <w:pPr>
        <w:shd w:val="clear" w:color="auto" w:fill="FFFFFF" w:themeFill="background1"/>
        <w:tabs>
          <w:tab w:val="left" w:pos="993"/>
        </w:tabs>
        <w:spacing w:after="0"/>
        <w:ind w:firstLine="426"/>
        <w:contextualSpacing/>
        <w:jc w:val="both"/>
        <w:rPr>
          <w:rFonts w:ascii="Times New Roman" w:hAnsi="Times New Roman"/>
          <w:b/>
          <w:bCs/>
          <w:i/>
          <w:iCs/>
          <w:color w:val="000000" w:themeColor="text1"/>
          <w:sz w:val="28"/>
          <w:szCs w:val="28"/>
          <w:u w:val="single"/>
        </w:rPr>
      </w:pPr>
    </w:p>
    <w:p w:rsidR="0027192F" w14:paraId="194DC739" w14:textId="77777777">
      <w:pPr>
        <w:shd w:val="clear" w:color="auto" w:fill="FFFFFF" w:themeFill="background1"/>
        <w:tabs>
          <w:tab w:val="left" w:pos="993"/>
        </w:tabs>
        <w:spacing w:after="0"/>
        <w:ind w:firstLine="426"/>
        <w:contextualSpacing/>
        <w:jc w:val="both"/>
        <w:rPr>
          <w:rFonts w:ascii="Times New Roman" w:hAnsi="Times New Roman"/>
          <w:b/>
          <w:bCs/>
          <w:i/>
          <w:iCs/>
          <w:color w:val="000000" w:themeColor="text1"/>
          <w:sz w:val="28"/>
          <w:szCs w:val="28"/>
          <w:u w:val="single"/>
        </w:rPr>
      </w:pPr>
      <w:r>
        <w:rPr>
          <w:rFonts w:ascii="Times New Roman" w:hAnsi="Times New Roman"/>
          <w:b/>
          <w:bCs/>
          <w:i/>
          <w:iCs/>
          <w:color w:val="000000" w:themeColor="text1"/>
          <w:sz w:val="28"/>
          <w:szCs w:val="28"/>
          <w:u w:val="single"/>
        </w:rPr>
        <w:t>Очікувані результати:</w:t>
      </w:r>
    </w:p>
    <w:p w:rsidR="0027192F" w14:paraId="57E0A55B" w14:textId="77777777">
      <w:pPr>
        <w:pStyle w:val="ListParagraph"/>
        <w:numPr>
          <w:ilvl w:val="0"/>
          <w:numId w:val="3"/>
        </w:numPr>
        <w:shd w:val="clear" w:color="auto" w:fill="FFFFFF" w:themeFill="background1"/>
        <w:ind w:left="0" w:firstLine="426"/>
        <w:contextualSpacing/>
        <w:jc w:val="both"/>
        <w:rPr>
          <w:color w:val="000000" w:themeColor="text1"/>
          <w:sz w:val="28"/>
          <w:szCs w:val="28"/>
        </w:rPr>
      </w:pPr>
      <w:r>
        <w:rPr>
          <w:color w:val="000000" w:themeColor="text1"/>
          <w:sz w:val="28"/>
          <w:szCs w:val="28"/>
        </w:rPr>
        <w:t xml:space="preserve">оздоровлення дітей, які потребують особливої соціальної уваги за кошти  бюджету громади та інших джерел; </w:t>
      </w:r>
    </w:p>
    <w:p w:rsidR="0027192F" w14:paraId="6034711E" w14:textId="77777777">
      <w:pPr>
        <w:pStyle w:val="ListParagraph"/>
        <w:numPr>
          <w:ilvl w:val="0"/>
          <w:numId w:val="3"/>
        </w:numPr>
        <w:shd w:val="clear" w:color="auto" w:fill="FFFFFF" w:themeFill="background1"/>
        <w:suppressAutoHyphens/>
        <w:ind w:left="0" w:firstLine="426"/>
        <w:contextualSpacing/>
        <w:jc w:val="both"/>
        <w:rPr>
          <w:color w:val="000000" w:themeColor="text1"/>
          <w:spacing w:val="-4"/>
          <w:sz w:val="28"/>
          <w:szCs w:val="28"/>
        </w:rPr>
      </w:pPr>
      <w:r>
        <w:rPr>
          <w:color w:val="000000" w:themeColor="text1"/>
          <w:spacing w:val="-4"/>
          <w:sz w:val="28"/>
          <w:szCs w:val="28"/>
        </w:rPr>
        <w:t>охоплення молоді заходами, спрямованими на п</w:t>
      </w:r>
      <w:r>
        <w:rPr>
          <w:color w:val="000000" w:themeColor="text1"/>
          <w:sz w:val="28"/>
          <w:szCs w:val="28"/>
        </w:rPr>
        <w:t xml:space="preserve">ідвищення рівня активності молоді </w:t>
      </w:r>
      <w:r>
        <w:rPr>
          <w:color w:val="000000" w:themeColor="text1"/>
          <w:spacing w:val="-4"/>
          <w:sz w:val="28"/>
          <w:szCs w:val="28"/>
        </w:rPr>
        <w:t>та зменшення кількості наркотично та  алкозалежної молоді;</w:t>
      </w:r>
    </w:p>
    <w:p w:rsidR="0027192F" w14:paraId="56E47CAA" w14:textId="77777777">
      <w:pPr>
        <w:pStyle w:val="ListParagraph"/>
        <w:numPr>
          <w:ilvl w:val="0"/>
          <w:numId w:val="3"/>
        </w:numPr>
        <w:shd w:val="clear" w:color="auto" w:fill="FFFFFF" w:themeFill="background1"/>
        <w:suppressAutoHyphens/>
        <w:ind w:left="0" w:firstLine="426"/>
        <w:contextualSpacing/>
        <w:jc w:val="both"/>
        <w:rPr>
          <w:color w:val="000000" w:themeColor="text1"/>
          <w:spacing w:val="-4"/>
          <w:sz w:val="28"/>
          <w:szCs w:val="28"/>
        </w:rPr>
      </w:pPr>
      <w:r>
        <w:rPr>
          <w:color w:val="000000" w:themeColor="text1"/>
          <w:sz w:val="28"/>
          <w:szCs w:val="28"/>
        </w:rPr>
        <w:t>підтримка молодіжних ініціатив;</w:t>
      </w:r>
    </w:p>
    <w:p w:rsidR="0027192F" w14:paraId="168F6DC3" w14:textId="77777777">
      <w:pPr>
        <w:pStyle w:val="ListParagraph"/>
        <w:numPr>
          <w:ilvl w:val="0"/>
          <w:numId w:val="3"/>
        </w:numPr>
        <w:shd w:val="clear" w:color="auto" w:fill="FFFFFF" w:themeFill="background1"/>
        <w:suppressAutoHyphens/>
        <w:ind w:left="0" w:firstLine="426"/>
        <w:contextualSpacing/>
        <w:jc w:val="both"/>
        <w:rPr>
          <w:color w:val="000000" w:themeColor="text1"/>
          <w:spacing w:val="-4"/>
          <w:sz w:val="28"/>
          <w:szCs w:val="28"/>
        </w:rPr>
      </w:pPr>
      <w:r>
        <w:rPr>
          <w:color w:val="000000" w:themeColor="text1"/>
          <w:sz w:val="28"/>
          <w:szCs w:val="28"/>
        </w:rPr>
        <w:t>організація роботи ради дітей та учнівської молоді громади;</w:t>
      </w:r>
    </w:p>
    <w:p w:rsidR="0027192F" w14:paraId="177289D0" w14:textId="77777777">
      <w:pPr>
        <w:pStyle w:val="ListParagraph"/>
        <w:numPr>
          <w:ilvl w:val="0"/>
          <w:numId w:val="3"/>
        </w:numPr>
        <w:shd w:val="clear" w:color="auto" w:fill="FFFFFF" w:themeFill="background1"/>
        <w:suppressAutoHyphens/>
        <w:ind w:left="0" w:firstLine="426"/>
        <w:contextualSpacing/>
        <w:jc w:val="both"/>
        <w:rPr>
          <w:color w:val="000000" w:themeColor="text1"/>
          <w:spacing w:val="-4"/>
          <w:sz w:val="28"/>
          <w:szCs w:val="28"/>
        </w:rPr>
      </w:pPr>
      <w:r>
        <w:rPr>
          <w:color w:val="000000" w:themeColor="text1"/>
          <w:sz w:val="28"/>
          <w:szCs w:val="28"/>
        </w:rPr>
        <w:t>збільшення кількості заходів з національно-патріотичного виховання та залучення до них молоді;</w:t>
      </w:r>
    </w:p>
    <w:p w:rsidR="0027192F" w14:paraId="201DBE57" w14:textId="77777777">
      <w:pPr>
        <w:pStyle w:val="western"/>
        <w:numPr>
          <w:ilvl w:val="0"/>
          <w:numId w:val="3"/>
        </w:numPr>
        <w:shd w:val="clear" w:color="auto" w:fill="FFFFFF"/>
        <w:tabs>
          <w:tab w:val="left" w:pos="851"/>
        </w:tabs>
        <w:spacing w:before="0" w:beforeAutospacing="0" w:after="0" w:afterAutospacing="0"/>
        <w:ind w:left="0" w:firstLine="426"/>
        <w:jc w:val="both"/>
        <w:rPr>
          <w:color w:val="000000" w:themeColor="text1"/>
          <w:sz w:val="28"/>
          <w:szCs w:val="28"/>
        </w:rPr>
      </w:pPr>
      <w:r>
        <w:rPr>
          <w:color w:val="000000" w:themeColor="text1"/>
          <w:sz w:val="28"/>
          <w:szCs w:val="28"/>
        </w:rPr>
        <w:t>реалізація права кожної дитини на життя, охорону здоров’я, освіту, соціальний захист, сімейне виховання та всебічний розвиток;</w:t>
      </w:r>
    </w:p>
    <w:p w:rsidR="0027192F" w14:paraId="301BD7EA" w14:textId="77777777">
      <w:pPr>
        <w:pStyle w:val="western"/>
        <w:numPr>
          <w:ilvl w:val="0"/>
          <w:numId w:val="3"/>
        </w:numPr>
        <w:shd w:val="clear" w:color="auto" w:fill="FFFFFF"/>
        <w:tabs>
          <w:tab w:val="left" w:pos="851"/>
        </w:tabs>
        <w:spacing w:before="0" w:beforeAutospacing="0" w:after="0" w:afterAutospacing="0"/>
        <w:ind w:left="0" w:firstLine="426"/>
        <w:jc w:val="both"/>
        <w:rPr>
          <w:color w:val="000000" w:themeColor="text1"/>
          <w:sz w:val="28"/>
          <w:szCs w:val="28"/>
        </w:rPr>
      </w:pPr>
      <w:r>
        <w:rPr>
          <w:color w:val="000000" w:themeColor="text1"/>
          <w:sz w:val="28"/>
          <w:szCs w:val="28"/>
        </w:rPr>
        <w:t>збільшення кількості сімей, які мінімізували та подолали складні життєві обставини;</w:t>
      </w:r>
    </w:p>
    <w:p w:rsidR="0027192F" w14:paraId="3736EA59" w14:textId="77777777">
      <w:pPr>
        <w:pStyle w:val="western"/>
        <w:numPr>
          <w:ilvl w:val="0"/>
          <w:numId w:val="3"/>
        </w:numPr>
        <w:shd w:val="clear" w:color="auto" w:fill="FFFFFF"/>
        <w:tabs>
          <w:tab w:val="left" w:pos="851"/>
        </w:tabs>
        <w:spacing w:before="0" w:beforeAutospacing="0" w:after="0" w:afterAutospacing="0"/>
        <w:ind w:left="0" w:firstLine="426"/>
        <w:jc w:val="both"/>
        <w:rPr>
          <w:color w:val="000000" w:themeColor="text1"/>
          <w:sz w:val="28"/>
          <w:szCs w:val="28"/>
        </w:rPr>
      </w:pPr>
      <w:r>
        <w:rPr>
          <w:color w:val="000000" w:themeColor="text1"/>
          <w:sz w:val="28"/>
          <w:szCs w:val="28"/>
        </w:rPr>
        <w:t>підвищення правової культури сімей, підтримки національних сімейних традицій, формування відповідального батьківства та материнства, популяризації позитивного досвіду сімейних форм виховання дітей-сиріт та дітей, позбавлених батьківського піклування;</w:t>
      </w:r>
    </w:p>
    <w:p w:rsidR="0027192F" w14:paraId="50C936F7" w14:textId="77777777">
      <w:pPr>
        <w:pStyle w:val="western"/>
        <w:numPr>
          <w:ilvl w:val="0"/>
          <w:numId w:val="3"/>
        </w:numPr>
        <w:shd w:val="clear" w:color="auto" w:fill="FFFFFF"/>
        <w:tabs>
          <w:tab w:val="left" w:pos="851"/>
        </w:tabs>
        <w:spacing w:before="0" w:beforeAutospacing="0" w:after="0" w:afterAutospacing="0"/>
        <w:ind w:left="0" w:firstLine="426"/>
        <w:jc w:val="both"/>
        <w:rPr>
          <w:color w:val="000000" w:themeColor="text1"/>
          <w:sz w:val="28"/>
          <w:szCs w:val="28"/>
        </w:rPr>
      </w:pPr>
      <w:r>
        <w:rPr>
          <w:color w:val="000000" w:themeColor="text1"/>
          <w:sz w:val="28"/>
          <w:szCs w:val="28"/>
        </w:rPr>
        <w:t xml:space="preserve">реалізація права дітей на влаштування до сімейних форм виховання, в тому числі дітей, які постраждали </w:t>
      </w:r>
      <w:r>
        <w:rPr>
          <w:color w:val="000000" w:themeColor="text1"/>
          <w:sz w:val="28"/>
          <w:szCs w:val="28"/>
          <w:shd w:val="clear" w:color="auto" w:fill="FFFFFF"/>
        </w:rPr>
        <w:t>внаслідок воєнних дій та збройних конфліктів</w:t>
      </w:r>
      <w:r>
        <w:rPr>
          <w:color w:val="000000" w:themeColor="text1"/>
          <w:sz w:val="28"/>
          <w:szCs w:val="28"/>
        </w:rPr>
        <w:t>;</w:t>
      </w:r>
    </w:p>
    <w:p w:rsidR="0027192F" w14:paraId="524E8B61" w14:textId="77777777">
      <w:pPr>
        <w:pStyle w:val="ListParagraph"/>
        <w:numPr>
          <w:ilvl w:val="0"/>
          <w:numId w:val="3"/>
        </w:numPr>
        <w:shd w:val="clear" w:color="auto" w:fill="FFFFFF" w:themeFill="background1"/>
        <w:suppressAutoHyphens/>
        <w:ind w:left="0" w:firstLine="426"/>
        <w:contextualSpacing/>
        <w:jc w:val="both"/>
        <w:rPr>
          <w:bCs/>
          <w:iCs/>
          <w:color w:val="000000" w:themeColor="text1"/>
          <w:sz w:val="28"/>
          <w:szCs w:val="28"/>
        </w:rPr>
      </w:pPr>
      <w:r>
        <w:rPr>
          <w:color w:val="000000" w:themeColor="text1"/>
          <w:sz w:val="28"/>
          <w:szCs w:val="28"/>
        </w:rPr>
        <w:t>розвиток сімейних форм виховання дітей-сиріт та дітей, позбавлених батьківського піклування – створення нових прийомних та патронатних сімей.</w:t>
      </w:r>
    </w:p>
    <w:p w:rsidR="0027192F" w14:paraId="2A45E66D" w14:textId="77777777">
      <w:pPr>
        <w:shd w:val="clear" w:color="auto" w:fill="FFFFFF" w:themeFill="background1"/>
        <w:suppressAutoHyphens/>
        <w:spacing w:after="0"/>
        <w:ind w:firstLine="426"/>
        <w:contextualSpacing/>
        <w:jc w:val="both"/>
        <w:rPr>
          <w:rFonts w:ascii="Times New Roman" w:hAnsi="Times New Roman"/>
          <w:bCs/>
          <w:iCs/>
          <w:color w:val="000000" w:themeColor="text1"/>
          <w:sz w:val="28"/>
          <w:szCs w:val="28"/>
        </w:rPr>
      </w:pPr>
    </w:p>
    <w:p w:rsidR="0027192F" w14:paraId="56A5A36F" w14:textId="77777777">
      <w:pPr>
        <w:pStyle w:val="13"/>
        <w:suppressAutoHyphens w:val="0"/>
        <w:ind w:firstLine="426"/>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 xml:space="preserve">Розвиток культурного та духовного </w:t>
      </w:r>
    </w:p>
    <w:p w:rsidR="0027192F" w14:paraId="2B7BD03D" w14:textId="77777777">
      <w:pPr>
        <w:pStyle w:val="13"/>
        <w:suppressAutoHyphens w:val="0"/>
        <w:ind w:firstLine="426"/>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середовища, туристичного потенціалу.</w:t>
      </w:r>
    </w:p>
    <w:p w:rsidR="0027192F" w14:paraId="47F071C0" w14:textId="77777777">
      <w:pPr>
        <w:pStyle w:val="ListParagraph"/>
        <w:shd w:val="clear" w:color="auto" w:fill="FFFFFF" w:themeFill="background1"/>
        <w:ind w:left="0" w:firstLine="426"/>
        <w:contextualSpacing/>
        <w:jc w:val="both"/>
        <w:rPr>
          <w:color w:val="000000" w:themeColor="text1"/>
          <w:sz w:val="28"/>
          <w:szCs w:val="28"/>
        </w:rPr>
      </w:pPr>
      <w:r>
        <w:rPr>
          <w:color w:val="000000" w:themeColor="text1"/>
          <w:sz w:val="28"/>
          <w:szCs w:val="28"/>
        </w:rPr>
        <w:t>До базової мережі закладів культури громади входять:  Броварська міська дитяча  школа мистецтв, Броварська міська дитяча музична школа, Броварський краєзнавчий музей, Броварський міський клуб, Міський культурний центр, Броварська міська бібліотека, Броварська міська бібліотека для дітей, Комунальний заклад клубного типу «Культурно-інноваційна платформа «ТепЛиця» Броварської міської ради Броварського району Київської області та його філія «Культурно-просвітницький центр «СвітЛиця», бібліотека с. Требухів, бібліотека с. Княжичі, Броварська міська публічна бібліотека,  будинок культури с. Требухів, будинок культури с. Княжичі, сільський клуб с. Сотницьке.</w:t>
      </w:r>
    </w:p>
    <w:p w:rsidR="0027192F" w14:paraId="6E48B86D" w14:textId="77777777">
      <w:pPr>
        <w:pStyle w:val="ListParagraph"/>
        <w:shd w:val="clear" w:color="auto" w:fill="FFFFFF" w:themeFill="background1"/>
        <w:ind w:left="0" w:firstLine="426"/>
        <w:contextualSpacing/>
        <w:jc w:val="both"/>
        <w:rPr>
          <w:color w:val="000000" w:themeColor="text1"/>
          <w:sz w:val="28"/>
        </w:rPr>
      </w:pPr>
      <w:r>
        <w:rPr>
          <w:color w:val="000000" w:themeColor="text1"/>
          <w:sz w:val="28"/>
        </w:rPr>
        <w:t xml:space="preserve">Постійно ведеться цілеспрямована робота щодо створення умов для реалізації закладами культури державної політики у сфері культури і мистецтв, охорони культурної спадщини, музейної і бібліотечної роботи. </w:t>
      </w:r>
    </w:p>
    <w:p w:rsidR="0027192F" w14:paraId="76D81A17" w14:textId="77777777">
      <w:pPr>
        <w:pStyle w:val="NoSpacing"/>
        <w:shd w:val="clear" w:color="auto" w:fill="FFFFFF"/>
        <w:ind w:firstLine="426"/>
        <w:contextualSpacing/>
        <w:jc w:val="both"/>
        <w:rPr>
          <w:rStyle w:val="ListLabel17"/>
          <w:color w:val="000000" w:themeColor="text1"/>
          <w:sz w:val="28"/>
          <w:szCs w:val="28"/>
          <w:lang w:val="ru-RU"/>
        </w:rPr>
      </w:pPr>
      <w:r>
        <w:rPr>
          <w:rStyle w:val="ListLabel17"/>
          <w:color w:val="000000" w:themeColor="text1"/>
          <w:sz w:val="28"/>
          <w:szCs w:val="28"/>
          <w:lang w:val="uk-UA"/>
        </w:rPr>
        <w:t>На території громади працюють туристично-привабливі об’єкти: крафтове виробництво «Медовий спас» (учасник регіональної Дороги вина та смаку Київщини за підтримки проєкту ЄС «Підтримка розвитку системи географічних значень в Україні»), інклюзивне</w:t>
      </w:r>
      <w:r>
        <w:rPr>
          <w:rStyle w:val="ListLabel17"/>
          <w:color w:val="000000" w:themeColor="text1"/>
          <w:sz w:val="28"/>
          <w:szCs w:val="28"/>
        </w:rPr>
        <w:t> </w:t>
      </w:r>
      <w:r>
        <w:rPr>
          <w:rStyle w:val="ListLabel17"/>
          <w:color w:val="000000" w:themeColor="text1"/>
          <w:sz w:val="28"/>
          <w:szCs w:val="28"/>
          <w:lang w:val="uk-UA"/>
        </w:rPr>
        <w:t xml:space="preserve">кафе «21.3», культурно-інноваційна платформа «ТепЛиця» та  культурно-просвітницький центр «СвітЛиця»  (новий формат відпочинку та навчання), парк ім. </w:t>
      </w:r>
      <w:r>
        <w:rPr>
          <w:rStyle w:val="ListLabel17"/>
          <w:color w:val="000000" w:themeColor="text1"/>
          <w:sz w:val="28"/>
          <w:szCs w:val="28"/>
          <w:lang w:val="ru-RU"/>
        </w:rPr>
        <w:t>Т.Г. Шевченка, міський краєзнавчий музей, Майдан Свободи, Парк культури та відпочинку «Перемога», приватний музей «Історія зброї та етнографії»; торговельно-розважальний центр «Термінал».             Також розташовані пам’ятний знак «Захисникам України», пам’ятний знак жертвам голодомору та політичних репресій та пам’ятник «Героям Чорнобиля» та інтерактивний «Меморіал пам’</w:t>
      </w:r>
      <w:r>
        <w:rPr>
          <w:rStyle w:val="ListLabel17"/>
          <w:color w:val="000000" w:themeColor="text1"/>
          <w:sz w:val="28"/>
          <w:szCs w:val="28"/>
          <w:lang w:val="uk-UA"/>
        </w:rPr>
        <w:t>яті», в якому представлена інформація про загиблих Захисників</w:t>
      </w:r>
      <w:r>
        <w:rPr>
          <w:rStyle w:val="ListLabel17"/>
          <w:color w:val="000000" w:themeColor="text1"/>
          <w:sz w:val="28"/>
          <w:szCs w:val="28"/>
          <w:lang w:val="ru-RU"/>
        </w:rPr>
        <w:t>.</w:t>
      </w:r>
    </w:p>
    <w:p w:rsidR="0027192F" w14:paraId="5B6DE528" w14:textId="77777777">
      <w:pPr>
        <w:shd w:val="clear" w:color="auto" w:fill="FFFFFF" w:themeFill="background1"/>
        <w:tabs>
          <w:tab w:val="left" w:pos="1180"/>
        </w:tabs>
        <w:spacing w:after="0"/>
        <w:ind w:firstLine="426"/>
        <w:contextualSpacing/>
        <w:jc w:val="both"/>
        <w:rPr>
          <w:rFonts w:ascii="Times New Roman" w:hAnsi="Times New Roman"/>
          <w:b/>
          <w:i/>
          <w:color w:val="000000" w:themeColor="text1"/>
          <w:sz w:val="28"/>
          <w:u w:val="single"/>
          <w:lang w:val="ru-RU"/>
        </w:rPr>
      </w:pPr>
    </w:p>
    <w:p w:rsidR="0027192F" w14:paraId="21FD12AA" w14:textId="77777777">
      <w:pPr>
        <w:shd w:val="clear" w:color="auto" w:fill="FFFFFF" w:themeFill="background1"/>
        <w:tabs>
          <w:tab w:val="left" w:pos="1180"/>
        </w:tabs>
        <w:spacing w:after="0"/>
        <w:ind w:firstLine="426"/>
        <w:contextualSpacing/>
        <w:jc w:val="both"/>
        <w:rPr>
          <w:rFonts w:ascii="Times New Roman" w:hAnsi="Times New Roman"/>
          <w:b/>
          <w:i/>
          <w:color w:val="000000" w:themeColor="text1"/>
          <w:sz w:val="28"/>
          <w:u w:val="single"/>
        </w:rPr>
      </w:pPr>
      <w:r>
        <w:rPr>
          <w:rFonts w:ascii="Times New Roman" w:hAnsi="Times New Roman"/>
          <w:b/>
          <w:i/>
          <w:color w:val="000000" w:themeColor="text1"/>
          <w:sz w:val="28"/>
          <w:u w:val="single"/>
        </w:rPr>
        <w:t>Головні цілі на 2025 рік:</w:t>
      </w:r>
    </w:p>
    <w:p w:rsidR="0027192F" w14:paraId="04C1C327" w14:textId="77777777">
      <w:pPr>
        <w:shd w:val="clear" w:color="auto" w:fill="FFFFFF" w:themeFill="background1"/>
        <w:tabs>
          <w:tab w:val="left" w:pos="1180"/>
        </w:tabs>
        <w:spacing w:after="0"/>
        <w:ind w:firstLine="426"/>
        <w:contextualSpacing/>
        <w:jc w:val="both"/>
        <w:rPr>
          <w:rFonts w:ascii="Times New Roman" w:hAnsi="Times New Roman"/>
          <w:color w:val="000000" w:themeColor="text1"/>
          <w:sz w:val="28"/>
        </w:rPr>
      </w:pPr>
      <w:r>
        <w:rPr>
          <w:rFonts w:ascii="Times New Roman" w:hAnsi="Times New Roman"/>
          <w:color w:val="000000" w:themeColor="text1"/>
          <w:sz w:val="28"/>
        </w:rPr>
        <w:t xml:space="preserve">Розкриття творчого потенціалу та підтримка інтересу до мистецтва різних верств населення, відродження українських народних традицій, звичаїв та обрядів, збереження національної культурної спадщини, організація дозвілля і урізноманітнення форм культурного обслуговування населення. </w:t>
      </w:r>
    </w:p>
    <w:p w:rsidR="0027192F" w14:paraId="186855E9" w14:textId="77777777">
      <w:pPr>
        <w:shd w:val="clear" w:color="auto" w:fill="FFFFFF" w:themeFill="background1"/>
        <w:tabs>
          <w:tab w:val="left" w:pos="0"/>
        </w:tabs>
        <w:spacing w:after="0"/>
        <w:ind w:firstLine="426"/>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Підвищення ефективності використання туристичного потенціалу, його активної  промоції на міжнародних та загальнонаціональних туристичних форумах і виставкових заходах, забезпечення сталого розвитку усіх видів туризму за умови збереження екологічної рівноваги та історико-культурної спадщини, розвитку туристичної інфраструктури.</w:t>
      </w:r>
    </w:p>
    <w:p w:rsidR="0027192F" w14:paraId="75B47B98" w14:textId="77777777">
      <w:pPr>
        <w:shd w:val="clear" w:color="auto" w:fill="FFFFFF" w:themeFill="background1"/>
        <w:spacing w:after="0"/>
        <w:ind w:firstLine="426"/>
        <w:contextualSpacing/>
        <w:jc w:val="both"/>
        <w:rPr>
          <w:rFonts w:ascii="Times New Roman" w:hAnsi="Times New Roman"/>
          <w:b/>
          <w:i/>
          <w:color w:val="000000" w:themeColor="text1"/>
          <w:sz w:val="28"/>
          <w:u w:val="single"/>
        </w:rPr>
      </w:pPr>
      <w:r>
        <w:rPr>
          <w:rFonts w:ascii="Times New Roman" w:hAnsi="Times New Roman"/>
          <w:b/>
          <w:i/>
          <w:color w:val="000000" w:themeColor="text1"/>
          <w:sz w:val="28"/>
          <w:u w:val="single"/>
        </w:rPr>
        <w:t>Основні завдання та заходи на 2025 рік:</w:t>
      </w:r>
    </w:p>
    <w:p w:rsidR="0027192F" w14:paraId="27F68004" w14:textId="77777777">
      <w:pPr>
        <w:pStyle w:val="BodyText"/>
        <w:numPr>
          <w:ilvl w:val="0"/>
          <w:numId w:val="15"/>
        </w:numPr>
        <w:shd w:val="clear" w:color="auto" w:fill="FFFFFF" w:themeFill="background1"/>
        <w:tabs>
          <w:tab w:val="left" w:pos="567"/>
          <w:tab w:val="left" w:pos="709"/>
          <w:tab w:val="clear" w:pos="720"/>
        </w:tabs>
        <w:spacing w:after="0"/>
        <w:ind w:left="0" w:firstLine="426"/>
        <w:contextualSpacing/>
        <w:jc w:val="both"/>
        <w:rPr>
          <w:color w:val="000000" w:themeColor="text1"/>
          <w:sz w:val="28"/>
          <w:szCs w:val="28"/>
        </w:rPr>
      </w:pPr>
      <w:r>
        <w:rPr>
          <w:color w:val="000000" w:themeColor="text1"/>
          <w:sz w:val="28"/>
          <w:szCs w:val="28"/>
        </w:rPr>
        <w:t xml:space="preserve"> продовження практики проведення свят, обрядів, фестивалів, конкурсів за жанрами народної творчості, фольклорного мистецтва, української народної пісенної творчості;</w:t>
      </w:r>
    </w:p>
    <w:p w:rsidR="0027192F" w14:paraId="3699CE6E" w14:textId="77777777">
      <w:pPr>
        <w:pStyle w:val="BodyText"/>
        <w:numPr>
          <w:ilvl w:val="0"/>
          <w:numId w:val="15"/>
        </w:numPr>
        <w:shd w:val="clear" w:color="auto" w:fill="FFFFFF" w:themeFill="background1"/>
        <w:tabs>
          <w:tab w:val="left" w:pos="567"/>
          <w:tab w:val="left" w:pos="709"/>
          <w:tab w:val="clear" w:pos="720"/>
        </w:tabs>
        <w:spacing w:after="0"/>
        <w:ind w:left="0" w:firstLine="426"/>
        <w:contextualSpacing/>
        <w:jc w:val="both"/>
        <w:rPr>
          <w:color w:val="000000" w:themeColor="text1"/>
          <w:sz w:val="28"/>
          <w:szCs w:val="28"/>
        </w:rPr>
      </w:pPr>
      <w:r>
        <w:rPr>
          <w:color w:val="000000" w:themeColor="text1"/>
          <w:sz w:val="28"/>
          <w:szCs w:val="28"/>
        </w:rPr>
        <w:t>зміцнення  матеріальної бази бібліотек та  забезпечення поповнення бібліотечних інформаційних технологій;</w:t>
      </w:r>
    </w:p>
    <w:p w:rsidR="0027192F" w14:paraId="4591158C" w14:textId="77777777">
      <w:pPr>
        <w:pStyle w:val="BodyText"/>
        <w:numPr>
          <w:ilvl w:val="0"/>
          <w:numId w:val="15"/>
        </w:numPr>
        <w:shd w:val="clear" w:color="auto" w:fill="FFFFFF" w:themeFill="background1"/>
        <w:tabs>
          <w:tab w:val="left" w:pos="567"/>
          <w:tab w:val="left" w:pos="709"/>
          <w:tab w:val="clear" w:pos="720"/>
        </w:tabs>
        <w:spacing w:after="0"/>
        <w:ind w:left="0" w:firstLine="426"/>
        <w:contextualSpacing/>
        <w:jc w:val="both"/>
        <w:rPr>
          <w:color w:val="000000" w:themeColor="text1"/>
          <w:sz w:val="28"/>
          <w:szCs w:val="28"/>
        </w:rPr>
      </w:pPr>
      <w:r>
        <w:rPr>
          <w:color w:val="000000" w:themeColor="text1"/>
          <w:sz w:val="28"/>
          <w:szCs w:val="28"/>
        </w:rPr>
        <w:t>всебічне сприяння діяльності музеїв громади;</w:t>
      </w:r>
    </w:p>
    <w:p w:rsidR="0027192F" w14:paraId="69F46F8D" w14:textId="77777777">
      <w:pPr>
        <w:pStyle w:val="BodyText"/>
        <w:numPr>
          <w:ilvl w:val="0"/>
          <w:numId w:val="15"/>
        </w:numPr>
        <w:shd w:val="clear" w:color="auto" w:fill="FFFFFF" w:themeFill="background1"/>
        <w:tabs>
          <w:tab w:val="left" w:pos="567"/>
          <w:tab w:val="left" w:pos="709"/>
          <w:tab w:val="clear" w:pos="720"/>
        </w:tabs>
        <w:spacing w:after="0"/>
        <w:ind w:left="0" w:firstLine="426"/>
        <w:contextualSpacing/>
        <w:jc w:val="both"/>
        <w:rPr>
          <w:color w:val="000000" w:themeColor="text1"/>
          <w:sz w:val="28"/>
          <w:szCs w:val="28"/>
        </w:rPr>
      </w:pPr>
      <w:r>
        <w:rPr>
          <w:color w:val="000000" w:themeColor="text1"/>
          <w:sz w:val="28"/>
          <w:szCs w:val="28"/>
        </w:rPr>
        <w:t>відродження та розповсюдження надбань традиційної культури, залучення культурно-просвітницьких закладів до організації і підтримки різних форм дозвілля дітей, юнацтва, молоді та дорослого населення;</w:t>
      </w:r>
    </w:p>
    <w:p w:rsidR="0027192F" w14:paraId="6168704D" w14:textId="77777777">
      <w:pPr>
        <w:pStyle w:val="BodyText"/>
        <w:numPr>
          <w:ilvl w:val="0"/>
          <w:numId w:val="15"/>
        </w:numPr>
        <w:shd w:val="clear" w:color="auto" w:fill="FFFFFF" w:themeFill="background1"/>
        <w:tabs>
          <w:tab w:val="left" w:pos="567"/>
          <w:tab w:val="left" w:pos="709"/>
          <w:tab w:val="clear" w:pos="720"/>
        </w:tabs>
        <w:spacing w:after="0"/>
        <w:ind w:left="0" w:firstLine="426"/>
        <w:contextualSpacing/>
        <w:jc w:val="both"/>
        <w:rPr>
          <w:color w:val="000000" w:themeColor="text1"/>
          <w:sz w:val="28"/>
          <w:szCs w:val="28"/>
        </w:rPr>
      </w:pPr>
      <w:r>
        <w:rPr>
          <w:color w:val="000000" w:themeColor="text1"/>
          <w:sz w:val="28"/>
          <w:szCs w:val="28"/>
        </w:rPr>
        <w:t>збереження, популяризація та розвиток народних промислів;</w:t>
      </w:r>
    </w:p>
    <w:p w:rsidR="0027192F" w14:paraId="7EA93261" w14:textId="77777777">
      <w:pPr>
        <w:pStyle w:val="BodyText"/>
        <w:numPr>
          <w:ilvl w:val="0"/>
          <w:numId w:val="15"/>
        </w:numPr>
        <w:shd w:val="clear" w:color="auto" w:fill="FFFFFF" w:themeFill="background1"/>
        <w:tabs>
          <w:tab w:val="left" w:pos="567"/>
          <w:tab w:val="left" w:pos="709"/>
          <w:tab w:val="clear" w:pos="720"/>
        </w:tabs>
        <w:spacing w:after="0"/>
        <w:ind w:left="0" w:firstLine="426"/>
        <w:contextualSpacing/>
        <w:jc w:val="both"/>
        <w:rPr>
          <w:color w:val="000000" w:themeColor="text1"/>
          <w:sz w:val="28"/>
          <w:szCs w:val="28"/>
        </w:rPr>
      </w:pPr>
      <w:r>
        <w:rPr>
          <w:color w:val="000000" w:themeColor="text1"/>
          <w:sz w:val="28"/>
          <w:szCs w:val="28"/>
        </w:rPr>
        <w:t>забезпечення вільного творчого, інтелектуального, духовного розвитку дітей у початкових спеціалізованих мистецьких закладах (школах естетичного виховання) громади;</w:t>
      </w:r>
    </w:p>
    <w:p w:rsidR="0027192F" w14:paraId="3BFEAF78" w14:textId="77777777">
      <w:pPr>
        <w:numPr>
          <w:ilvl w:val="0"/>
          <w:numId w:val="15"/>
        </w:numPr>
        <w:shd w:val="clear" w:color="auto" w:fill="FFFFFF" w:themeFill="background1"/>
        <w:tabs>
          <w:tab w:val="left" w:pos="709"/>
          <w:tab w:val="clear" w:pos="720"/>
          <w:tab w:val="left" w:pos="851"/>
          <w:tab w:val="left" w:pos="1440"/>
        </w:tabs>
        <w:spacing w:after="0" w:line="240" w:lineRule="auto"/>
        <w:ind w:left="0" w:firstLine="426"/>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сприяння у проведенні рекламно-інформаційних заходів представниками туристичних компаній; </w:t>
      </w:r>
    </w:p>
    <w:p w:rsidR="0027192F" w14:paraId="349E6EBA" w14:textId="77777777">
      <w:pPr>
        <w:numPr>
          <w:ilvl w:val="0"/>
          <w:numId w:val="15"/>
        </w:numPr>
        <w:shd w:val="clear" w:color="auto" w:fill="FFFFFF" w:themeFill="background1"/>
        <w:tabs>
          <w:tab w:val="left" w:pos="709"/>
          <w:tab w:val="clear" w:pos="720"/>
          <w:tab w:val="left" w:pos="851"/>
          <w:tab w:val="left" w:pos="1440"/>
        </w:tabs>
        <w:spacing w:after="0" w:line="240" w:lineRule="auto"/>
        <w:ind w:left="0" w:firstLine="426"/>
        <w:contextualSpacing/>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розширення туристичних локацій;</w:t>
      </w:r>
    </w:p>
    <w:p w:rsidR="0027192F" w14:paraId="3D0AB122" w14:textId="77777777">
      <w:pPr>
        <w:numPr>
          <w:ilvl w:val="0"/>
          <w:numId w:val="15"/>
        </w:numPr>
        <w:shd w:val="clear" w:color="auto" w:fill="FFFFFF" w:themeFill="background1"/>
        <w:tabs>
          <w:tab w:val="left" w:pos="709"/>
          <w:tab w:val="clear" w:pos="720"/>
          <w:tab w:val="left" w:pos="851"/>
          <w:tab w:val="left" w:pos="1440"/>
        </w:tabs>
        <w:spacing w:after="0" w:line="240" w:lineRule="auto"/>
        <w:ind w:left="0" w:firstLine="426"/>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розвиток туризму вихідного дня для активного, сімейного відпочинку в місті, а також ознайомлення з особливостями приготування страв кращими  рестораціями;</w:t>
      </w:r>
    </w:p>
    <w:p w:rsidR="0027192F" w14:paraId="5E3A3DD7" w14:textId="77777777">
      <w:pPr>
        <w:numPr>
          <w:ilvl w:val="0"/>
          <w:numId w:val="15"/>
        </w:numPr>
        <w:shd w:val="clear" w:color="auto" w:fill="FFFFFF" w:themeFill="background1"/>
        <w:tabs>
          <w:tab w:val="left" w:pos="709"/>
          <w:tab w:val="clear" w:pos="720"/>
          <w:tab w:val="left" w:pos="851"/>
          <w:tab w:val="left" w:pos="1440"/>
        </w:tabs>
        <w:spacing w:after="0" w:line="240" w:lineRule="auto"/>
        <w:ind w:left="0" w:firstLine="426"/>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сприяння у створенні туристичних веломаршрутів;</w:t>
      </w:r>
    </w:p>
    <w:p w:rsidR="0027192F" w14:paraId="7B634ECC" w14:textId="77777777">
      <w:pPr>
        <w:numPr>
          <w:ilvl w:val="0"/>
          <w:numId w:val="15"/>
        </w:numPr>
        <w:shd w:val="clear" w:color="auto" w:fill="FFFFFF" w:themeFill="background1"/>
        <w:tabs>
          <w:tab w:val="left" w:pos="0"/>
          <w:tab w:val="left" w:pos="709"/>
          <w:tab w:val="clear" w:pos="720"/>
          <w:tab w:val="left" w:pos="851"/>
        </w:tabs>
        <w:spacing w:after="0" w:line="240" w:lineRule="auto"/>
        <w:ind w:left="0" w:firstLine="426"/>
        <w:contextualSpacing/>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rPr>
        <w:t>активізація екскурсійних заходів для залучення максимальної кількості осіб до екскурсій для ознайомлення з пам’ятками історико-культурної спадщини громади.</w:t>
      </w:r>
    </w:p>
    <w:p w:rsidR="0027192F" w14:paraId="2BD2E551" w14:textId="77777777">
      <w:pPr>
        <w:pStyle w:val="BodyText"/>
        <w:shd w:val="clear" w:color="auto" w:fill="FFFFFF" w:themeFill="background1"/>
        <w:spacing w:after="0"/>
        <w:ind w:firstLine="426"/>
        <w:contextualSpacing/>
        <w:jc w:val="both"/>
        <w:rPr>
          <w:b/>
          <w:i/>
          <w:color w:val="000000" w:themeColor="text1"/>
          <w:sz w:val="28"/>
          <w:szCs w:val="28"/>
          <w:u w:val="single"/>
        </w:rPr>
      </w:pPr>
    </w:p>
    <w:p w:rsidR="0027192F" w14:paraId="54B41BFB" w14:textId="77777777">
      <w:pPr>
        <w:pStyle w:val="BodyText"/>
        <w:shd w:val="clear" w:color="auto" w:fill="FFFFFF" w:themeFill="background1"/>
        <w:spacing w:after="0"/>
        <w:ind w:firstLine="426"/>
        <w:contextualSpacing/>
        <w:jc w:val="both"/>
        <w:rPr>
          <w:b/>
          <w:i/>
          <w:color w:val="000000" w:themeColor="text1"/>
          <w:sz w:val="28"/>
          <w:szCs w:val="28"/>
          <w:u w:val="single"/>
        </w:rPr>
      </w:pPr>
      <w:r>
        <w:rPr>
          <w:b/>
          <w:i/>
          <w:color w:val="000000" w:themeColor="text1"/>
          <w:sz w:val="28"/>
          <w:szCs w:val="28"/>
          <w:u w:val="single"/>
        </w:rPr>
        <w:t>Очікувані результати:</w:t>
      </w:r>
    </w:p>
    <w:p w:rsidR="0027192F" w14:paraId="1CA257EF" w14:textId="77777777">
      <w:pPr>
        <w:pStyle w:val="BodyText"/>
        <w:numPr>
          <w:ilvl w:val="0"/>
          <w:numId w:val="16"/>
        </w:numPr>
        <w:shd w:val="clear" w:color="auto" w:fill="FFFFFF" w:themeFill="background1"/>
        <w:tabs>
          <w:tab w:val="clear" w:pos="720"/>
        </w:tabs>
        <w:spacing w:after="0"/>
        <w:ind w:left="0" w:firstLine="426"/>
        <w:contextualSpacing/>
        <w:jc w:val="both"/>
        <w:rPr>
          <w:color w:val="000000" w:themeColor="text1"/>
          <w:sz w:val="28"/>
          <w:szCs w:val="28"/>
        </w:rPr>
      </w:pPr>
      <w:r>
        <w:rPr>
          <w:color w:val="000000" w:themeColor="text1"/>
          <w:sz w:val="28"/>
          <w:szCs w:val="28"/>
        </w:rPr>
        <w:t>збереження та примноження культурних надбань;</w:t>
      </w:r>
    </w:p>
    <w:p w:rsidR="0027192F" w14:paraId="1B1426F2" w14:textId="77777777">
      <w:pPr>
        <w:pStyle w:val="BodyText"/>
        <w:numPr>
          <w:ilvl w:val="0"/>
          <w:numId w:val="16"/>
        </w:numPr>
        <w:shd w:val="clear" w:color="auto" w:fill="FFFFFF" w:themeFill="background1"/>
        <w:tabs>
          <w:tab w:val="clear" w:pos="720"/>
        </w:tabs>
        <w:spacing w:after="0"/>
        <w:ind w:left="0" w:firstLine="426"/>
        <w:contextualSpacing/>
        <w:jc w:val="both"/>
        <w:rPr>
          <w:color w:val="000000" w:themeColor="text1"/>
          <w:sz w:val="28"/>
          <w:szCs w:val="28"/>
        </w:rPr>
      </w:pPr>
      <w:r>
        <w:rPr>
          <w:color w:val="000000" w:themeColor="text1"/>
          <w:sz w:val="28"/>
          <w:szCs w:val="28"/>
        </w:rPr>
        <w:t>забезпечення умов для творчого розвитку особистості;</w:t>
      </w:r>
    </w:p>
    <w:p w:rsidR="0027192F" w14:paraId="6F26D173" w14:textId="77777777">
      <w:pPr>
        <w:pStyle w:val="BodyText"/>
        <w:numPr>
          <w:ilvl w:val="0"/>
          <w:numId w:val="16"/>
        </w:numPr>
        <w:shd w:val="clear" w:color="auto" w:fill="FFFFFF" w:themeFill="background1"/>
        <w:tabs>
          <w:tab w:val="clear" w:pos="720"/>
        </w:tabs>
        <w:spacing w:after="0"/>
        <w:ind w:left="0" w:firstLine="426"/>
        <w:contextualSpacing/>
        <w:jc w:val="both"/>
        <w:rPr>
          <w:color w:val="000000" w:themeColor="text1"/>
          <w:sz w:val="28"/>
          <w:szCs w:val="28"/>
        </w:rPr>
      </w:pPr>
      <w:r>
        <w:rPr>
          <w:color w:val="000000" w:themeColor="text1"/>
          <w:sz w:val="28"/>
          <w:szCs w:val="28"/>
        </w:rPr>
        <w:t>підвищення культурного рівня та естетичного виховання громадян;</w:t>
      </w:r>
    </w:p>
    <w:p w:rsidR="0027192F" w14:paraId="3F3E2A2E" w14:textId="77777777">
      <w:pPr>
        <w:pStyle w:val="BodyText"/>
        <w:numPr>
          <w:ilvl w:val="0"/>
          <w:numId w:val="16"/>
        </w:numPr>
        <w:shd w:val="clear" w:color="auto" w:fill="FFFFFF" w:themeFill="background1"/>
        <w:tabs>
          <w:tab w:val="clear" w:pos="720"/>
        </w:tabs>
        <w:spacing w:after="0"/>
        <w:ind w:left="0" w:firstLine="426"/>
        <w:contextualSpacing/>
        <w:jc w:val="both"/>
        <w:rPr>
          <w:color w:val="000000" w:themeColor="text1"/>
          <w:sz w:val="28"/>
          <w:szCs w:val="28"/>
        </w:rPr>
      </w:pPr>
      <w:r>
        <w:rPr>
          <w:color w:val="000000" w:themeColor="text1"/>
          <w:sz w:val="28"/>
          <w:szCs w:val="28"/>
        </w:rPr>
        <w:t>залучення мешканців громади до культурно-просвітницьких заходів;</w:t>
      </w:r>
    </w:p>
    <w:p w:rsidR="0027192F" w14:paraId="4EE4F4DC" w14:textId="77777777">
      <w:pPr>
        <w:numPr>
          <w:ilvl w:val="0"/>
          <w:numId w:val="16"/>
        </w:numPr>
        <w:shd w:val="clear" w:color="auto" w:fill="FFFFFF" w:themeFill="background1"/>
        <w:tabs>
          <w:tab w:val="left" w:pos="0"/>
          <w:tab w:val="left" w:pos="142"/>
        </w:tabs>
        <w:spacing w:after="0" w:line="240" w:lineRule="auto"/>
        <w:ind w:left="0" w:firstLine="426"/>
        <w:contextualSpacing/>
        <w:jc w:val="both"/>
        <w:rPr>
          <w:rFonts w:ascii="Times New Roman" w:hAnsi="Times New Roman"/>
          <w:color w:val="000000" w:themeColor="text1"/>
          <w:spacing w:val="-6"/>
          <w:sz w:val="28"/>
          <w:szCs w:val="28"/>
        </w:rPr>
      </w:pPr>
      <w:r>
        <w:rPr>
          <w:rFonts w:ascii="Times New Roman" w:hAnsi="Times New Roman"/>
          <w:color w:val="000000" w:themeColor="text1"/>
          <w:spacing w:val="-6"/>
          <w:sz w:val="28"/>
          <w:szCs w:val="28"/>
        </w:rPr>
        <w:t>зростання чисельності гостей громади;</w:t>
      </w:r>
    </w:p>
    <w:p w:rsidR="0027192F" w14:paraId="40928712" w14:textId="77777777">
      <w:pPr>
        <w:numPr>
          <w:ilvl w:val="0"/>
          <w:numId w:val="16"/>
        </w:numPr>
        <w:shd w:val="clear" w:color="auto" w:fill="FFFFFF" w:themeFill="background1"/>
        <w:tabs>
          <w:tab w:val="left" w:pos="0"/>
          <w:tab w:val="left" w:pos="142"/>
        </w:tabs>
        <w:spacing w:after="0" w:line="240" w:lineRule="auto"/>
        <w:ind w:left="0" w:firstLine="426"/>
        <w:contextualSpacing/>
        <w:jc w:val="both"/>
        <w:rPr>
          <w:rFonts w:ascii="Times New Roman" w:hAnsi="Times New Roman"/>
          <w:color w:val="000000" w:themeColor="text1"/>
          <w:spacing w:val="-6"/>
          <w:sz w:val="28"/>
          <w:szCs w:val="28"/>
        </w:rPr>
      </w:pPr>
      <w:r>
        <w:rPr>
          <w:rFonts w:ascii="Times New Roman" w:hAnsi="Times New Roman"/>
          <w:color w:val="000000" w:themeColor="text1"/>
          <w:spacing w:val="-6"/>
          <w:sz w:val="28"/>
          <w:szCs w:val="28"/>
        </w:rPr>
        <w:t>популяризація місцевих туристичних локацій.</w:t>
      </w:r>
    </w:p>
    <w:p w:rsidR="0027192F" w14:paraId="50548DA3" w14:textId="77777777">
      <w:pPr>
        <w:pStyle w:val="BodyText"/>
        <w:shd w:val="clear" w:color="auto" w:fill="FFFFFF" w:themeFill="background1"/>
        <w:spacing w:after="0"/>
        <w:ind w:firstLine="426"/>
        <w:contextualSpacing/>
        <w:jc w:val="both"/>
        <w:rPr>
          <w:color w:val="000000" w:themeColor="text1"/>
          <w:sz w:val="28"/>
          <w:szCs w:val="28"/>
        </w:rPr>
      </w:pPr>
    </w:p>
    <w:p w:rsidR="0027192F" w14:paraId="56CA86B9" w14:textId="77777777">
      <w:pPr>
        <w:pStyle w:val="BodyText2"/>
        <w:spacing w:after="0" w:line="240" w:lineRule="auto"/>
        <w:ind w:firstLine="426"/>
        <w:contextualSpacing/>
        <w:jc w:val="center"/>
        <w:rPr>
          <w:b/>
          <w:bCs/>
          <w:color w:val="000000" w:themeColor="text1"/>
          <w:sz w:val="28"/>
          <w:szCs w:val="28"/>
        </w:rPr>
      </w:pPr>
      <w:r>
        <w:rPr>
          <w:b/>
          <w:bCs/>
          <w:color w:val="000000" w:themeColor="text1"/>
          <w:sz w:val="28"/>
          <w:szCs w:val="28"/>
        </w:rPr>
        <w:t>Розвиток фізичної культури та спорту.</w:t>
      </w:r>
    </w:p>
    <w:p w:rsidR="0027192F" w14:paraId="329F3F40" w14:textId="77777777">
      <w:pPr>
        <w:pStyle w:val="13"/>
        <w:ind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Розвитку фізичної культури та спорту  в громаді приділяється належна увага.  </w:t>
      </w:r>
    </w:p>
    <w:p w:rsidR="0027192F" w14:paraId="224A3E23" w14:textId="77777777">
      <w:pPr>
        <w:pStyle w:val="13"/>
        <w:ind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Спортсмени громади захищають імідж країни, здобуваючи нагороди у турнірах і змаганнях. В 2024 році проведено 147 спортивно-масових заходів, в яких прийняло участь більше 1500 спортсменів різних вікових категорій.</w:t>
      </w:r>
    </w:p>
    <w:p w:rsidR="0027192F" w14:paraId="153E8DEC" w14:textId="77777777">
      <w:pPr>
        <w:pStyle w:val="13"/>
        <w:ind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На території громади працюють спортивний комплекс «Світлотехнік», фізкультурно-оздоровчий заклад «Плавальний басейн «Купава», футбольний стадіон, зал боксу, міський шаховий клуб, тренажерні зали та спортивні майданчики.</w:t>
      </w:r>
    </w:p>
    <w:p w:rsidR="0027192F" w14:paraId="1BD75BF8" w14:textId="77777777">
      <w:pPr>
        <w:pStyle w:val="BodyText2"/>
        <w:shd w:val="clear" w:color="auto" w:fill="FFFFFF" w:themeFill="background1"/>
        <w:spacing w:after="0" w:line="240" w:lineRule="auto"/>
        <w:ind w:firstLine="426"/>
        <w:contextualSpacing/>
        <w:jc w:val="both"/>
        <w:rPr>
          <w:b/>
          <w:bCs/>
          <w:i/>
          <w:color w:val="000000" w:themeColor="text1"/>
          <w:sz w:val="28"/>
          <w:szCs w:val="28"/>
          <w:u w:val="single"/>
        </w:rPr>
      </w:pPr>
    </w:p>
    <w:p w:rsidR="0027192F" w14:paraId="2FF00CA4" w14:textId="77777777">
      <w:pPr>
        <w:pStyle w:val="BodyText2"/>
        <w:shd w:val="clear" w:color="auto" w:fill="FFFFFF" w:themeFill="background1"/>
        <w:spacing w:after="0" w:line="240" w:lineRule="auto"/>
        <w:ind w:firstLine="426"/>
        <w:contextualSpacing/>
        <w:jc w:val="both"/>
        <w:rPr>
          <w:b/>
          <w:bCs/>
          <w:i/>
          <w:color w:val="000000" w:themeColor="text1"/>
          <w:sz w:val="28"/>
          <w:szCs w:val="28"/>
          <w:u w:val="single"/>
        </w:rPr>
      </w:pPr>
    </w:p>
    <w:p w:rsidR="0027192F" w14:paraId="2721B75C" w14:textId="77777777">
      <w:pPr>
        <w:pStyle w:val="BodyText2"/>
        <w:shd w:val="clear" w:color="auto" w:fill="FFFFFF" w:themeFill="background1"/>
        <w:spacing w:after="0" w:line="240" w:lineRule="auto"/>
        <w:ind w:firstLine="426"/>
        <w:contextualSpacing/>
        <w:jc w:val="both"/>
        <w:rPr>
          <w:b/>
          <w:bCs/>
          <w:i/>
          <w:color w:val="000000" w:themeColor="text1"/>
          <w:sz w:val="28"/>
          <w:szCs w:val="28"/>
          <w:u w:val="single"/>
        </w:rPr>
      </w:pPr>
    </w:p>
    <w:p w:rsidR="0027192F" w14:paraId="53841EB6" w14:textId="77777777">
      <w:pPr>
        <w:pStyle w:val="BodyText2"/>
        <w:shd w:val="clear" w:color="auto" w:fill="FFFFFF" w:themeFill="background1"/>
        <w:spacing w:after="0" w:line="240" w:lineRule="auto"/>
        <w:ind w:firstLine="426"/>
        <w:contextualSpacing/>
        <w:jc w:val="both"/>
        <w:rPr>
          <w:b/>
          <w:bCs/>
          <w:i/>
          <w:color w:val="000000" w:themeColor="text1"/>
          <w:sz w:val="28"/>
          <w:szCs w:val="28"/>
          <w:u w:val="single"/>
        </w:rPr>
      </w:pPr>
      <w:r>
        <w:rPr>
          <w:b/>
          <w:bCs/>
          <w:i/>
          <w:color w:val="000000" w:themeColor="text1"/>
          <w:sz w:val="28"/>
          <w:szCs w:val="28"/>
          <w:u w:val="single"/>
        </w:rPr>
        <w:t>Головні цілі на 2025 рік:</w:t>
      </w:r>
    </w:p>
    <w:p w:rsidR="0027192F" w14:paraId="0E9B013D" w14:textId="77777777">
      <w:pPr>
        <w:pStyle w:val="BodyText2"/>
        <w:shd w:val="clear" w:color="auto" w:fill="FFFFFF" w:themeFill="background1"/>
        <w:spacing w:after="0" w:line="240" w:lineRule="auto"/>
        <w:ind w:firstLine="426"/>
        <w:contextualSpacing/>
        <w:jc w:val="both"/>
        <w:rPr>
          <w:color w:val="000000" w:themeColor="text1"/>
          <w:sz w:val="28"/>
          <w:szCs w:val="28"/>
        </w:rPr>
      </w:pPr>
      <w:r>
        <w:rPr>
          <w:color w:val="000000" w:themeColor="text1"/>
          <w:sz w:val="28"/>
          <w:szCs w:val="28"/>
        </w:rPr>
        <w:t xml:space="preserve">Створення відповідних умов для підвищення рівня розвитку фізичної культури населення громади, особливо дітей та підлітків. </w:t>
      </w:r>
    </w:p>
    <w:p w:rsidR="0027192F" w14:paraId="6B8B41D2" w14:textId="77777777">
      <w:pPr>
        <w:pStyle w:val="BodyText2"/>
        <w:shd w:val="clear" w:color="auto" w:fill="FFFFFF" w:themeFill="background1"/>
        <w:spacing w:after="0" w:line="240" w:lineRule="auto"/>
        <w:ind w:firstLine="426"/>
        <w:contextualSpacing/>
        <w:jc w:val="both"/>
        <w:rPr>
          <w:color w:val="000000" w:themeColor="text1"/>
          <w:sz w:val="28"/>
          <w:szCs w:val="28"/>
        </w:rPr>
      </w:pPr>
    </w:p>
    <w:p w:rsidR="0027192F" w14:paraId="58690C20" w14:textId="77777777">
      <w:pPr>
        <w:shd w:val="clear" w:color="auto" w:fill="FFFFFF" w:themeFill="background1"/>
        <w:spacing w:after="0"/>
        <w:ind w:firstLine="426"/>
        <w:contextualSpacing/>
        <w:jc w:val="both"/>
        <w:rPr>
          <w:rFonts w:ascii="Times New Roman" w:hAnsi="Times New Roman"/>
          <w:b/>
          <w:bCs/>
          <w:i/>
          <w:color w:val="000000" w:themeColor="text1"/>
          <w:sz w:val="28"/>
          <w:szCs w:val="28"/>
          <w:u w:val="single"/>
        </w:rPr>
      </w:pPr>
      <w:r>
        <w:rPr>
          <w:rFonts w:ascii="Times New Roman" w:hAnsi="Times New Roman"/>
          <w:b/>
          <w:bCs/>
          <w:i/>
          <w:color w:val="000000" w:themeColor="text1"/>
          <w:sz w:val="28"/>
          <w:szCs w:val="28"/>
          <w:u w:val="single"/>
        </w:rPr>
        <w:t>Основні завдання та заходи на 2025 рік:</w:t>
      </w:r>
    </w:p>
    <w:p w:rsidR="0027192F" w14:paraId="510304C3" w14:textId="77777777">
      <w:pPr>
        <w:shd w:val="clear" w:color="auto" w:fill="FFFFFF" w:themeFill="background1"/>
        <w:spacing w:after="0"/>
        <w:ind w:firstLine="426"/>
        <w:contextualSpacing/>
        <w:jc w:val="both"/>
        <w:rPr>
          <w:rFonts w:ascii="Times New Roman" w:hAnsi="Times New Roman"/>
          <w:color w:val="000000" w:themeColor="text1"/>
          <w:sz w:val="28"/>
          <w:szCs w:val="28"/>
        </w:rPr>
      </w:pPr>
      <w:r>
        <w:rPr>
          <w:rFonts w:ascii="Times New Roman" w:hAnsi="Times New Roman"/>
          <w:b/>
          <w:bCs/>
          <w:color w:val="000000" w:themeColor="text1"/>
          <w:sz w:val="28"/>
          <w:szCs w:val="28"/>
        </w:rPr>
        <w:t xml:space="preserve">■ </w:t>
      </w:r>
      <w:r>
        <w:rPr>
          <w:rFonts w:ascii="Times New Roman" w:hAnsi="Times New Roman"/>
          <w:color w:val="000000" w:themeColor="text1"/>
          <w:sz w:val="28"/>
          <w:szCs w:val="28"/>
        </w:rPr>
        <w:t xml:space="preserve">забезпечення постійної роботи спортивних установ та організацій </w:t>
      </w:r>
      <w:r>
        <w:rPr>
          <w:rFonts w:ascii="Times New Roman" w:hAnsi="Times New Roman"/>
          <w:color w:val="000000" w:themeColor="text1"/>
          <w:sz w:val="28"/>
          <w:szCs w:val="28"/>
          <w:lang w:val="ru-RU"/>
        </w:rPr>
        <w:t>громади</w:t>
      </w:r>
      <w:r>
        <w:rPr>
          <w:rFonts w:ascii="Times New Roman" w:hAnsi="Times New Roman"/>
          <w:color w:val="000000" w:themeColor="text1"/>
          <w:sz w:val="28"/>
          <w:szCs w:val="28"/>
        </w:rPr>
        <w:t>;</w:t>
      </w:r>
    </w:p>
    <w:p w:rsidR="0027192F" w14:paraId="7BDA7E35" w14:textId="77777777">
      <w:pPr>
        <w:pStyle w:val="BodyText2"/>
        <w:shd w:val="clear" w:color="auto" w:fill="FFFFFF" w:themeFill="background1"/>
        <w:spacing w:after="0" w:line="240" w:lineRule="auto"/>
        <w:ind w:firstLine="426"/>
        <w:contextualSpacing/>
        <w:jc w:val="both"/>
        <w:rPr>
          <w:color w:val="000000" w:themeColor="text1"/>
          <w:sz w:val="28"/>
          <w:szCs w:val="28"/>
        </w:rPr>
      </w:pPr>
      <w:r>
        <w:rPr>
          <w:color w:val="000000" w:themeColor="text1"/>
          <w:sz w:val="28"/>
          <w:szCs w:val="28"/>
        </w:rPr>
        <w:t>■ забезпечення участі спортсменів в обласних та всеукраїнських, міжнародних спортивних заходах;</w:t>
      </w:r>
    </w:p>
    <w:p w:rsidR="0027192F" w14:paraId="0828C180" w14:textId="77777777">
      <w:pPr>
        <w:pStyle w:val="BodyText2"/>
        <w:shd w:val="clear" w:color="auto" w:fill="FFFFFF" w:themeFill="background1"/>
        <w:spacing w:after="0" w:line="240" w:lineRule="auto"/>
        <w:ind w:firstLine="426"/>
        <w:contextualSpacing/>
        <w:jc w:val="both"/>
        <w:rPr>
          <w:color w:val="000000" w:themeColor="text1"/>
          <w:sz w:val="28"/>
          <w:szCs w:val="28"/>
        </w:rPr>
      </w:pPr>
      <w:r>
        <w:rPr>
          <w:color w:val="000000" w:themeColor="text1"/>
          <w:sz w:val="28"/>
          <w:szCs w:val="28"/>
        </w:rPr>
        <w:t>■ залучення більшої кількості школярів, які займаються спортом на постійній основі, засобами організації та проведення шкільних, територіальних, районних змагань «Пліч-о-пліч» та участь збірних команд шкіл в обласному, Всеукраїнському етапі масштабних учнівських змагань;</w:t>
      </w:r>
    </w:p>
    <w:p w:rsidR="0027192F" w14:paraId="1E9403EC" w14:textId="77777777">
      <w:pPr>
        <w:pStyle w:val="BodyText2"/>
        <w:shd w:val="clear" w:color="auto" w:fill="FFFFFF" w:themeFill="background1"/>
        <w:spacing w:after="0" w:line="240" w:lineRule="auto"/>
        <w:ind w:firstLine="426"/>
        <w:contextualSpacing/>
        <w:jc w:val="both"/>
        <w:rPr>
          <w:color w:val="000000" w:themeColor="text1"/>
          <w:sz w:val="28"/>
          <w:szCs w:val="28"/>
        </w:rPr>
      </w:pPr>
      <w:r>
        <w:rPr>
          <w:color w:val="000000" w:themeColor="text1"/>
          <w:sz w:val="28"/>
          <w:szCs w:val="28"/>
        </w:rPr>
        <w:t>■ підвищення якості функціонування дитячо-юнацьких спортивних шкіл, підтримка спорту ветеранів;</w:t>
      </w:r>
    </w:p>
    <w:p w:rsidR="0027192F" w14:paraId="2F6745F5" w14:textId="77777777">
      <w:pPr>
        <w:pStyle w:val="BodyText2"/>
        <w:shd w:val="clear" w:color="auto" w:fill="FFFFFF" w:themeFill="background1"/>
        <w:spacing w:after="0" w:line="240" w:lineRule="auto"/>
        <w:ind w:firstLine="426"/>
        <w:contextualSpacing/>
        <w:jc w:val="both"/>
        <w:rPr>
          <w:color w:val="000000" w:themeColor="text1"/>
          <w:sz w:val="28"/>
          <w:szCs w:val="28"/>
        </w:rPr>
      </w:pPr>
      <w:r>
        <w:rPr>
          <w:color w:val="000000" w:themeColor="text1"/>
          <w:sz w:val="28"/>
          <w:szCs w:val="28"/>
        </w:rPr>
        <w:t>■ сприяння становленню та впровадженню ефективних форм організації реабілітаційної та спортивної роботи з особами, які мають уроджені та набуті вади фізичного розвитку;</w:t>
      </w:r>
    </w:p>
    <w:p w:rsidR="0027192F" w14:paraId="27F39DF3" w14:textId="77777777">
      <w:pPr>
        <w:pStyle w:val="BodyText2"/>
        <w:shd w:val="clear" w:color="auto" w:fill="FFFFFF" w:themeFill="background1"/>
        <w:spacing w:after="0" w:line="240" w:lineRule="auto"/>
        <w:ind w:firstLine="426"/>
        <w:contextualSpacing/>
        <w:jc w:val="both"/>
        <w:rPr>
          <w:color w:val="000000" w:themeColor="text1"/>
          <w:sz w:val="28"/>
          <w:szCs w:val="28"/>
        </w:rPr>
      </w:pPr>
      <w:r>
        <w:rPr>
          <w:color w:val="000000" w:themeColor="text1"/>
          <w:sz w:val="28"/>
          <w:szCs w:val="28"/>
        </w:rPr>
        <w:t>■ інтегрування ефективних (інноваційних) форм та методів фізкультурно-спортивної діяльності та розвиток видів спорту з урахуванням особливостей громади і економічних факторів;</w:t>
      </w:r>
    </w:p>
    <w:p w:rsidR="0027192F" w14:paraId="47FF33DE" w14:textId="77777777">
      <w:pPr>
        <w:pStyle w:val="BodyText2"/>
        <w:shd w:val="clear" w:color="auto" w:fill="FFFFFF" w:themeFill="background1"/>
        <w:spacing w:after="0" w:line="240" w:lineRule="auto"/>
        <w:ind w:firstLine="426"/>
        <w:contextualSpacing/>
        <w:jc w:val="both"/>
        <w:rPr>
          <w:color w:val="000000" w:themeColor="text1"/>
          <w:sz w:val="28"/>
          <w:szCs w:val="28"/>
        </w:rPr>
      </w:pPr>
      <w:r>
        <w:rPr>
          <w:color w:val="000000" w:themeColor="text1"/>
          <w:sz w:val="28"/>
          <w:szCs w:val="28"/>
        </w:rPr>
        <w:t>■  активне використання всіх спортивних споруд, майданчиків, стадіонів;</w:t>
      </w:r>
    </w:p>
    <w:p w:rsidR="0027192F" w14:paraId="24759528" w14:textId="77777777">
      <w:pPr>
        <w:shd w:val="clear" w:color="auto" w:fill="FFFFFF" w:themeFill="background1"/>
        <w:suppressAutoHyphens/>
        <w:spacing w:after="0"/>
        <w:ind w:firstLine="426"/>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забезпечення матеріально-технічної бази сфери фізичної культури і спорту;</w:t>
      </w:r>
    </w:p>
    <w:p w:rsidR="0027192F" w14:paraId="4DE7DA46" w14:textId="77777777">
      <w:pPr>
        <w:pStyle w:val="BodyText2"/>
        <w:shd w:val="clear" w:color="auto" w:fill="FFFFFF" w:themeFill="background1"/>
        <w:spacing w:after="0" w:line="240" w:lineRule="auto"/>
        <w:ind w:firstLine="426"/>
        <w:contextualSpacing/>
        <w:jc w:val="both"/>
        <w:rPr>
          <w:color w:val="000000" w:themeColor="text1"/>
          <w:sz w:val="28"/>
          <w:szCs w:val="28"/>
        </w:rPr>
      </w:pPr>
      <w:r>
        <w:rPr>
          <w:color w:val="000000" w:themeColor="text1"/>
          <w:sz w:val="28"/>
          <w:szCs w:val="28"/>
        </w:rPr>
        <w:t>■ проведення чемпіонатів, кубків та інших спортивних змагань з видів спорту, що розвиваються в</w:t>
      </w:r>
      <w:r>
        <w:rPr>
          <w:color w:val="000000" w:themeColor="text1"/>
          <w:sz w:val="28"/>
          <w:szCs w:val="28"/>
          <w:lang w:val="ru-RU"/>
        </w:rPr>
        <w:t xml:space="preserve"> громад</w:t>
      </w:r>
      <w:r>
        <w:rPr>
          <w:color w:val="000000" w:themeColor="text1"/>
          <w:sz w:val="28"/>
          <w:szCs w:val="28"/>
        </w:rPr>
        <w:t xml:space="preserve">і, та комплексних спортивних заходів школярів. </w:t>
      </w:r>
    </w:p>
    <w:p w:rsidR="0027192F" w14:paraId="52AD98DA" w14:textId="77777777">
      <w:pPr>
        <w:shd w:val="clear" w:color="auto" w:fill="FFFFFF" w:themeFill="background1"/>
        <w:tabs>
          <w:tab w:val="num" w:pos="0"/>
        </w:tabs>
        <w:spacing w:after="0"/>
        <w:ind w:firstLine="426"/>
        <w:contextualSpacing/>
        <w:jc w:val="both"/>
        <w:rPr>
          <w:rFonts w:ascii="Times New Roman" w:hAnsi="Times New Roman"/>
          <w:b/>
          <w:i/>
          <w:color w:val="000000" w:themeColor="text1"/>
          <w:sz w:val="28"/>
          <w:szCs w:val="28"/>
          <w:u w:val="single"/>
        </w:rPr>
      </w:pPr>
    </w:p>
    <w:p w:rsidR="0027192F" w14:paraId="68CDD2D6" w14:textId="77777777">
      <w:pPr>
        <w:shd w:val="clear" w:color="auto" w:fill="FFFFFF" w:themeFill="background1"/>
        <w:tabs>
          <w:tab w:val="num" w:pos="0"/>
        </w:tabs>
        <w:spacing w:after="0"/>
        <w:ind w:firstLine="426"/>
        <w:contextualSpacing/>
        <w:jc w:val="both"/>
        <w:rPr>
          <w:rFonts w:ascii="Times New Roman" w:hAnsi="Times New Roman"/>
          <w:b/>
          <w:i/>
          <w:color w:val="000000" w:themeColor="text1"/>
          <w:sz w:val="28"/>
          <w:szCs w:val="28"/>
          <w:u w:val="single"/>
        </w:rPr>
      </w:pPr>
      <w:r>
        <w:rPr>
          <w:rFonts w:ascii="Times New Roman" w:hAnsi="Times New Roman"/>
          <w:b/>
          <w:i/>
          <w:color w:val="000000" w:themeColor="text1"/>
          <w:sz w:val="28"/>
          <w:szCs w:val="28"/>
          <w:u w:val="single"/>
        </w:rPr>
        <w:t>Очікувані результати:</w:t>
      </w:r>
    </w:p>
    <w:p w:rsidR="0027192F" w14:paraId="3B1E4E4F" w14:textId="77777777">
      <w:pPr>
        <w:shd w:val="clear" w:color="auto" w:fill="FFFFFF" w:themeFill="background1"/>
        <w:tabs>
          <w:tab w:val="num" w:pos="0"/>
        </w:tabs>
        <w:spacing w:after="0"/>
        <w:ind w:firstLine="426"/>
        <w:contextualSpacing/>
        <w:jc w:val="both"/>
        <w:rPr>
          <w:rFonts w:ascii="Times New Roman" w:hAnsi="Times New Roman"/>
          <w:b/>
          <w:i/>
          <w:color w:val="000000" w:themeColor="text1"/>
          <w:sz w:val="16"/>
          <w:szCs w:val="16"/>
          <w:u w:val="single"/>
        </w:rPr>
      </w:pPr>
    </w:p>
    <w:p w:rsidR="0027192F" w14:paraId="14AEFC20" w14:textId="77777777">
      <w:pPr>
        <w:pStyle w:val="NoSpacing"/>
        <w:numPr>
          <w:ilvl w:val="0"/>
          <w:numId w:val="10"/>
        </w:numPr>
        <w:shd w:val="clear" w:color="auto" w:fill="FFFFFF" w:themeFill="background1"/>
        <w:ind w:left="0" w:firstLine="426"/>
        <w:contextualSpacing/>
        <w:jc w:val="both"/>
        <w:rPr>
          <w:color w:val="000000" w:themeColor="text1"/>
          <w:sz w:val="28"/>
          <w:szCs w:val="28"/>
        </w:rPr>
      </w:pPr>
      <w:r>
        <w:rPr>
          <w:color w:val="000000" w:themeColor="text1"/>
          <w:sz w:val="28"/>
          <w:szCs w:val="28"/>
        </w:rPr>
        <w:t xml:space="preserve">покращення підготовки спортивного резерву для збірних команд України та Київської області та досягнення успішних результатів виступів збірних команд та окремих спортсменів громади в офіційних всеукраїнських і міжнародних змаганнях; </w:t>
      </w:r>
    </w:p>
    <w:p w:rsidR="0027192F" w14:paraId="180B1FC9" w14:textId="77777777">
      <w:pPr>
        <w:pStyle w:val="NoSpacing"/>
        <w:numPr>
          <w:ilvl w:val="0"/>
          <w:numId w:val="10"/>
        </w:numPr>
        <w:shd w:val="clear" w:color="auto" w:fill="FFFFFF" w:themeFill="background1"/>
        <w:ind w:left="0" w:firstLine="426"/>
        <w:contextualSpacing/>
        <w:jc w:val="both"/>
        <w:rPr>
          <w:color w:val="000000" w:themeColor="text1"/>
          <w:sz w:val="28"/>
          <w:szCs w:val="28"/>
        </w:rPr>
      </w:pPr>
      <w:r>
        <w:rPr>
          <w:color w:val="000000" w:themeColor="text1"/>
          <w:sz w:val="28"/>
          <w:szCs w:val="28"/>
        </w:rPr>
        <w:t>зменшення кількості дітей, учнівської та студентської молоді, які віднесені за станом здоров’я до спеціальної медичної групи;</w:t>
      </w:r>
    </w:p>
    <w:p w:rsidR="0027192F" w14:paraId="7DCF126B" w14:textId="77777777">
      <w:pPr>
        <w:pStyle w:val="NoSpacing"/>
        <w:numPr>
          <w:ilvl w:val="0"/>
          <w:numId w:val="10"/>
        </w:numPr>
        <w:shd w:val="clear" w:color="auto" w:fill="FFFFFF" w:themeFill="background1"/>
        <w:ind w:left="0" w:firstLine="426"/>
        <w:contextualSpacing/>
        <w:jc w:val="both"/>
        <w:rPr>
          <w:color w:val="000000" w:themeColor="text1"/>
          <w:sz w:val="28"/>
          <w:szCs w:val="28"/>
        </w:rPr>
      </w:pPr>
      <w:r>
        <w:rPr>
          <w:color w:val="000000" w:themeColor="text1"/>
          <w:sz w:val="28"/>
          <w:szCs w:val="28"/>
        </w:rPr>
        <w:t xml:space="preserve">охоплення більшої кількості мешканців громади, які мають уроджені та набуті вади фізичного розвитку до занять спортом;  </w:t>
      </w:r>
    </w:p>
    <w:p w:rsidR="0027192F" w14:paraId="0C02A01D" w14:textId="77777777">
      <w:pPr>
        <w:pStyle w:val="NoSpacing"/>
        <w:numPr>
          <w:ilvl w:val="0"/>
          <w:numId w:val="10"/>
        </w:numPr>
        <w:shd w:val="clear" w:color="auto" w:fill="FFFFFF" w:themeFill="background1"/>
        <w:ind w:left="0" w:firstLine="426"/>
        <w:contextualSpacing/>
        <w:jc w:val="both"/>
        <w:rPr>
          <w:color w:val="000000" w:themeColor="text1"/>
          <w:sz w:val="28"/>
          <w:szCs w:val="28"/>
        </w:rPr>
      </w:pPr>
      <w:r>
        <w:rPr>
          <w:color w:val="000000" w:themeColor="text1"/>
          <w:sz w:val="28"/>
          <w:szCs w:val="28"/>
          <w:lang w:eastAsia="uk-UA"/>
        </w:rPr>
        <w:t>збільшення кількості дітей та підлітків, які займаються ігровими видами спорту, зокрема, футболом, баскетболом, волейболом, запровадження  змагальної системи футбольних чемпіонатів серед різних вікових груп, активізація розвитку ігрових видів спорту;</w:t>
      </w:r>
    </w:p>
    <w:p w:rsidR="0027192F" w14:paraId="5BC53B25" w14:textId="77777777">
      <w:pPr>
        <w:pStyle w:val="NoSpacing"/>
        <w:numPr>
          <w:ilvl w:val="0"/>
          <w:numId w:val="10"/>
        </w:numPr>
        <w:shd w:val="clear" w:color="auto" w:fill="FFFFFF" w:themeFill="background1"/>
        <w:ind w:left="0" w:firstLine="426"/>
        <w:contextualSpacing/>
        <w:jc w:val="both"/>
        <w:rPr>
          <w:color w:val="000000" w:themeColor="text1"/>
          <w:sz w:val="28"/>
          <w:szCs w:val="28"/>
        </w:rPr>
      </w:pPr>
      <w:r>
        <w:rPr>
          <w:color w:val="000000" w:themeColor="text1"/>
          <w:sz w:val="28"/>
          <w:szCs w:val="28"/>
          <w:lang w:eastAsia="uk-UA"/>
        </w:rPr>
        <w:t xml:space="preserve">удосконалення використання спортивної інфраструктури на території </w:t>
      </w:r>
      <w:r>
        <w:rPr>
          <w:color w:val="000000" w:themeColor="text1"/>
          <w:sz w:val="28"/>
          <w:szCs w:val="28"/>
        </w:rPr>
        <w:t>громади</w:t>
      </w:r>
      <w:r>
        <w:rPr>
          <w:color w:val="000000" w:themeColor="text1"/>
          <w:sz w:val="28"/>
          <w:szCs w:val="28"/>
          <w:lang w:eastAsia="uk-UA"/>
        </w:rPr>
        <w:t>.</w:t>
      </w:r>
    </w:p>
    <w:p w:rsidR="0027192F" w14:paraId="387AE6A3" w14:textId="77777777">
      <w:pPr>
        <w:pStyle w:val="Heading1"/>
        <w:shd w:val="clear" w:color="auto" w:fill="FFFFFF" w:themeFill="background1"/>
        <w:spacing w:before="0" w:after="0"/>
        <w:ind w:firstLine="426"/>
        <w:contextualSpacing/>
        <w:rPr>
          <w:rFonts w:ascii="Times New Roman" w:hAnsi="Times New Roman"/>
          <w:bCs w:val="0"/>
          <w:color w:val="000000" w:themeColor="text1"/>
          <w:sz w:val="28"/>
          <w:szCs w:val="28"/>
          <w:lang w:val="uk-UA"/>
        </w:rPr>
      </w:pPr>
      <w:r>
        <w:rPr>
          <w:rFonts w:ascii="Times New Roman" w:hAnsi="Times New Roman"/>
          <w:bCs w:val="0"/>
          <w:color w:val="000000" w:themeColor="text1"/>
          <w:sz w:val="28"/>
          <w:szCs w:val="28"/>
        </w:rPr>
        <w:t>Житлово</w:t>
      </w:r>
      <w:r>
        <w:rPr>
          <w:rFonts w:ascii="Times New Roman" w:hAnsi="Times New Roman"/>
          <w:bCs w:val="0"/>
          <w:color w:val="000000" w:themeColor="text1"/>
          <w:sz w:val="28"/>
          <w:szCs w:val="28"/>
          <w:lang w:val="uk-UA"/>
        </w:rPr>
        <w:t>-</w:t>
      </w:r>
      <w:r>
        <w:rPr>
          <w:rFonts w:ascii="Times New Roman" w:hAnsi="Times New Roman"/>
          <w:bCs w:val="0"/>
          <w:color w:val="000000" w:themeColor="text1"/>
          <w:sz w:val="28"/>
          <w:szCs w:val="28"/>
        </w:rPr>
        <w:t>комунальне</w:t>
      </w:r>
      <w:r>
        <w:rPr>
          <w:rFonts w:ascii="Times New Roman" w:hAnsi="Times New Roman"/>
          <w:bCs w:val="0"/>
          <w:color w:val="000000" w:themeColor="text1"/>
          <w:sz w:val="28"/>
          <w:szCs w:val="28"/>
          <w:lang w:val="uk-UA"/>
        </w:rPr>
        <w:t xml:space="preserve"> </w:t>
      </w:r>
      <w:r>
        <w:rPr>
          <w:rFonts w:ascii="Times New Roman" w:hAnsi="Times New Roman"/>
          <w:bCs w:val="0"/>
          <w:color w:val="000000" w:themeColor="text1"/>
          <w:sz w:val="28"/>
          <w:szCs w:val="28"/>
        </w:rPr>
        <w:t>господарство,</w:t>
      </w:r>
    </w:p>
    <w:p w:rsidR="0027192F" w14:paraId="5DEEE024" w14:textId="77777777">
      <w:pPr>
        <w:pStyle w:val="Heading1"/>
        <w:shd w:val="clear" w:color="auto" w:fill="FFFFFF" w:themeFill="background1"/>
        <w:spacing w:before="0" w:after="0"/>
        <w:ind w:firstLine="426"/>
        <w:contextualSpacing/>
        <w:rPr>
          <w:rFonts w:ascii="Times New Roman" w:hAnsi="Times New Roman"/>
          <w:bCs w:val="0"/>
          <w:color w:val="000000" w:themeColor="text1"/>
          <w:sz w:val="28"/>
          <w:szCs w:val="28"/>
          <w:lang w:val="uk-UA"/>
        </w:rPr>
      </w:pPr>
      <w:r>
        <w:rPr>
          <w:rFonts w:ascii="Times New Roman" w:hAnsi="Times New Roman"/>
          <w:bCs w:val="0"/>
          <w:color w:val="000000" w:themeColor="text1"/>
          <w:sz w:val="28"/>
          <w:szCs w:val="28"/>
          <w:lang w:val="uk-UA"/>
        </w:rPr>
        <w:t>е</w:t>
      </w:r>
      <w:r>
        <w:rPr>
          <w:rFonts w:ascii="Times New Roman" w:hAnsi="Times New Roman"/>
          <w:bCs w:val="0"/>
          <w:color w:val="000000" w:themeColor="text1"/>
          <w:sz w:val="28"/>
          <w:szCs w:val="28"/>
        </w:rPr>
        <w:t>нергозабезпечення та енергозбереження</w:t>
      </w:r>
      <w:r>
        <w:rPr>
          <w:rFonts w:ascii="Times New Roman" w:hAnsi="Times New Roman"/>
          <w:bCs w:val="0"/>
          <w:color w:val="000000" w:themeColor="text1"/>
          <w:sz w:val="28"/>
          <w:szCs w:val="28"/>
          <w:lang w:val="uk-UA"/>
        </w:rPr>
        <w:t>, екологічна безпека</w:t>
      </w:r>
    </w:p>
    <w:p w:rsidR="0027192F" w14:paraId="3019B89E" w14:textId="77777777">
      <w:pPr>
        <w:spacing w:after="0"/>
        <w:ind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Житлово-комунальне господарство громади в 2024 році забезпечувало виконання всіх потреб громади. Фінансування заходів здійснювалось в межах коштів «Міської Програми будівництва, капітального ремонту, утримання об’єктів житлового фонду, благоустрою та соціально-культурного призначення Броварської міської територіальної громади на 2019-2024 роки». У 2024 році  проводилися аварійні ремонти ГРЩ-0,4 кВТ, ліфтів в житлових будинках, поточні ремонти внутрішньобудинкових мереж, реконструкція та капітальний ремонт шатрових дахів, реконструкція та капітальний ремонт конструктивних елементів будинків, поточний ремонт вхідних груп житлових будинків із забезпеченням безперешкодного доступу людей з обмеженими фізичними можливостями тощо. </w:t>
      </w:r>
    </w:p>
    <w:p w:rsidR="0027192F" w14:paraId="65CC62AF" w14:textId="77777777">
      <w:pPr>
        <w:spacing w:after="0"/>
        <w:ind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Комунальними підприємствами та управляючими компаніями забезпечується утримання багатоквартирних будинків, прибирання прибудинкових територій. КП «Броваритепловодоенергія» забезпечує надання послуг з теплопостачання, водопостачання та водовідведення. В 2024 році були проведені капітальні ремонти та реконструкції на наступних об</w:t>
      </w:r>
      <w:r>
        <w:rPr>
          <w:rFonts w:ascii="Times New Roman" w:hAnsi="Times New Roman"/>
          <w:color w:val="000000" w:themeColor="text1"/>
          <w:sz w:val="28"/>
          <w:szCs w:val="28"/>
          <w:lang w:val="ru-RU"/>
        </w:rPr>
        <w:t>’єктах</w:t>
      </w:r>
      <w:r>
        <w:rPr>
          <w:rFonts w:ascii="Times New Roman" w:hAnsi="Times New Roman"/>
          <w:color w:val="000000" w:themeColor="text1"/>
          <w:sz w:val="28"/>
          <w:szCs w:val="28"/>
        </w:rPr>
        <w:t>: ліквідація аварійної ситуації на центральному самопливному каналізаційному колекторі на вході в КНС №3 по бульв. Незалежності, 53/1, реконструкція центрального самопливного колектора по бульв. Незалежності від вул. Січових Стрільців до КНС №3 бульв. Незалежності, 53/1</w:t>
      </w:r>
      <w:r>
        <w:rPr>
          <w:rFonts w:ascii="Times New Roman" w:hAnsi="Times New Roman"/>
          <w:color w:val="000000" w:themeColor="text1"/>
        </w:rPr>
        <w:t xml:space="preserve">, </w:t>
      </w:r>
      <w:r>
        <w:rPr>
          <w:rFonts w:ascii="Times New Roman" w:hAnsi="Times New Roman"/>
          <w:color w:val="000000" w:themeColor="text1"/>
          <w:sz w:val="28"/>
          <w:szCs w:val="28"/>
        </w:rPr>
        <w:t>капітальний ремонт системи водопідготовки котельні бул. Незалежності, 26/1, нове будівництво зовнішніх мереж теплопостачання та індивідуального теплового пункту багатоквартирного житлового будинку №14-г по бул. Незалежності, виконано заміну теплових мереж з використанням сталевих труб ізольованих пінополіуретаном.</w:t>
      </w:r>
    </w:p>
    <w:p w:rsidR="0027192F" w14:paraId="6CF2B2E1" w14:textId="77777777">
      <w:pPr>
        <w:spacing w:after="0"/>
        <w:ind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Відповідно до Програми підтримки об’єднань співвласників багатоквартирних будинків та житлово-будівельних кооперативів Броварської міської територіальної громади на 2021-2025 роки проводилось співфінансування робіт з капітальних ремонтів багатоквартирних будинків, у яких створено об’єднання співвласників багатоквартирних будинків (далі ОСББ) та житлово-будівельних кооперативів (далі ЖБК). Станом на 30.11.2024 в громаді зареєстровано 97 ОСББ та ЖБК, які виконують визначені законодавством функції, що становить близько 19 % від всіх багатоквартирних житлових будинків громади. У 2024 році програму профінансовано в сумі 5831,8 тис. грн.</w:t>
      </w:r>
    </w:p>
    <w:p w:rsidR="0027192F" w14:paraId="35C563BD" w14:textId="77777777">
      <w:pPr>
        <w:spacing w:after="0"/>
        <w:ind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 2024 році виконувалась «Програма часткової компенсації вартості закупівлі електрогенераторів для забезпечення потреб співвласників багатоквартирних будинків Броварської міської територіальної громади під час проходження опалювального сезону 2022-2024 років». Відповідно до Програми станом на кінець 2024 року на умовах співфінансування було компенсовано за 23 незалежних джерел електроенергії  на суму 676,8 тис. грн. </w:t>
      </w:r>
    </w:p>
    <w:p w:rsidR="0027192F" w14:paraId="70902931" w14:textId="77777777">
      <w:pPr>
        <w:spacing w:after="0"/>
        <w:ind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З метою підвищення рівня енергоефективності та скорочення обсягів споживання енергоресурсів і, відповідно, економії коштів бюджету громади, а також для забезпечення певного рівня енергонезалежності, бюджетними установами Броварської міської територіальної громади у 2024 році були укладені ЕСКО-договори:</w:t>
      </w:r>
    </w:p>
    <w:p w:rsidR="0027192F" w14:paraId="65892D57" w14:textId="77777777">
      <w:pPr>
        <w:spacing w:after="0"/>
        <w:ind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 заклад дошкільної освіти (ясла-садок) комбінованого типу "Калинка" Броварської міської ради Броварського району Київської області на суму 13338,311 тис. грн.;</w:t>
      </w:r>
    </w:p>
    <w:p w:rsidR="0027192F" w14:paraId="5A9D5C36" w14:textId="77777777">
      <w:pPr>
        <w:spacing w:after="0"/>
        <w:ind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 заклад дошкільної освіти (ясла-садок) комбінованого типу "Дивосвіт" Броварської міської ради Броварського району Київської області на суму 16560,539 тис. грн.;</w:t>
      </w:r>
    </w:p>
    <w:p w:rsidR="0027192F" w14:paraId="61E77C40" w14:textId="77777777">
      <w:pPr>
        <w:spacing w:after="0"/>
        <w:ind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 заклад дошкільної освіти (ясла-садок) комбінованого типу "Капітошка" Броварської міської ради Броварського району Київської області на суму 12349,507 тис. грн.;</w:t>
      </w:r>
    </w:p>
    <w:p w:rsidR="0027192F" w14:paraId="08968E07" w14:textId="77777777">
      <w:pPr>
        <w:spacing w:after="0"/>
        <w:ind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 Броварський ліцей № 3 Броварської міської ради Броварського району Київської області на суму 19783,87 тис. грн.;</w:t>
      </w:r>
    </w:p>
    <w:p w:rsidR="0027192F" w14:paraId="12D34FCE" w14:textId="77777777">
      <w:pPr>
        <w:spacing w:after="0"/>
        <w:ind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 Броварський ліцей № 10 Броварської міської ради Броварського району Київської області на суму 11532,159 тис. грн.;</w:t>
      </w:r>
    </w:p>
    <w:p w:rsidR="0027192F" w14:paraId="4FA93A39" w14:textId="77777777">
      <w:pPr>
        <w:spacing w:after="0"/>
        <w:ind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 водоочисні споруди комунального підприємства Броварської міської ради Броварського району Київської області "Броваритепловодоенергія" (КП "Броваритепловодоенергія") на суму 12616,816 тис. грн.;</w:t>
      </w:r>
    </w:p>
    <w:p w:rsidR="0027192F" w14:paraId="2A2B72E0" w14:textId="77777777">
      <w:pPr>
        <w:spacing w:after="0"/>
        <w:ind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 насосна станція І-го підйому комунального підприємства Броварської міської ради Броварського району Київської області "Броваритепловодоенергія" (КП "Броваритепловодоенергія") на суму 15000,396  тис. грн.</w:t>
      </w:r>
    </w:p>
    <w:p w:rsidR="0027192F" w14:paraId="5FE2D0DE" w14:textId="77777777">
      <w:pPr>
        <w:spacing w:after="0"/>
        <w:ind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Крім того, КП «Броваритепловодоенергія» відповідно до укладених  енергосервісних договорів встановили сонячні електростанції для власних потреб на об’єктах в м. Бровари, вул. Металургів 52 та насосна станція І-го підйому с. Пухівка, вул. Набережна, 1.</w:t>
      </w:r>
    </w:p>
    <w:p w:rsidR="0027192F" w14:paraId="1B73B828" w14:textId="77777777">
      <w:pPr>
        <w:pStyle w:val="NormalWeb"/>
        <w:shd w:val="clear" w:color="auto" w:fill="FFFFFF"/>
        <w:spacing w:before="0" w:beforeAutospacing="0" w:after="0" w:afterAutospacing="0"/>
        <w:ind w:firstLine="426"/>
        <w:jc w:val="both"/>
        <w:rPr>
          <w:color w:val="000000" w:themeColor="text1"/>
          <w:sz w:val="28"/>
          <w:szCs w:val="28"/>
          <w:highlight w:val="yellow"/>
          <w:lang w:val="uk-UA"/>
        </w:rPr>
      </w:pPr>
      <w:r>
        <w:rPr>
          <w:color w:val="000000" w:themeColor="text1"/>
          <w:sz w:val="28"/>
          <w:szCs w:val="28"/>
          <w:shd w:val="clear" w:color="auto" w:fill="FFFFFF"/>
          <w:lang w:val="uk-UA"/>
        </w:rPr>
        <w:t>В рамках реалізації проєкту "Сонячні лікарні" від Благодійного фонду "</w:t>
      </w:r>
      <w:r>
        <w:rPr>
          <w:color w:val="000000" w:themeColor="text1"/>
          <w:sz w:val="28"/>
          <w:szCs w:val="28"/>
          <w:shd w:val="clear" w:color="auto" w:fill="FFFFFF"/>
        </w:rPr>
        <w:t>RePower</w:t>
      </w:r>
      <w:r>
        <w:rPr>
          <w:color w:val="000000" w:themeColor="text1"/>
          <w:sz w:val="28"/>
          <w:szCs w:val="28"/>
          <w:shd w:val="clear" w:color="auto" w:fill="FFFFFF"/>
          <w:lang w:val="uk-UA"/>
        </w:rPr>
        <w:t xml:space="preserve"> </w:t>
      </w:r>
      <w:r>
        <w:rPr>
          <w:color w:val="000000" w:themeColor="text1"/>
          <w:sz w:val="28"/>
          <w:szCs w:val="28"/>
          <w:shd w:val="clear" w:color="auto" w:fill="FFFFFF"/>
        </w:rPr>
        <w:t>Ukraine</w:t>
      </w:r>
      <w:r>
        <w:rPr>
          <w:color w:val="000000" w:themeColor="text1"/>
          <w:sz w:val="28"/>
          <w:szCs w:val="28"/>
          <w:shd w:val="clear" w:color="auto" w:fill="FFFFFF"/>
          <w:lang w:val="uk-UA"/>
        </w:rPr>
        <w:t xml:space="preserve">" та підтримці міжнародних донорів КНП «Броварська багатопрофільна клінічна лікарня» у 2024 році  отримала альтернативне джерело електропостачання - сонячні панелі та акумулятори потужністю 24 кВт </w:t>
      </w:r>
      <w:r>
        <w:rPr>
          <w:color w:val="000000" w:themeColor="text1"/>
          <w:sz w:val="28"/>
          <w:szCs w:val="28"/>
          <w:shd w:val="clear" w:color="auto" w:fill="FFFFFF"/>
          <w:lang w:val="uk-UA"/>
        </w:rPr>
        <w:t>з резервним живленням на 29 кВт*год, що дозволить забезпечити енергією критично важливі відділення, зокрема реанімацію.</w:t>
      </w:r>
    </w:p>
    <w:p w:rsidR="0027192F" w14:paraId="416C9266" w14:textId="77777777">
      <w:pPr>
        <w:pStyle w:val="NormalWeb"/>
        <w:shd w:val="clear" w:color="auto" w:fill="FFFFFF"/>
        <w:spacing w:before="0" w:beforeAutospacing="0" w:after="0" w:afterAutospacing="0"/>
        <w:ind w:firstLine="426"/>
        <w:jc w:val="both"/>
        <w:rPr>
          <w:color w:val="000000" w:themeColor="text1"/>
          <w:sz w:val="28"/>
          <w:szCs w:val="28"/>
          <w:lang w:val="uk-UA"/>
        </w:rPr>
      </w:pPr>
      <w:r>
        <w:rPr>
          <w:color w:val="000000" w:themeColor="text1"/>
          <w:sz w:val="28"/>
          <w:szCs w:val="28"/>
          <w:lang w:val="uk-UA"/>
        </w:rPr>
        <w:t xml:space="preserve">В межах програми «Світло для лікарень» від благодійного фонду Yellowblue Force Foundation в жовтні 2024 року завершено монтаж та запущено 108  сонячних панелей розміщених на даху центру «Дитяча лікарня» потужністю 585 Вт. </w:t>
      </w:r>
    </w:p>
    <w:p w:rsidR="0027192F" w14:paraId="7D3931E9" w14:textId="77777777">
      <w:pPr>
        <w:pStyle w:val="NormalWeb"/>
        <w:shd w:val="clear" w:color="auto" w:fill="FFFFFF"/>
        <w:spacing w:before="0" w:beforeAutospacing="0" w:after="0" w:afterAutospacing="0"/>
        <w:ind w:firstLine="426"/>
        <w:jc w:val="both"/>
        <w:rPr>
          <w:color w:val="000000" w:themeColor="text1"/>
          <w:sz w:val="28"/>
          <w:szCs w:val="28"/>
          <w:lang w:val="uk-UA"/>
        </w:rPr>
      </w:pPr>
      <w:r>
        <w:rPr>
          <w:color w:val="000000" w:themeColor="text1"/>
          <w:sz w:val="28"/>
          <w:szCs w:val="28"/>
          <w:lang w:val="uk-UA"/>
        </w:rPr>
        <w:t>Для вдосконалення роботи у 2025 році КП «Броваритепловодоенергія» потребує консультаційної допомоги щодо впровадження системи енергетичного менеджменту на підприємстві. Запровадження такої системи дозволить якісно оцінити існуючі слабкі місця у функціонуванні системи централізованого теплопостачання, централізованого водопостачання та водовідведення, що в свою чергу дозволить розробити заходи їх енергетичної модернізації та досягнення цільових показників відповідних державних цільових програм.</w:t>
      </w:r>
    </w:p>
    <w:p w:rsidR="0027192F" w14:paraId="163CB634" w14:textId="77777777">
      <w:pPr>
        <w:spacing w:after="0"/>
        <w:ind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Санітарне очищення громади здійснюється відповідно Схеми санітарного очищення населених пунктів Броварської міської територіальної громади. затвердженої рішенням виконавчого комітету Броварської міської ради Броварського району Київської області від 04.07.2023 № 506. Утворювачами відходів є населення, яке проживає в багатоквартирних будинках та в будинках з присадибною ділянкою, бюджетні заклади, організації та підприємства. Середньорічні обсяги відходів в Броварській міській територіальній громаді становлять 130-165 тис. м</w:t>
      </w:r>
      <w:r>
        <w:rPr>
          <w:rFonts w:ascii="Times New Roman" w:hAnsi="Times New Roman"/>
          <w:color w:val="000000" w:themeColor="text1"/>
          <w:sz w:val="28"/>
          <w:szCs w:val="28"/>
          <w:vertAlign w:val="superscript"/>
        </w:rPr>
        <w:t>2</w:t>
      </w:r>
      <w:r>
        <w:rPr>
          <w:rFonts w:ascii="Times New Roman" w:hAnsi="Times New Roman"/>
          <w:color w:val="000000" w:themeColor="text1"/>
          <w:sz w:val="28"/>
          <w:szCs w:val="28"/>
        </w:rPr>
        <w:t xml:space="preserve">. На території Броварської міської територіальної громади відсутні полігони твердих побутових відходів, будівельного сміття, яке утворилося внаслідок руйнування об’єктів під війни. Окремо зібрані компоненти твердих побутових відходів: пластик, скло та папір збирають у спеціально обладнані транспортні засоби та перевозять для сортування та подальшої реалізації. </w:t>
      </w:r>
    </w:p>
    <w:p w:rsidR="0027192F" w14:paraId="3226946D" w14:textId="77777777">
      <w:pPr>
        <w:spacing w:after="0"/>
        <w:ind w:firstLine="426"/>
        <w:jc w:val="both"/>
        <w:rPr>
          <w:rFonts w:ascii="Times New Roman" w:hAnsi="Times New Roman"/>
          <w:color w:val="000000" w:themeColor="text1"/>
          <w:sz w:val="28"/>
          <w:szCs w:val="28"/>
        </w:rPr>
      </w:pPr>
    </w:p>
    <w:p w:rsidR="0027192F" w14:paraId="0D18E188" w14:textId="77777777">
      <w:pPr>
        <w:shd w:val="clear" w:color="auto" w:fill="FFFFFF" w:themeFill="background1"/>
        <w:spacing w:after="0"/>
        <w:ind w:firstLine="426"/>
        <w:contextualSpacing/>
        <w:jc w:val="both"/>
        <w:rPr>
          <w:rFonts w:ascii="Times New Roman" w:hAnsi="Times New Roman"/>
          <w:color w:val="000000" w:themeColor="text1"/>
          <w:sz w:val="5"/>
          <w:szCs w:val="5"/>
        </w:rPr>
      </w:pPr>
      <w:r>
        <w:rPr>
          <w:rFonts w:ascii="Times New Roman" w:hAnsi="Times New Roman"/>
          <w:color w:val="000000" w:themeColor="text1"/>
          <w:sz w:val="5"/>
          <w:szCs w:val="5"/>
        </w:rPr>
        <w:t>,,</w:t>
      </w:r>
    </w:p>
    <w:p w:rsidR="0027192F" w14:paraId="0E90E046" w14:textId="77777777">
      <w:pPr>
        <w:shd w:val="clear" w:color="auto" w:fill="FFFFFF" w:themeFill="background1"/>
        <w:spacing w:after="0"/>
        <w:ind w:firstLine="426"/>
        <w:contextualSpacing/>
        <w:jc w:val="both"/>
        <w:rPr>
          <w:rFonts w:ascii="Times New Roman" w:hAnsi="Times New Roman"/>
          <w:b/>
          <w:i/>
          <w:color w:val="000000" w:themeColor="text1"/>
          <w:sz w:val="28"/>
          <w:szCs w:val="28"/>
          <w:u w:val="single"/>
        </w:rPr>
      </w:pPr>
      <w:r>
        <w:rPr>
          <w:rFonts w:ascii="Times New Roman" w:hAnsi="Times New Roman"/>
          <w:b/>
          <w:i/>
          <w:color w:val="000000" w:themeColor="text1"/>
          <w:sz w:val="28"/>
          <w:szCs w:val="28"/>
          <w:u w:val="single"/>
        </w:rPr>
        <w:t>Головні цілі на 2025 рік:</w:t>
      </w:r>
    </w:p>
    <w:p w:rsidR="0027192F" w14:paraId="66F883F1" w14:textId="77777777">
      <w:pPr>
        <w:pStyle w:val="ListParagraph"/>
        <w:shd w:val="clear" w:color="auto" w:fill="FFFFFF" w:themeFill="background1"/>
        <w:ind w:left="0" w:firstLine="426"/>
        <w:contextualSpacing/>
        <w:jc w:val="both"/>
        <w:rPr>
          <w:snapToGrid w:val="0"/>
          <w:color w:val="000000" w:themeColor="text1"/>
          <w:sz w:val="28"/>
          <w:szCs w:val="28"/>
        </w:rPr>
      </w:pPr>
      <w:r>
        <w:rPr>
          <w:snapToGrid w:val="0"/>
          <w:color w:val="000000" w:themeColor="text1"/>
          <w:sz w:val="28"/>
          <w:szCs w:val="28"/>
        </w:rPr>
        <w:t xml:space="preserve">Забезпечення реалізації на території громади державної політики у галузі житлово-комунального господарства. Надання житлово-комунальних послуг належної якості відповідно до національних нормативів та стандартів; підвищення ефективності та надійності функціонування житлово-комунальних систем життєзабезпечення населення; впровадження ресурсо- та енергозберігаючих технологій; створення умов для залучення інвестицій у розвиток галузі; відновлення обꞌєктів інфраструктури. </w:t>
      </w:r>
    </w:p>
    <w:p w:rsidR="0027192F" w14:paraId="66EA9C53" w14:textId="77777777">
      <w:pPr>
        <w:shd w:val="clear" w:color="auto" w:fill="FFFFFF" w:themeFill="background1"/>
        <w:spacing w:after="0"/>
        <w:ind w:firstLine="426"/>
        <w:contextualSpacing/>
        <w:jc w:val="both"/>
        <w:rPr>
          <w:rFonts w:ascii="Times New Roman" w:hAnsi="Times New Roman"/>
          <w:b/>
          <w:bCs/>
          <w:i/>
          <w:iCs/>
          <w:color w:val="000000" w:themeColor="text1"/>
          <w:sz w:val="28"/>
          <w:szCs w:val="28"/>
          <w:u w:val="single"/>
        </w:rPr>
      </w:pPr>
    </w:p>
    <w:p w:rsidR="0027192F" w14:paraId="517C0BF2" w14:textId="77777777">
      <w:pPr>
        <w:shd w:val="clear" w:color="auto" w:fill="FFFFFF" w:themeFill="background1"/>
        <w:spacing w:after="0"/>
        <w:ind w:firstLine="426"/>
        <w:contextualSpacing/>
        <w:jc w:val="both"/>
        <w:rPr>
          <w:rFonts w:ascii="Times New Roman" w:hAnsi="Times New Roman"/>
          <w:b/>
          <w:bCs/>
          <w:i/>
          <w:iCs/>
          <w:color w:val="000000" w:themeColor="text1"/>
          <w:sz w:val="28"/>
          <w:szCs w:val="28"/>
          <w:u w:val="single"/>
        </w:rPr>
      </w:pPr>
      <w:r>
        <w:rPr>
          <w:rFonts w:ascii="Times New Roman" w:hAnsi="Times New Roman"/>
          <w:b/>
          <w:bCs/>
          <w:i/>
          <w:iCs/>
          <w:color w:val="000000" w:themeColor="text1"/>
          <w:sz w:val="28"/>
          <w:szCs w:val="28"/>
          <w:u w:val="single"/>
        </w:rPr>
        <w:t>Основні завдання та заходи на 2025 рік:</w:t>
      </w:r>
    </w:p>
    <w:p w:rsidR="0027192F" w14:paraId="1EE31D0E" w14:textId="77777777">
      <w:pPr>
        <w:pStyle w:val="NoSpacing"/>
        <w:ind w:firstLine="426"/>
        <w:rPr>
          <w:color w:val="000000" w:themeColor="text1"/>
          <w:sz w:val="28"/>
          <w:szCs w:val="28"/>
        </w:rPr>
      </w:pPr>
      <w:r>
        <w:rPr>
          <w:color w:val="000000" w:themeColor="text1"/>
          <w:sz w:val="28"/>
          <w:szCs w:val="28"/>
          <w:lang w:val="ru-RU"/>
        </w:rPr>
        <w:t xml:space="preserve">■    </w:t>
      </w:r>
      <w:r>
        <w:rPr>
          <w:color w:val="000000" w:themeColor="text1"/>
          <w:sz w:val="28"/>
          <w:szCs w:val="28"/>
        </w:rPr>
        <w:t>надання якiсних житлово-комунальних послуг;</w:t>
      </w:r>
    </w:p>
    <w:p w:rsidR="0027192F" w14:paraId="09DE6945" w14:textId="77777777">
      <w:pPr>
        <w:pStyle w:val="NoSpacing"/>
        <w:ind w:firstLine="426"/>
        <w:jc w:val="both"/>
        <w:rPr>
          <w:color w:val="000000" w:themeColor="text1"/>
          <w:sz w:val="28"/>
          <w:szCs w:val="28"/>
          <w:shd w:val="clear" w:color="auto" w:fill="FFFFFF"/>
        </w:rPr>
      </w:pPr>
      <w:r>
        <w:rPr>
          <w:color w:val="000000" w:themeColor="text1"/>
          <w:sz w:val="28"/>
          <w:szCs w:val="28"/>
        </w:rPr>
        <w:t xml:space="preserve">■ </w:t>
      </w:r>
      <w:r>
        <w:rPr>
          <w:color w:val="000000" w:themeColor="text1"/>
          <w:sz w:val="28"/>
          <w:szCs w:val="28"/>
          <w:shd w:val="clear" w:color="auto" w:fill="FFFFFF"/>
        </w:rPr>
        <w:t>забезпечення життєдіяльності, безпеки об’єктів критичної інфраструктури, запобігання проявам несанкціонованого втручання в їх функціонування, запобігання та ліквідація кризових ситуацій;</w:t>
      </w:r>
    </w:p>
    <w:p w:rsidR="0027192F" w14:paraId="347944F9" w14:textId="77777777">
      <w:pPr>
        <w:spacing w:after="0"/>
        <w:ind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 часткова компенсація вартості закупівлі незалежних джерел електроенергії для забезпечення потреб співвласників багатоквартирних будинків Броварської міської територіальної громади для проходження опалювального сезону та належного забезпечення населення якісними житлово-комунальними послугами;</w:t>
      </w:r>
    </w:p>
    <w:p w:rsidR="0027192F" w14:paraId="2B57D42F" w14:textId="77777777">
      <w:pPr>
        <w:pStyle w:val="NoSpacing"/>
        <w:ind w:firstLine="426"/>
        <w:jc w:val="both"/>
        <w:rPr>
          <w:color w:val="000000" w:themeColor="text1"/>
          <w:sz w:val="28"/>
          <w:szCs w:val="28"/>
        </w:rPr>
      </w:pPr>
      <w:r>
        <w:rPr>
          <w:color w:val="000000" w:themeColor="text1"/>
          <w:sz w:val="28"/>
          <w:szCs w:val="28"/>
        </w:rPr>
        <w:t>■ сприяння зменшенню заборгованості споживачів усіх рівнів за житлово- комунальні послуги шляхом активізації  роботи з боржниками;</w:t>
      </w:r>
    </w:p>
    <w:p w:rsidR="0027192F" w14:paraId="6373CCBD" w14:textId="77777777">
      <w:pPr>
        <w:shd w:val="clear" w:color="auto" w:fill="FFFFFF" w:themeFill="background1"/>
        <w:spacing w:after="0"/>
        <w:ind w:firstLine="426"/>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забезпечення всіх населених пунктів громади якісною послугою з поводження з відходами;</w:t>
      </w:r>
    </w:p>
    <w:p w:rsidR="0027192F" w14:paraId="6C825B4E" w14:textId="77777777">
      <w:pPr>
        <w:shd w:val="clear" w:color="auto" w:fill="FFFFFF" w:themeFill="background1"/>
        <w:spacing w:after="0"/>
        <w:ind w:firstLine="426"/>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проведення ремонтів ліфтів;</w:t>
      </w:r>
    </w:p>
    <w:p w:rsidR="0027192F" w14:paraId="5FF5A7B6" w14:textId="77777777">
      <w:pPr>
        <w:shd w:val="clear" w:color="auto" w:fill="FFFFFF" w:themeFill="background1"/>
        <w:spacing w:after="0"/>
        <w:ind w:firstLine="426"/>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виконання комплексу робіт з капітального ремонту мереж теплопостачання, водопостачання та водовідведення: виконання робіт з реконструкції каналізаційних очисних споруд з впровадженням системи знезараження стічних вод гіпохлоритом натрію; початок робіт з реконструкції водопровідних очисних споруд з впровадженням системи амонізації;</w:t>
      </w:r>
    </w:p>
    <w:p w:rsidR="0027192F" w14:paraId="6E2FCC01" w14:textId="77777777">
      <w:pPr>
        <w:shd w:val="clear" w:color="auto" w:fill="FFFFFF" w:themeFill="background1"/>
        <w:spacing w:after="0"/>
        <w:ind w:firstLine="426"/>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проведення інформаційної кампанії для формування енергоефективної поведінки споживачів з метою формування ощадливого стилю життя – переходу на енергоощадні технології у будівлях, стимулювання населення до впровадження енергозберігаючих заходів та економії енергоносіїв;</w:t>
      </w:r>
    </w:p>
    <w:p w:rsidR="0027192F" w14:paraId="3AB228DE" w14:textId="77777777">
      <w:pPr>
        <w:shd w:val="clear" w:color="auto" w:fill="FFFFFF" w:themeFill="background1"/>
        <w:spacing w:after="0"/>
        <w:ind w:firstLine="426"/>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участь бюджетних установ у програмі щодо можливої реалізації проєктів утеплення з опалювальною площею від 3000 м</w:t>
      </w:r>
      <w:r>
        <w:rPr>
          <w:rFonts w:ascii="Times New Roman" w:hAnsi="Times New Roman"/>
          <w:color w:val="000000" w:themeColor="text1"/>
          <w:sz w:val="28"/>
          <w:szCs w:val="28"/>
          <w:vertAlign w:val="superscript"/>
        </w:rPr>
        <w:t>2</w:t>
      </w:r>
      <w:r>
        <w:rPr>
          <w:rFonts w:ascii="Times New Roman" w:hAnsi="Times New Roman"/>
          <w:color w:val="000000" w:themeColor="text1"/>
          <w:sz w:val="28"/>
          <w:szCs w:val="28"/>
        </w:rPr>
        <w:t xml:space="preserve"> та централізованим опаленням (за механізмом ЕСКО);</w:t>
      </w:r>
    </w:p>
    <w:p w:rsidR="0027192F" w14:paraId="5FD692B4" w14:textId="77777777">
      <w:pPr>
        <w:shd w:val="clear" w:color="auto" w:fill="FFFFFF" w:themeFill="background1"/>
        <w:spacing w:after="0"/>
        <w:ind w:firstLine="426"/>
        <w:contextualSpacing/>
        <w:jc w:val="both"/>
        <w:rPr>
          <w:rFonts w:ascii="Times New Roman" w:hAnsi="Times New Roman"/>
          <w:color w:val="000000" w:themeColor="text1"/>
          <w:sz w:val="28"/>
          <w:szCs w:val="28"/>
        </w:rPr>
      </w:pPr>
      <w:r>
        <w:rPr>
          <w:rFonts w:ascii="Times New Roman" w:hAnsi="Times New Roman"/>
          <w:color w:val="000000" w:themeColor="text1"/>
          <w:sz w:val="28"/>
          <w:szCs w:val="28"/>
          <w:lang w:val="ru-RU"/>
        </w:rPr>
        <w:t>■ здійснення к</w:t>
      </w:r>
      <w:r>
        <w:rPr>
          <w:rFonts w:ascii="Times New Roman" w:hAnsi="Times New Roman"/>
          <w:color w:val="000000" w:themeColor="text1"/>
          <w:sz w:val="28"/>
          <w:szCs w:val="28"/>
        </w:rPr>
        <w:t>апітального ремонту мереж зовнішнього освітлення вулиць;</w:t>
      </w:r>
    </w:p>
    <w:p w:rsidR="0027192F" w14:paraId="45C6FD39" w14:textId="77777777">
      <w:pPr>
        <w:shd w:val="clear" w:color="auto" w:fill="FFFFFF" w:themeFill="background1"/>
        <w:spacing w:after="0"/>
        <w:ind w:firstLine="426"/>
        <w:contextualSpacing/>
        <w:jc w:val="both"/>
        <w:rPr>
          <w:rFonts w:ascii="Times New Roman" w:hAnsi="Times New Roman"/>
          <w:color w:val="000000" w:themeColor="text1"/>
          <w:sz w:val="28"/>
          <w:szCs w:val="28"/>
        </w:rPr>
      </w:pPr>
      <w:r>
        <w:rPr>
          <w:rFonts w:ascii="Times New Roman" w:hAnsi="Times New Roman"/>
          <w:color w:val="000000" w:themeColor="text1"/>
          <w:sz w:val="28"/>
          <w:szCs w:val="28"/>
          <w:lang w:val="ru-RU"/>
        </w:rPr>
        <w:t xml:space="preserve">■ </w:t>
      </w:r>
      <w:r>
        <w:rPr>
          <w:rFonts w:ascii="Times New Roman" w:hAnsi="Times New Roman"/>
          <w:color w:val="000000" w:themeColor="text1"/>
          <w:sz w:val="28"/>
          <w:szCs w:val="28"/>
        </w:rPr>
        <w:t>забезпечення озеленення території громади;</w:t>
      </w:r>
    </w:p>
    <w:p w:rsidR="0027192F" w14:paraId="7DED5AE1" w14:textId="77777777">
      <w:pPr>
        <w:shd w:val="clear" w:color="auto" w:fill="FFFFFF" w:themeFill="background1"/>
        <w:spacing w:after="0"/>
        <w:ind w:firstLine="426"/>
        <w:contextualSpacing/>
        <w:jc w:val="both"/>
        <w:rPr>
          <w:rFonts w:ascii="Times New Roman" w:hAnsi="Times New Roman"/>
          <w:color w:val="000000" w:themeColor="text1"/>
          <w:sz w:val="28"/>
          <w:szCs w:val="28"/>
        </w:rPr>
      </w:pPr>
      <w:r>
        <w:rPr>
          <w:rFonts w:ascii="Times New Roman" w:hAnsi="Times New Roman"/>
          <w:color w:val="000000" w:themeColor="text1"/>
          <w:sz w:val="28"/>
          <w:szCs w:val="28"/>
          <w:lang w:val="ru-RU"/>
        </w:rPr>
        <w:t xml:space="preserve">■ забезпечення охорони довкілля, </w:t>
      </w:r>
      <w:r>
        <w:rPr>
          <w:rFonts w:ascii="Times New Roman" w:hAnsi="Times New Roman"/>
          <w:color w:val="000000" w:themeColor="text1"/>
          <w:sz w:val="28"/>
          <w:szCs w:val="28"/>
        </w:rPr>
        <w:t>проведення екологічних заходів з пропаганди охорони навколишнього природного середовища, зменшення викидів СО2 в атмосферу тощо;</w:t>
      </w:r>
    </w:p>
    <w:p w:rsidR="0027192F" w14:paraId="15C46E84" w14:textId="77777777">
      <w:pPr>
        <w:shd w:val="clear" w:color="auto" w:fill="FFFFFF" w:themeFill="background1"/>
        <w:spacing w:after="0"/>
        <w:ind w:firstLine="426"/>
        <w:contextualSpacing/>
        <w:jc w:val="both"/>
        <w:rPr>
          <w:rFonts w:ascii="Times New Roman" w:hAnsi="Times New Roman"/>
          <w:color w:val="000000" w:themeColor="text1"/>
          <w:sz w:val="28"/>
          <w:szCs w:val="28"/>
        </w:rPr>
      </w:pPr>
      <w:r>
        <w:rPr>
          <w:rFonts w:ascii="Times New Roman" w:hAnsi="Times New Roman"/>
          <w:color w:val="000000" w:themeColor="text1"/>
          <w:sz w:val="28"/>
          <w:szCs w:val="28"/>
          <w:lang w:val="ru-RU"/>
        </w:rPr>
        <w:t xml:space="preserve">■ </w:t>
      </w:r>
      <w:r>
        <w:rPr>
          <w:rFonts w:ascii="Times New Roman" w:hAnsi="Times New Roman"/>
          <w:color w:val="000000" w:themeColor="text1"/>
          <w:sz w:val="28"/>
          <w:szCs w:val="28"/>
        </w:rPr>
        <w:t>покращення стану благоустрою території громади.</w:t>
      </w:r>
    </w:p>
    <w:p w:rsidR="0027192F" w14:paraId="2BD06C56" w14:textId="77777777">
      <w:pPr>
        <w:shd w:val="clear" w:color="auto" w:fill="FFFFFF" w:themeFill="background1"/>
        <w:spacing w:after="0"/>
        <w:ind w:firstLine="426"/>
        <w:contextualSpacing/>
        <w:jc w:val="both"/>
        <w:rPr>
          <w:rFonts w:ascii="Times New Roman" w:hAnsi="Times New Roman"/>
          <w:color w:val="000000" w:themeColor="text1"/>
          <w:sz w:val="28"/>
          <w:szCs w:val="28"/>
        </w:rPr>
      </w:pPr>
    </w:p>
    <w:p w:rsidR="0027192F" w14:paraId="75D8E36D" w14:textId="77777777">
      <w:pPr>
        <w:shd w:val="clear" w:color="auto" w:fill="FFFFFF" w:themeFill="background1"/>
        <w:spacing w:after="0"/>
        <w:ind w:firstLine="426"/>
        <w:contextualSpacing/>
        <w:jc w:val="both"/>
        <w:rPr>
          <w:rFonts w:ascii="Times New Roman" w:hAnsi="Times New Roman"/>
          <w:b/>
          <w:i/>
          <w:color w:val="000000" w:themeColor="text1"/>
          <w:sz w:val="16"/>
          <w:szCs w:val="16"/>
          <w:u w:val="single"/>
        </w:rPr>
      </w:pPr>
      <w:r>
        <w:rPr>
          <w:rFonts w:ascii="Times New Roman" w:hAnsi="Times New Roman"/>
          <w:b/>
          <w:i/>
          <w:color w:val="000000" w:themeColor="text1"/>
          <w:sz w:val="28"/>
          <w:szCs w:val="28"/>
          <w:u w:val="single"/>
        </w:rPr>
        <w:t>Очікувані результати:</w:t>
      </w:r>
    </w:p>
    <w:p w:rsidR="0027192F" w14:paraId="1C99B1AE" w14:textId="77777777">
      <w:pPr>
        <w:pStyle w:val="NoSpacing"/>
        <w:numPr>
          <w:ilvl w:val="0"/>
          <w:numId w:val="5"/>
        </w:numPr>
        <w:shd w:val="clear" w:color="auto" w:fill="FFFFFF" w:themeFill="background1"/>
        <w:ind w:left="0" w:firstLine="426"/>
        <w:contextualSpacing/>
        <w:jc w:val="both"/>
        <w:rPr>
          <w:color w:val="000000" w:themeColor="text1"/>
          <w:sz w:val="28"/>
          <w:szCs w:val="28"/>
        </w:rPr>
      </w:pPr>
      <w:r>
        <w:rPr>
          <w:color w:val="000000" w:themeColor="text1"/>
          <w:sz w:val="28"/>
          <w:szCs w:val="28"/>
        </w:rPr>
        <w:t>забезпечення населення якісними послугами з теплопостачання та постачання гарячої води;</w:t>
      </w:r>
    </w:p>
    <w:p w:rsidR="0027192F" w14:paraId="4F421509" w14:textId="77777777">
      <w:pPr>
        <w:pStyle w:val="NoSpacing"/>
        <w:numPr>
          <w:ilvl w:val="0"/>
          <w:numId w:val="5"/>
        </w:numPr>
        <w:shd w:val="clear" w:color="auto" w:fill="FFFFFF" w:themeFill="background1"/>
        <w:ind w:left="0" w:firstLine="426"/>
        <w:contextualSpacing/>
        <w:jc w:val="both"/>
        <w:rPr>
          <w:color w:val="000000" w:themeColor="text1"/>
          <w:sz w:val="28"/>
          <w:szCs w:val="28"/>
        </w:rPr>
      </w:pPr>
      <w:r>
        <w:rPr>
          <w:color w:val="000000" w:themeColor="text1"/>
          <w:sz w:val="28"/>
          <w:szCs w:val="28"/>
        </w:rPr>
        <w:t>покращення якості надання житлових послуг;</w:t>
      </w:r>
    </w:p>
    <w:p w:rsidR="0027192F" w14:paraId="352DD648" w14:textId="77777777">
      <w:pPr>
        <w:pStyle w:val="NoSpacing"/>
        <w:numPr>
          <w:ilvl w:val="0"/>
          <w:numId w:val="5"/>
        </w:numPr>
        <w:shd w:val="clear" w:color="auto" w:fill="FFFFFF" w:themeFill="background1"/>
        <w:ind w:left="0" w:firstLine="426"/>
        <w:contextualSpacing/>
        <w:jc w:val="both"/>
        <w:rPr>
          <w:b/>
          <w:i/>
          <w:color w:val="000000" w:themeColor="text1"/>
          <w:sz w:val="28"/>
          <w:szCs w:val="28"/>
          <w:u w:val="single"/>
        </w:rPr>
      </w:pPr>
      <w:r>
        <w:rPr>
          <w:color w:val="000000" w:themeColor="text1"/>
          <w:sz w:val="28"/>
          <w:szCs w:val="28"/>
          <w:lang w:eastAsia="uk-UA"/>
        </w:rPr>
        <w:t>забезпечення якісною питною водою;</w:t>
      </w:r>
    </w:p>
    <w:p w:rsidR="0027192F" w14:paraId="3A826418" w14:textId="77777777">
      <w:pPr>
        <w:pStyle w:val="NoSpacing"/>
        <w:numPr>
          <w:ilvl w:val="0"/>
          <w:numId w:val="5"/>
        </w:numPr>
        <w:shd w:val="clear" w:color="auto" w:fill="FFFFFF" w:themeFill="background1"/>
        <w:ind w:left="0" w:firstLine="426"/>
        <w:contextualSpacing/>
        <w:jc w:val="both"/>
        <w:rPr>
          <w:b/>
          <w:i/>
          <w:color w:val="000000" w:themeColor="text1"/>
          <w:sz w:val="28"/>
          <w:szCs w:val="28"/>
          <w:u w:val="single"/>
        </w:rPr>
      </w:pPr>
      <w:r>
        <w:rPr>
          <w:color w:val="000000" w:themeColor="text1"/>
          <w:sz w:val="28"/>
          <w:szCs w:val="28"/>
        </w:rPr>
        <w:t xml:space="preserve">проведення своєчасних ремонтів теплових мереж та мереж водопостачання та водовідведення; </w:t>
      </w:r>
      <w:r>
        <w:rPr>
          <w:color w:val="000000" w:themeColor="text1"/>
          <w:sz w:val="28"/>
          <w:szCs w:val="28"/>
          <w:lang w:eastAsia="uk-UA"/>
        </w:rPr>
        <w:t>капітальних ремонтів ГРЩ-0,4 кВ, ліфтів в житлових будинках;</w:t>
      </w:r>
    </w:p>
    <w:p w:rsidR="0027192F" w14:paraId="3746C1B0" w14:textId="77777777">
      <w:pPr>
        <w:pStyle w:val="ListParagraph"/>
        <w:numPr>
          <w:ilvl w:val="0"/>
          <w:numId w:val="5"/>
        </w:numPr>
        <w:shd w:val="clear" w:color="auto" w:fill="FFFFFF" w:themeFill="background1"/>
        <w:ind w:left="0" w:firstLine="426"/>
        <w:contextualSpacing/>
        <w:jc w:val="both"/>
        <w:rPr>
          <w:color w:val="000000" w:themeColor="text1"/>
          <w:sz w:val="28"/>
          <w:szCs w:val="28"/>
          <w:u w:val="single"/>
        </w:rPr>
      </w:pPr>
      <w:r>
        <w:rPr>
          <w:color w:val="000000" w:themeColor="text1"/>
          <w:sz w:val="28"/>
          <w:szCs w:val="28"/>
        </w:rPr>
        <w:t>збереження та покращення роботи обꞌєктів критичної інфраструктури громади;</w:t>
      </w:r>
    </w:p>
    <w:p w:rsidR="0027192F" w14:paraId="30815607" w14:textId="77777777">
      <w:pPr>
        <w:pStyle w:val="ListParagraph"/>
        <w:numPr>
          <w:ilvl w:val="0"/>
          <w:numId w:val="5"/>
        </w:numPr>
        <w:shd w:val="clear" w:color="auto" w:fill="FFFFFF" w:themeFill="background1"/>
        <w:ind w:left="0" w:firstLine="426"/>
        <w:contextualSpacing/>
        <w:jc w:val="both"/>
        <w:rPr>
          <w:color w:val="000000" w:themeColor="text1"/>
          <w:sz w:val="28"/>
          <w:szCs w:val="28"/>
          <w:u w:val="single"/>
        </w:rPr>
      </w:pPr>
      <w:r>
        <w:rPr>
          <w:color w:val="000000" w:themeColor="text1"/>
          <w:sz w:val="28"/>
        </w:rPr>
        <w:t xml:space="preserve">забезпечення співвласників багатоквартирних будинків альтернативними джерелами електроенергії при проходженні опалювального сезону </w:t>
      </w:r>
      <w:r>
        <w:rPr>
          <w:color w:val="000000" w:themeColor="text1"/>
          <w:sz w:val="28"/>
          <w:szCs w:val="28"/>
        </w:rPr>
        <w:t>в умовах воєнного стану</w:t>
      </w:r>
      <w:r>
        <w:rPr>
          <w:color w:val="000000" w:themeColor="text1"/>
          <w:sz w:val="28"/>
        </w:rPr>
        <w:t>; підтримка ОСББ</w:t>
      </w:r>
      <w:r>
        <w:rPr>
          <w:color w:val="000000" w:themeColor="text1"/>
          <w:sz w:val="28"/>
          <w:szCs w:val="28"/>
        </w:rPr>
        <w:t xml:space="preserve"> та ЖБК;</w:t>
      </w:r>
    </w:p>
    <w:p w:rsidR="0027192F" w14:paraId="6CCE2341" w14:textId="77777777">
      <w:pPr>
        <w:pStyle w:val="ListParagraph"/>
        <w:numPr>
          <w:ilvl w:val="0"/>
          <w:numId w:val="5"/>
        </w:numPr>
        <w:shd w:val="clear" w:color="auto" w:fill="FFFFFF" w:themeFill="background1"/>
        <w:ind w:left="0" w:firstLine="426"/>
        <w:contextualSpacing/>
        <w:jc w:val="both"/>
        <w:rPr>
          <w:color w:val="000000" w:themeColor="text1"/>
          <w:sz w:val="28"/>
          <w:szCs w:val="28"/>
          <w:u w:val="single"/>
        </w:rPr>
      </w:pPr>
      <w:r>
        <w:rPr>
          <w:color w:val="000000" w:themeColor="text1"/>
          <w:sz w:val="28"/>
          <w:szCs w:val="28"/>
        </w:rPr>
        <w:t>покращення екологічного стану громади;</w:t>
      </w:r>
    </w:p>
    <w:p w:rsidR="0027192F" w14:paraId="3B2B7737" w14:textId="77777777">
      <w:pPr>
        <w:pStyle w:val="NoSpacing"/>
        <w:numPr>
          <w:ilvl w:val="0"/>
          <w:numId w:val="5"/>
        </w:numPr>
        <w:shd w:val="clear" w:color="auto" w:fill="FFFFFF" w:themeFill="background1"/>
        <w:ind w:left="0" w:firstLine="426"/>
        <w:contextualSpacing/>
        <w:jc w:val="both"/>
        <w:rPr>
          <w:b/>
          <w:i/>
          <w:color w:val="000000" w:themeColor="text1"/>
          <w:sz w:val="28"/>
          <w:szCs w:val="28"/>
          <w:u w:val="single"/>
        </w:rPr>
      </w:pPr>
      <w:r>
        <w:rPr>
          <w:color w:val="000000" w:themeColor="text1"/>
          <w:sz w:val="28"/>
          <w:szCs w:val="28"/>
          <w:shd w:val="clear" w:color="auto" w:fill="FFFFFF"/>
        </w:rPr>
        <w:t>покращення благоустрою населених пунктів громади</w:t>
      </w:r>
      <w:r>
        <w:rPr>
          <w:color w:val="000000" w:themeColor="text1"/>
          <w:sz w:val="28"/>
          <w:szCs w:val="28"/>
        </w:rPr>
        <w:t>.</w:t>
      </w:r>
    </w:p>
    <w:p w:rsidR="0027192F" w14:paraId="0D89438A" w14:textId="77777777">
      <w:pPr>
        <w:shd w:val="clear" w:color="auto" w:fill="FFFFFF" w:themeFill="background1"/>
        <w:suppressAutoHyphens/>
        <w:spacing w:after="0"/>
        <w:ind w:firstLine="426"/>
        <w:contextualSpacing/>
        <w:jc w:val="both"/>
        <w:rPr>
          <w:rFonts w:ascii="Times New Roman" w:hAnsi="Times New Roman"/>
          <w:bCs/>
          <w:iCs/>
          <w:color w:val="000000" w:themeColor="text1"/>
          <w:sz w:val="28"/>
          <w:szCs w:val="28"/>
        </w:rPr>
      </w:pPr>
    </w:p>
    <w:p w:rsidR="0027192F" w14:paraId="65F0AE57" w14:textId="77777777">
      <w:pPr>
        <w:shd w:val="clear" w:color="auto" w:fill="FFFFFF" w:themeFill="background1"/>
        <w:suppressAutoHyphens/>
        <w:spacing w:after="0"/>
        <w:ind w:firstLine="426"/>
        <w:contextualSpacing/>
        <w:jc w:val="center"/>
        <w:rPr>
          <w:rFonts w:ascii="Times New Roman" w:hAnsi="Times New Roman"/>
          <w:b/>
          <w:iCs/>
          <w:color w:val="000000" w:themeColor="text1"/>
          <w:sz w:val="28"/>
          <w:szCs w:val="28"/>
        </w:rPr>
      </w:pPr>
      <w:r>
        <w:rPr>
          <w:rFonts w:ascii="Times New Roman" w:hAnsi="Times New Roman"/>
          <w:b/>
          <w:iCs/>
          <w:color w:val="000000" w:themeColor="text1"/>
          <w:sz w:val="28"/>
          <w:szCs w:val="28"/>
        </w:rPr>
        <w:t>Надання якісних послуг з перевезення пасажирів</w:t>
      </w:r>
    </w:p>
    <w:p w:rsidR="0027192F" w14:paraId="5D5D3C0F" w14:textId="77777777">
      <w:pPr>
        <w:shd w:val="clear" w:color="auto" w:fill="FFFFFF" w:themeFill="background1"/>
        <w:suppressAutoHyphens/>
        <w:spacing w:after="0"/>
        <w:ind w:firstLine="426"/>
        <w:contextualSpacing/>
        <w:jc w:val="center"/>
        <w:rPr>
          <w:rFonts w:ascii="Times New Roman" w:hAnsi="Times New Roman"/>
          <w:b/>
          <w:iCs/>
          <w:color w:val="000000" w:themeColor="text1"/>
          <w:sz w:val="28"/>
          <w:szCs w:val="28"/>
        </w:rPr>
      </w:pPr>
      <w:r>
        <w:rPr>
          <w:rFonts w:ascii="Times New Roman" w:hAnsi="Times New Roman"/>
          <w:b/>
          <w:iCs/>
          <w:color w:val="000000" w:themeColor="text1"/>
          <w:sz w:val="28"/>
          <w:szCs w:val="28"/>
        </w:rPr>
        <w:t xml:space="preserve"> та розвиток дорожнього господарства</w:t>
      </w:r>
    </w:p>
    <w:p w:rsidR="0027192F" w14:paraId="5CD60056" w14:textId="77777777">
      <w:pPr>
        <w:pStyle w:val="NormalWeb"/>
        <w:shd w:val="clear" w:color="auto" w:fill="FFFFFF" w:themeFill="background1"/>
        <w:spacing w:before="0" w:beforeAutospacing="0" w:after="0" w:afterAutospacing="0"/>
        <w:ind w:firstLine="426"/>
        <w:contextualSpacing/>
        <w:jc w:val="both"/>
        <w:rPr>
          <w:color w:val="000000" w:themeColor="text1"/>
          <w:sz w:val="28"/>
          <w:szCs w:val="28"/>
          <w:lang w:val="uk-UA"/>
        </w:rPr>
      </w:pPr>
      <w:r>
        <w:rPr>
          <w:color w:val="000000" w:themeColor="text1"/>
          <w:sz w:val="28"/>
          <w:szCs w:val="28"/>
        </w:rPr>
        <w:t>На території громади створена розгалужена транспортна інфраструктура</w:t>
      </w:r>
      <w:r>
        <w:rPr>
          <w:color w:val="000000" w:themeColor="text1"/>
          <w:sz w:val="28"/>
          <w:szCs w:val="28"/>
          <w:lang w:val="uk-UA"/>
        </w:rPr>
        <w:t>.</w:t>
      </w:r>
    </w:p>
    <w:p w:rsidR="0027192F" w14:paraId="18D7CADF" w14:textId="77777777">
      <w:pPr>
        <w:pStyle w:val="NormalWeb"/>
        <w:shd w:val="clear" w:color="auto" w:fill="FFFFFF"/>
        <w:spacing w:before="0" w:beforeAutospacing="0" w:after="0" w:afterAutospacing="0"/>
        <w:ind w:firstLine="426"/>
        <w:contextualSpacing/>
        <w:jc w:val="both"/>
        <w:rPr>
          <w:color w:val="000000" w:themeColor="text1"/>
          <w:sz w:val="28"/>
          <w:szCs w:val="28"/>
        </w:rPr>
      </w:pPr>
      <w:r>
        <w:rPr>
          <w:color w:val="000000" w:themeColor="text1"/>
          <w:sz w:val="28"/>
          <w:szCs w:val="28"/>
          <w:lang w:val="uk-UA"/>
        </w:rPr>
        <w:t xml:space="preserve">Приміське </w:t>
      </w:r>
      <w:r>
        <w:rPr>
          <w:color w:val="000000" w:themeColor="text1"/>
          <w:sz w:val="28"/>
          <w:szCs w:val="28"/>
        </w:rPr>
        <w:t>транспортне сполучення з містом Київ забезпечу</w:t>
      </w:r>
      <w:r>
        <w:rPr>
          <w:color w:val="000000" w:themeColor="text1"/>
          <w:sz w:val="28"/>
          <w:szCs w:val="28"/>
          <w:lang w:val="uk-UA"/>
        </w:rPr>
        <w:t>вали</w:t>
      </w:r>
      <w:r>
        <w:rPr>
          <w:color w:val="000000" w:themeColor="text1"/>
          <w:sz w:val="28"/>
          <w:szCs w:val="28"/>
        </w:rPr>
        <w:t xml:space="preserve"> 1</w:t>
      </w:r>
      <w:r>
        <w:rPr>
          <w:color w:val="000000" w:themeColor="text1"/>
          <w:sz w:val="28"/>
          <w:szCs w:val="28"/>
          <w:lang w:val="uk-UA"/>
        </w:rPr>
        <w:t>2</w:t>
      </w:r>
      <w:r>
        <w:rPr>
          <w:color w:val="000000" w:themeColor="text1"/>
          <w:sz w:val="28"/>
          <w:szCs w:val="28"/>
        </w:rPr>
        <w:t xml:space="preserve"> маршрутів. </w:t>
      </w:r>
    </w:p>
    <w:p w:rsidR="0027192F" w14:paraId="298E8882" w14:textId="77777777">
      <w:pPr>
        <w:pStyle w:val="NormalWeb"/>
        <w:shd w:val="clear" w:color="auto" w:fill="FFFFFF"/>
        <w:spacing w:before="0" w:beforeAutospacing="0" w:after="0" w:afterAutospacing="0"/>
        <w:ind w:firstLine="426"/>
        <w:contextualSpacing/>
        <w:jc w:val="both"/>
        <w:rPr>
          <w:color w:val="000000" w:themeColor="text1"/>
          <w:sz w:val="28"/>
          <w:szCs w:val="28"/>
        </w:rPr>
      </w:pPr>
      <w:r>
        <w:rPr>
          <w:color w:val="000000" w:themeColor="text1"/>
          <w:sz w:val="28"/>
          <w:szCs w:val="28"/>
        </w:rPr>
        <w:t xml:space="preserve">В межах громади діють </w:t>
      </w:r>
      <w:r>
        <w:rPr>
          <w:color w:val="000000" w:themeColor="text1"/>
          <w:sz w:val="28"/>
          <w:szCs w:val="28"/>
          <w:lang w:val="uk-UA"/>
        </w:rPr>
        <w:t>6</w:t>
      </w:r>
      <w:r>
        <w:rPr>
          <w:color w:val="000000" w:themeColor="text1"/>
          <w:sz w:val="28"/>
          <w:szCs w:val="28"/>
        </w:rPr>
        <w:t xml:space="preserve"> маршрутів (№ 2, № 3, № 5, </w:t>
      </w:r>
      <w:r>
        <w:rPr>
          <w:color w:val="000000" w:themeColor="text1"/>
          <w:sz w:val="28"/>
          <w:szCs w:val="28"/>
          <w:lang w:val="uk-UA"/>
        </w:rPr>
        <w:t xml:space="preserve">№ 9, </w:t>
      </w:r>
      <w:r>
        <w:rPr>
          <w:color w:val="000000" w:themeColor="text1"/>
          <w:sz w:val="28"/>
          <w:szCs w:val="28"/>
        </w:rPr>
        <w:t>№ 10, №17).</w:t>
      </w:r>
    </w:p>
    <w:p w:rsidR="0027192F" w14:paraId="5C179F3E" w14:textId="77777777">
      <w:pPr>
        <w:pStyle w:val="NormalWeb"/>
        <w:shd w:val="clear" w:color="auto" w:fill="FFFFFF"/>
        <w:spacing w:before="0" w:beforeAutospacing="0" w:after="0" w:afterAutospacing="0"/>
        <w:ind w:firstLine="426"/>
        <w:contextualSpacing/>
        <w:jc w:val="both"/>
        <w:rPr>
          <w:color w:val="000000" w:themeColor="text1"/>
          <w:sz w:val="28"/>
          <w:szCs w:val="28"/>
          <w:lang w:val="uk-UA"/>
        </w:rPr>
      </w:pPr>
      <w:r>
        <w:rPr>
          <w:color w:val="000000" w:themeColor="text1"/>
          <w:sz w:val="28"/>
          <w:szCs w:val="28"/>
          <w:lang w:val="uk-UA"/>
        </w:rPr>
        <w:t>Мешканці громади користуються приміським залізничним транспортом. В межах території громади знаходяться залізнична станція «Бровари» та пасажирські платформи «Княжичі» та «Ялинка».</w:t>
      </w:r>
    </w:p>
    <w:p w:rsidR="0027192F" w14:paraId="1144FA53" w14:textId="77777777">
      <w:pPr>
        <w:pStyle w:val="ListParagraph"/>
        <w:ind w:left="0" w:firstLine="426"/>
        <w:jc w:val="both"/>
        <w:rPr>
          <w:color w:val="000000" w:themeColor="text1"/>
          <w:sz w:val="28"/>
          <w:szCs w:val="28"/>
        </w:rPr>
      </w:pPr>
      <w:r>
        <w:rPr>
          <w:color w:val="000000" w:themeColor="text1"/>
          <w:sz w:val="28"/>
          <w:szCs w:val="28"/>
        </w:rPr>
        <w:t>В рамках міської Програми «З турботою про кожного» за рахунок коштів місцевого бюджету відшкодовуються витрати перевізників  за безкоштовне перевезення пільгових категорій населення пасажирським автомобільним транспортом та витрати за перевезення на пільгових умовах залізничним транспортом окремих категорій громадян.</w:t>
      </w:r>
    </w:p>
    <w:p w:rsidR="0027192F" w14:paraId="1E43EBBD" w14:textId="77777777">
      <w:pPr>
        <w:pStyle w:val="NormalWeb"/>
        <w:shd w:val="clear" w:color="auto" w:fill="FFFFFF" w:themeFill="background1"/>
        <w:spacing w:before="0" w:beforeAutospacing="0" w:after="0" w:afterAutospacing="0"/>
        <w:ind w:firstLine="426"/>
        <w:contextualSpacing/>
        <w:jc w:val="both"/>
        <w:rPr>
          <w:color w:val="000000" w:themeColor="text1"/>
          <w:sz w:val="28"/>
          <w:szCs w:val="28"/>
        </w:rPr>
      </w:pPr>
      <w:r>
        <w:rPr>
          <w:color w:val="000000" w:themeColor="text1"/>
          <w:sz w:val="28"/>
          <w:szCs w:val="28"/>
          <w:lang w:val="uk-UA"/>
        </w:rPr>
        <w:t>В громаді постійно проводиться робота щодо належного утримання доріг та інших обꞌєктів транспортної інфраструктури. Проводиться капітальний ремонт</w:t>
      </w:r>
      <w:r>
        <w:rPr>
          <w:color w:val="000000" w:themeColor="text1"/>
          <w:lang w:val="uk-UA"/>
        </w:rPr>
        <w:t xml:space="preserve"> </w:t>
      </w:r>
      <w:r>
        <w:rPr>
          <w:color w:val="000000" w:themeColor="text1"/>
          <w:sz w:val="28"/>
          <w:szCs w:val="28"/>
          <w:lang w:val="uk-UA"/>
        </w:rPr>
        <w:t xml:space="preserve">шляхопроводу через залізничні колії по вул. </w:t>
      </w:r>
      <w:r>
        <w:rPr>
          <w:color w:val="000000" w:themeColor="text1"/>
          <w:sz w:val="28"/>
          <w:szCs w:val="28"/>
        </w:rPr>
        <w:t>Онікієнка Олега в м. Бровари.</w:t>
      </w:r>
      <w:r>
        <w:rPr>
          <w:color w:val="000000" w:themeColor="text1"/>
        </w:rPr>
        <w:t xml:space="preserve"> </w:t>
      </w:r>
      <w:r>
        <w:rPr>
          <w:color w:val="000000" w:themeColor="text1"/>
          <w:sz w:val="28"/>
          <w:szCs w:val="28"/>
        </w:rPr>
        <w:t xml:space="preserve">Комунальним підприємством Броварської міської ради Броварського району Київської області «Бровари-Благоустрій» </w:t>
      </w:r>
      <w:r>
        <w:rPr>
          <w:color w:val="000000" w:themeColor="text1"/>
          <w:sz w:val="28"/>
          <w:szCs w:val="28"/>
          <w:lang w:val="uk-UA"/>
        </w:rPr>
        <w:t>у 2024 році проводились</w:t>
      </w:r>
      <w:r>
        <w:rPr>
          <w:color w:val="000000" w:themeColor="text1"/>
          <w:sz w:val="28"/>
          <w:szCs w:val="28"/>
        </w:rPr>
        <w:t xml:space="preserve"> роботи по поточному та ямковому ремонту доріг Броварської міської територіальної громади</w:t>
      </w:r>
      <w:r>
        <w:rPr>
          <w:color w:val="000000" w:themeColor="text1"/>
          <w:sz w:val="28"/>
          <w:szCs w:val="28"/>
          <w:lang w:val="uk-UA"/>
        </w:rPr>
        <w:t>:</w:t>
      </w:r>
      <w:r>
        <w:rPr>
          <w:color w:val="000000" w:themeColor="text1"/>
          <w:sz w:val="28"/>
          <w:szCs w:val="28"/>
        </w:rPr>
        <w:t xml:space="preserve"> виконано ремонт дорожнього покриття доріг загальною площею</w:t>
      </w:r>
      <w:r>
        <w:rPr>
          <w:color w:val="000000" w:themeColor="text1"/>
          <w:sz w:val="28"/>
          <w:szCs w:val="28"/>
          <w:lang w:val="uk-UA"/>
        </w:rPr>
        <w:t xml:space="preserve"> 14,1 тис. </w:t>
      </w:r>
      <w:r>
        <w:rPr>
          <w:color w:val="000000" w:themeColor="text1"/>
          <w:sz w:val="28"/>
          <w:szCs w:val="28"/>
        </w:rPr>
        <w:t>м</w:t>
      </w:r>
      <w:r>
        <w:rPr>
          <w:color w:val="000000" w:themeColor="text1"/>
          <w:sz w:val="28"/>
          <w:szCs w:val="28"/>
          <w:vertAlign w:val="superscript"/>
        </w:rPr>
        <w:t>2</w:t>
      </w:r>
      <w:r>
        <w:rPr>
          <w:color w:val="000000" w:themeColor="text1"/>
          <w:sz w:val="28"/>
          <w:szCs w:val="28"/>
          <w:lang w:val="uk-UA"/>
        </w:rPr>
        <w:t xml:space="preserve"> власними силами та</w:t>
      </w:r>
      <w:r>
        <w:rPr>
          <w:color w:val="000000" w:themeColor="text1"/>
          <w:sz w:val="28"/>
          <w:szCs w:val="28"/>
        </w:rPr>
        <w:t xml:space="preserve"> </w:t>
      </w:r>
      <w:r>
        <w:rPr>
          <w:color w:val="000000" w:themeColor="text1"/>
          <w:sz w:val="28"/>
          <w:szCs w:val="28"/>
          <w:lang w:val="uk-UA"/>
        </w:rPr>
        <w:t xml:space="preserve">понад 6,9 тис. </w:t>
      </w:r>
      <w:r>
        <w:rPr>
          <w:color w:val="000000" w:themeColor="text1"/>
          <w:sz w:val="28"/>
          <w:szCs w:val="28"/>
        </w:rPr>
        <w:t>м</w:t>
      </w:r>
      <w:r>
        <w:rPr>
          <w:color w:val="000000" w:themeColor="text1"/>
          <w:sz w:val="28"/>
          <w:szCs w:val="28"/>
          <w:vertAlign w:val="superscript"/>
        </w:rPr>
        <w:t>2</w:t>
      </w:r>
      <w:r>
        <w:rPr>
          <w:color w:val="000000" w:themeColor="text1"/>
          <w:sz w:val="28"/>
          <w:szCs w:val="28"/>
          <w:lang w:val="uk-UA"/>
        </w:rPr>
        <w:t xml:space="preserve"> - п</w:t>
      </w:r>
      <w:r>
        <w:rPr>
          <w:color w:val="000000" w:themeColor="text1"/>
          <w:sz w:val="28"/>
          <w:szCs w:val="28"/>
        </w:rPr>
        <w:t>ідрядними організаціями</w:t>
      </w:r>
      <w:r>
        <w:rPr>
          <w:color w:val="000000" w:themeColor="text1"/>
          <w:sz w:val="28"/>
          <w:szCs w:val="28"/>
          <w:lang w:val="uk-UA"/>
        </w:rPr>
        <w:t xml:space="preserve">. Також </w:t>
      </w:r>
      <w:r>
        <w:rPr>
          <w:color w:val="000000" w:themeColor="text1"/>
          <w:sz w:val="28"/>
          <w:szCs w:val="28"/>
        </w:rPr>
        <w:t xml:space="preserve"> проводилися роботи по ліквідації вибоїн та тріщин в дорожньому полотні пневмо</w:t>
      </w:r>
      <w:r>
        <w:rPr>
          <w:color w:val="000000" w:themeColor="text1"/>
          <w:sz w:val="28"/>
          <w:szCs w:val="28"/>
          <w:lang w:val="uk-UA"/>
        </w:rPr>
        <w:t>-</w:t>
      </w:r>
      <w:r>
        <w:rPr>
          <w:color w:val="000000" w:themeColor="text1"/>
          <w:sz w:val="28"/>
          <w:szCs w:val="28"/>
        </w:rPr>
        <w:t xml:space="preserve">струменевим методом установкою «Мадрок». </w:t>
      </w:r>
    </w:p>
    <w:p w:rsidR="0027192F" w14:paraId="2EB7843C" w14:textId="77777777">
      <w:pPr>
        <w:pStyle w:val="NormalWeb"/>
        <w:shd w:val="clear" w:color="auto" w:fill="FFFFFF" w:themeFill="background1"/>
        <w:spacing w:before="0" w:beforeAutospacing="0" w:after="0" w:afterAutospacing="0"/>
        <w:ind w:firstLine="426"/>
        <w:contextualSpacing/>
        <w:jc w:val="both"/>
        <w:rPr>
          <w:rStyle w:val="Strong"/>
          <w:b w:val="0"/>
          <w:bCs w:val="0"/>
          <w:color w:val="000000" w:themeColor="text1"/>
          <w:sz w:val="28"/>
          <w:szCs w:val="28"/>
        </w:rPr>
      </w:pPr>
    </w:p>
    <w:p w:rsidR="0027192F" w14:paraId="5158ABB7" w14:textId="77777777">
      <w:pPr>
        <w:pStyle w:val="NormalWeb"/>
        <w:shd w:val="clear" w:color="auto" w:fill="FFFFFF" w:themeFill="background1"/>
        <w:spacing w:before="0" w:beforeAutospacing="0" w:after="0" w:afterAutospacing="0"/>
        <w:ind w:firstLine="426"/>
        <w:contextualSpacing/>
        <w:jc w:val="both"/>
        <w:rPr>
          <w:color w:val="000000" w:themeColor="text1"/>
          <w:sz w:val="28"/>
          <w:szCs w:val="28"/>
          <w:lang w:val="uk-UA"/>
        </w:rPr>
      </w:pPr>
      <w:r>
        <w:rPr>
          <w:rStyle w:val="Strong"/>
          <w:color w:val="000000" w:themeColor="text1"/>
          <w:sz w:val="28"/>
          <w:szCs w:val="28"/>
          <w:u w:val="single"/>
        </w:rPr>
        <w:t>Головні цілі на 202</w:t>
      </w:r>
      <w:r>
        <w:rPr>
          <w:rStyle w:val="Strong"/>
          <w:color w:val="000000" w:themeColor="text1"/>
          <w:sz w:val="28"/>
          <w:szCs w:val="28"/>
          <w:u w:val="single"/>
          <w:lang w:val="uk-UA"/>
        </w:rPr>
        <w:t>5</w:t>
      </w:r>
      <w:r>
        <w:rPr>
          <w:rStyle w:val="Strong"/>
          <w:color w:val="000000" w:themeColor="text1"/>
          <w:sz w:val="28"/>
          <w:szCs w:val="28"/>
          <w:u w:val="single"/>
        </w:rPr>
        <w:t xml:space="preserve"> рік:</w:t>
      </w:r>
    </w:p>
    <w:p w:rsidR="0027192F" w14:paraId="51C074FB" w14:textId="77777777">
      <w:pPr>
        <w:pStyle w:val="NormalWeb"/>
        <w:shd w:val="clear" w:color="auto" w:fill="FFFFFF" w:themeFill="background1"/>
        <w:spacing w:before="0" w:beforeAutospacing="0" w:after="0" w:afterAutospacing="0"/>
        <w:ind w:firstLine="426"/>
        <w:contextualSpacing/>
        <w:jc w:val="both"/>
        <w:rPr>
          <w:color w:val="000000" w:themeColor="text1"/>
          <w:sz w:val="28"/>
          <w:szCs w:val="28"/>
          <w:lang w:val="uk-UA"/>
        </w:rPr>
      </w:pPr>
      <w:r>
        <w:rPr>
          <w:color w:val="000000" w:themeColor="text1"/>
          <w:sz w:val="28"/>
          <w:szCs w:val="28"/>
          <w:lang w:val="uk-UA"/>
        </w:rPr>
        <w:t>Якісне та повне задоволення потреб населення у пасажирських перевезеннях, подальше вдосконалення маршрутної мережі та утримання автомобільних доріг у належному стані.</w:t>
      </w:r>
    </w:p>
    <w:p w:rsidR="0027192F" w14:paraId="5F54916E" w14:textId="77777777">
      <w:pPr>
        <w:pStyle w:val="NormalWeb"/>
        <w:shd w:val="clear" w:color="auto" w:fill="FFFFFF" w:themeFill="background1"/>
        <w:spacing w:before="0" w:beforeAutospacing="0" w:after="0" w:afterAutospacing="0"/>
        <w:ind w:firstLine="426"/>
        <w:contextualSpacing/>
        <w:jc w:val="both"/>
        <w:rPr>
          <w:rStyle w:val="Strong"/>
          <w:i/>
          <w:color w:val="000000" w:themeColor="text1"/>
          <w:sz w:val="28"/>
          <w:szCs w:val="28"/>
          <w:u w:val="single"/>
        </w:rPr>
      </w:pPr>
    </w:p>
    <w:p w:rsidR="0027192F" w14:paraId="4A5C1768" w14:textId="77777777">
      <w:pPr>
        <w:pStyle w:val="NormalWeb"/>
        <w:shd w:val="clear" w:color="auto" w:fill="FFFFFF" w:themeFill="background1"/>
        <w:spacing w:before="0" w:beforeAutospacing="0" w:after="0" w:afterAutospacing="0"/>
        <w:ind w:firstLine="426"/>
        <w:contextualSpacing/>
        <w:jc w:val="both"/>
        <w:rPr>
          <w:i/>
          <w:color w:val="000000" w:themeColor="text1"/>
          <w:sz w:val="28"/>
          <w:szCs w:val="28"/>
          <w:u w:val="single"/>
        </w:rPr>
      </w:pPr>
      <w:r>
        <w:rPr>
          <w:rStyle w:val="Strong"/>
          <w:color w:val="000000" w:themeColor="text1"/>
          <w:sz w:val="28"/>
          <w:szCs w:val="28"/>
          <w:u w:val="single"/>
        </w:rPr>
        <w:t>Основні завдання та заходи на 202</w:t>
      </w:r>
      <w:r>
        <w:rPr>
          <w:rStyle w:val="Strong"/>
          <w:color w:val="000000" w:themeColor="text1"/>
          <w:sz w:val="28"/>
          <w:szCs w:val="28"/>
          <w:u w:val="single"/>
          <w:lang w:val="uk-UA"/>
        </w:rPr>
        <w:t>5</w:t>
      </w:r>
      <w:r>
        <w:rPr>
          <w:rStyle w:val="Strong"/>
          <w:color w:val="000000" w:themeColor="text1"/>
          <w:sz w:val="28"/>
          <w:szCs w:val="28"/>
          <w:u w:val="single"/>
        </w:rPr>
        <w:t xml:space="preserve">  рік:</w:t>
      </w:r>
    </w:p>
    <w:p w:rsidR="0027192F" w14:paraId="49FAC094" w14:textId="77777777">
      <w:pPr>
        <w:pStyle w:val="NormalWeb"/>
        <w:numPr>
          <w:ilvl w:val="0"/>
          <w:numId w:val="2"/>
        </w:numPr>
        <w:shd w:val="clear" w:color="auto" w:fill="FFFFFF" w:themeFill="background1"/>
        <w:tabs>
          <w:tab w:val="left" w:pos="709"/>
          <w:tab w:val="left" w:pos="993"/>
        </w:tabs>
        <w:spacing w:before="0" w:beforeAutospacing="0" w:after="0" w:afterAutospacing="0"/>
        <w:ind w:left="0" w:firstLine="0"/>
        <w:contextualSpacing/>
        <w:jc w:val="both"/>
        <w:rPr>
          <w:color w:val="000000" w:themeColor="text1"/>
          <w:sz w:val="28"/>
          <w:szCs w:val="28"/>
          <w:lang w:val="uk-UA"/>
        </w:rPr>
      </w:pPr>
      <w:r>
        <w:rPr>
          <w:bCs/>
          <w:color w:val="000000" w:themeColor="text1"/>
          <w:sz w:val="28"/>
          <w:szCs w:val="28"/>
          <w:lang w:val="uk-UA"/>
        </w:rPr>
        <w:t xml:space="preserve">модернізація </w:t>
      </w:r>
      <w:r>
        <w:rPr>
          <w:color w:val="000000" w:themeColor="text1"/>
          <w:sz w:val="28"/>
          <w:szCs w:val="28"/>
          <w:lang w:val="uk-UA"/>
        </w:rPr>
        <w:t xml:space="preserve"> рухомого складу;</w:t>
      </w:r>
    </w:p>
    <w:p w:rsidR="0027192F" w14:paraId="33BAD8C4" w14:textId="77777777">
      <w:pPr>
        <w:pStyle w:val="NormalWeb"/>
        <w:numPr>
          <w:ilvl w:val="0"/>
          <w:numId w:val="2"/>
        </w:numPr>
        <w:shd w:val="clear" w:color="auto" w:fill="FFFFFF" w:themeFill="background1"/>
        <w:tabs>
          <w:tab w:val="left" w:pos="709"/>
          <w:tab w:val="left" w:pos="993"/>
        </w:tabs>
        <w:spacing w:before="0" w:beforeAutospacing="0" w:after="0" w:afterAutospacing="0"/>
        <w:ind w:left="0" w:firstLine="0"/>
        <w:contextualSpacing/>
        <w:jc w:val="both"/>
        <w:rPr>
          <w:color w:val="000000" w:themeColor="text1"/>
          <w:sz w:val="28"/>
          <w:szCs w:val="28"/>
          <w:lang w:val="uk-UA"/>
        </w:rPr>
      </w:pPr>
      <w:r>
        <w:rPr>
          <w:color w:val="000000" w:themeColor="text1"/>
          <w:sz w:val="28"/>
          <w:szCs w:val="28"/>
          <w:lang w:val="uk-UA"/>
        </w:rPr>
        <w:t>запровадження нових автобусних маршрутів;</w:t>
      </w:r>
    </w:p>
    <w:p w:rsidR="0027192F" w14:paraId="221A995E" w14:textId="77777777">
      <w:pPr>
        <w:pStyle w:val="NormalWeb"/>
        <w:numPr>
          <w:ilvl w:val="0"/>
          <w:numId w:val="1"/>
        </w:numPr>
        <w:shd w:val="clear" w:color="auto" w:fill="FFFFFF" w:themeFill="background1"/>
        <w:tabs>
          <w:tab w:val="left" w:pos="709"/>
          <w:tab w:val="left" w:pos="993"/>
        </w:tabs>
        <w:spacing w:before="0" w:beforeAutospacing="0" w:after="0" w:afterAutospacing="0"/>
        <w:ind w:left="0" w:firstLine="0"/>
        <w:contextualSpacing/>
        <w:jc w:val="both"/>
        <w:rPr>
          <w:color w:val="000000" w:themeColor="text1"/>
          <w:sz w:val="28"/>
          <w:szCs w:val="28"/>
          <w:lang w:val="uk-UA"/>
        </w:rPr>
      </w:pPr>
      <w:r>
        <w:rPr>
          <w:color w:val="000000" w:themeColor="text1"/>
          <w:sz w:val="28"/>
          <w:szCs w:val="28"/>
          <w:lang w:val="uk-UA"/>
        </w:rPr>
        <w:t>забезпечення доступних та якісних транспортних послуг населенню;</w:t>
      </w:r>
    </w:p>
    <w:p w:rsidR="0027192F" w14:paraId="717A6D88" w14:textId="77777777">
      <w:pPr>
        <w:pStyle w:val="NormalWeb"/>
        <w:numPr>
          <w:ilvl w:val="0"/>
          <w:numId w:val="1"/>
        </w:numPr>
        <w:shd w:val="clear" w:color="auto" w:fill="FFFFFF" w:themeFill="background1"/>
        <w:tabs>
          <w:tab w:val="left" w:pos="709"/>
          <w:tab w:val="left" w:pos="993"/>
        </w:tabs>
        <w:spacing w:before="0" w:beforeAutospacing="0" w:after="0" w:afterAutospacing="0"/>
        <w:ind w:left="0" w:firstLine="0"/>
        <w:contextualSpacing/>
        <w:jc w:val="both"/>
        <w:rPr>
          <w:color w:val="000000" w:themeColor="text1"/>
          <w:sz w:val="28"/>
          <w:szCs w:val="28"/>
          <w:lang w:val="uk-UA"/>
        </w:rPr>
      </w:pPr>
      <w:r>
        <w:rPr>
          <w:color w:val="000000" w:themeColor="text1"/>
          <w:sz w:val="28"/>
          <w:szCs w:val="28"/>
          <w:lang w:val="uk-UA"/>
        </w:rPr>
        <w:t>підвищення безпеки транспортних процесів та енергоефективності на транспорті;</w:t>
      </w:r>
    </w:p>
    <w:p w:rsidR="0027192F" w14:paraId="00C8F811" w14:textId="77777777">
      <w:pPr>
        <w:pStyle w:val="NormalWeb"/>
        <w:numPr>
          <w:ilvl w:val="0"/>
          <w:numId w:val="1"/>
        </w:numPr>
        <w:shd w:val="clear" w:color="auto" w:fill="FFFFFF" w:themeFill="background1"/>
        <w:tabs>
          <w:tab w:val="left" w:pos="709"/>
          <w:tab w:val="left" w:pos="993"/>
        </w:tabs>
        <w:spacing w:before="0" w:beforeAutospacing="0" w:after="0" w:afterAutospacing="0"/>
        <w:ind w:left="0" w:firstLine="0"/>
        <w:contextualSpacing/>
        <w:jc w:val="both"/>
        <w:rPr>
          <w:color w:val="000000" w:themeColor="text1"/>
          <w:sz w:val="28"/>
          <w:szCs w:val="28"/>
          <w:lang w:val="uk-UA"/>
        </w:rPr>
      </w:pPr>
      <w:r>
        <w:rPr>
          <w:color w:val="000000" w:themeColor="text1"/>
          <w:sz w:val="28"/>
          <w:szCs w:val="28"/>
          <w:lang w:val="uk-UA"/>
        </w:rPr>
        <w:t>покращення транспортної інфраструктури;</w:t>
      </w:r>
    </w:p>
    <w:p w:rsidR="0027192F" w14:paraId="38E148D1" w14:textId="77777777">
      <w:pPr>
        <w:pStyle w:val="NormalWeb"/>
        <w:numPr>
          <w:ilvl w:val="0"/>
          <w:numId w:val="1"/>
        </w:numPr>
        <w:shd w:val="clear" w:color="auto" w:fill="FFFFFF" w:themeFill="background1"/>
        <w:tabs>
          <w:tab w:val="left" w:pos="709"/>
          <w:tab w:val="left" w:pos="993"/>
        </w:tabs>
        <w:spacing w:before="0" w:beforeAutospacing="0" w:after="0" w:afterAutospacing="0"/>
        <w:ind w:left="0" w:firstLine="0"/>
        <w:contextualSpacing/>
        <w:jc w:val="both"/>
        <w:rPr>
          <w:color w:val="000000" w:themeColor="text1"/>
          <w:sz w:val="28"/>
          <w:szCs w:val="28"/>
          <w:lang w:val="uk-UA"/>
        </w:rPr>
      </w:pPr>
      <w:r>
        <w:rPr>
          <w:color w:val="000000" w:themeColor="text1"/>
          <w:sz w:val="28"/>
          <w:szCs w:val="28"/>
          <w:lang w:val="uk-UA"/>
        </w:rPr>
        <w:t>забезпечення роботи систем відеонагляду за транспортними розв</w:t>
      </w:r>
      <w:r>
        <w:rPr>
          <w:color w:val="000000" w:themeColor="text1"/>
          <w:sz w:val="28"/>
          <w:szCs w:val="28"/>
        </w:rPr>
        <w:t>’</w:t>
      </w:r>
      <w:r>
        <w:rPr>
          <w:color w:val="000000" w:themeColor="text1"/>
          <w:sz w:val="28"/>
          <w:szCs w:val="28"/>
          <w:lang w:val="uk-UA"/>
        </w:rPr>
        <w:t>язками та автоматизованої системи регулювання дорожнього руху на території громади;</w:t>
      </w:r>
    </w:p>
    <w:p w:rsidR="0027192F" w14:paraId="35B34CF3" w14:textId="77777777">
      <w:pPr>
        <w:pStyle w:val="NormalWeb"/>
        <w:numPr>
          <w:ilvl w:val="0"/>
          <w:numId w:val="1"/>
        </w:numPr>
        <w:shd w:val="clear" w:color="auto" w:fill="FFFFFF" w:themeFill="background1"/>
        <w:tabs>
          <w:tab w:val="left" w:pos="709"/>
          <w:tab w:val="left" w:pos="993"/>
        </w:tabs>
        <w:spacing w:before="0" w:beforeAutospacing="0" w:after="0" w:afterAutospacing="0"/>
        <w:ind w:left="0" w:firstLine="0"/>
        <w:contextualSpacing/>
        <w:jc w:val="both"/>
        <w:rPr>
          <w:color w:val="000000" w:themeColor="text1"/>
          <w:sz w:val="28"/>
          <w:szCs w:val="28"/>
          <w:lang w:val="uk-UA"/>
        </w:rPr>
      </w:pPr>
      <w:r>
        <w:rPr>
          <w:color w:val="000000" w:themeColor="text1"/>
          <w:sz w:val="28"/>
          <w:szCs w:val="28"/>
          <w:lang w:val="uk-UA"/>
        </w:rPr>
        <w:t xml:space="preserve">утримання </w:t>
      </w:r>
      <w:r>
        <w:rPr>
          <w:color w:val="000000" w:themeColor="text1"/>
          <w:sz w:val="28"/>
          <w:szCs w:val="28"/>
        </w:rPr>
        <w:t>автомобільних</w:t>
      </w:r>
      <w:r>
        <w:rPr>
          <w:color w:val="000000" w:themeColor="text1"/>
          <w:sz w:val="28"/>
          <w:szCs w:val="28"/>
          <w:lang w:val="uk-UA"/>
        </w:rPr>
        <w:t xml:space="preserve"> </w:t>
      </w:r>
      <w:r>
        <w:rPr>
          <w:color w:val="000000" w:themeColor="text1"/>
          <w:sz w:val="28"/>
          <w:szCs w:val="28"/>
        </w:rPr>
        <w:t>доріг</w:t>
      </w:r>
      <w:r>
        <w:rPr>
          <w:color w:val="000000" w:themeColor="text1"/>
          <w:sz w:val="28"/>
          <w:szCs w:val="28"/>
          <w:lang w:val="uk-UA"/>
        </w:rPr>
        <w:t xml:space="preserve"> у належному стані.</w:t>
      </w:r>
    </w:p>
    <w:p w:rsidR="0027192F" w14:paraId="3A9BCF1C" w14:textId="77777777">
      <w:pPr>
        <w:pStyle w:val="NormalWeb"/>
        <w:shd w:val="clear" w:color="auto" w:fill="FFFFFF" w:themeFill="background1"/>
        <w:spacing w:before="0" w:beforeAutospacing="0" w:after="0" w:afterAutospacing="0"/>
        <w:ind w:firstLine="426"/>
        <w:contextualSpacing/>
        <w:jc w:val="both"/>
        <w:rPr>
          <w:b/>
          <w:i/>
          <w:color w:val="000000" w:themeColor="text1"/>
          <w:sz w:val="28"/>
          <w:szCs w:val="28"/>
          <w:u w:val="single"/>
          <w:lang w:val="uk-UA"/>
        </w:rPr>
      </w:pPr>
    </w:p>
    <w:p w:rsidR="0027192F" w14:paraId="06652DEE" w14:textId="77777777">
      <w:pPr>
        <w:pStyle w:val="NormalWeb"/>
        <w:shd w:val="clear" w:color="auto" w:fill="FFFFFF" w:themeFill="background1"/>
        <w:spacing w:before="0" w:beforeAutospacing="0" w:after="0" w:afterAutospacing="0"/>
        <w:ind w:firstLine="426"/>
        <w:contextualSpacing/>
        <w:jc w:val="both"/>
        <w:rPr>
          <w:b/>
          <w:i/>
          <w:color w:val="000000" w:themeColor="text1"/>
          <w:sz w:val="28"/>
          <w:szCs w:val="28"/>
          <w:u w:val="single"/>
          <w:lang w:val="uk-UA"/>
        </w:rPr>
      </w:pPr>
      <w:r>
        <w:rPr>
          <w:b/>
          <w:i/>
          <w:color w:val="000000" w:themeColor="text1"/>
          <w:sz w:val="28"/>
          <w:szCs w:val="28"/>
          <w:u w:val="single"/>
          <w:lang w:val="uk-UA"/>
        </w:rPr>
        <w:t>Очікувані результати:</w:t>
      </w:r>
    </w:p>
    <w:p w:rsidR="0027192F" w14:paraId="729FC53F" w14:textId="77777777">
      <w:pPr>
        <w:pStyle w:val="ListParagraph"/>
        <w:numPr>
          <w:ilvl w:val="0"/>
          <w:numId w:val="17"/>
        </w:numPr>
        <w:shd w:val="clear" w:color="auto" w:fill="FFFFFF" w:themeFill="background1"/>
        <w:suppressAutoHyphens/>
        <w:ind w:left="0" w:firstLine="426"/>
        <w:contextualSpacing/>
        <w:jc w:val="both"/>
        <w:rPr>
          <w:color w:val="000000" w:themeColor="text1"/>
          <w:sz w:val="28"/>
          <w:szCs w:val="28"/>
        </w:rPr>
      </w:pPr>
      <w:r>
        <w:rPr>
          <w:color w:val="000000" w:themeColor="text1"/>
          <w:sz w:val="28"/>
          <w:szCs w:val="28"/>
        </w:rPr>
        <w:t>впровадження нових транспортних маршрутів для перевезення пасажирів у межах громади;</w:t>
      </w:r>
    </w:p>
    <w:p w:rsidR="0027192F" w14:paraId="765EEE28" w14:textId="77777777">
      <w:pPr>
        <w:pStyle w:val="ListParagraph"/>
        <w:numPr>
          <w:ilvl w:val="0"/>
          <w:numId w:val="18"/>
        </w:numPr>
        <w:shd w:val="clear" w:color="auto" w:fill="FFFFFF" w:themeFill="background1"/>
        <w:suppressAutoHyphens/>
        <w:ind w:left="0" w:firstLine="426"/>
        <w:contextualSpacing/>
        <w:jc w:val="both"/>
        <w:rPr>
          <w:color w:val="000000" w:themeColor="text1"/>
          <w:sz w:val="28"/>
          <w:szCs w:val="28"/>
        </w:rPr>
      </w:pPr>
      <w:r>
        <w:rPr>
          <w:color w:val="000000" w:themeColor="text1"/>
          <w:sz w:val="28"/>
          <w:szCs w:val="28"/>
        </w:rPr>
        <w:t>покращення транспортної інфраструктури громади;</w:t>
      </w:r>
    </w:p>
    <w:p w:rsidR="0027192F" w14:paraId="32E36081" w14:textId="77777777">
      <w:pPr>
        <w:pStyle w:val="ListParagraph"/>
        <w:numPr>
          <w:ilvl w:val="0"/>
          <w:numId w:val="18"/>
        </w:numPr>
        <w:shd w:val="clear" w:color="auto" w:fill="FFFFFF" w:themeFill="background1"/>
        <w:suppressAutoHyphens/>
        <w:ind w:left="0" w:firstLine="426"/>
        <w:contextualSpacing/>
        <w:jc w:val="both"/>
        <w:rPr>
          <w:color w:val="000000" w:themeColor="text1"/>
          <w:sz w:val="28"/>
          <w:szCs w:val="28"/>
        </w:rPr>
      </w:pPr>
      <w:r>
        <w:rPr>
          <w:color w:val="000000" w:themeColor="text1"/>
          <w:sz w:val="28"/>
          <w:szCs w:val="28"/>
        </w:rPr>
        <w:t>завершення капітального ремонту шляхопроводу через залізничні колії по вул. Онікієнка Олега в м. Бровари;</w:t>
      </w:r>
    </w:p>
    <w:p w:rsidR="0027192F" w14:paraId="57FA04F6" w14:textId="77777777">
      <w:pPr>
        <w:pStyle w:val="ListParagraph"/>
        <w:numPr>
          <w:ilvl w:val="0"/>
          <w:numId w:val="18"/>
        </w:numPr>
        <w:shd w:val="clear" w:color="auto" w:fill="FFFFFF" w:themeFill="background1"/>
        <w:suppressAutoHyphens/>
        <w:ind w:left="0" w:firstLine="426"/>
        <w:contextualSpacing/>
        <w:jc w:val="both"/>
        <w:rPr>
          <w:color w:val="000000" w:themeColor="text1"/>
          <w:sz w:val="28"/>
          <w:szCs w:val="28"/>
        </w:rPr>
      </w:pPr>
      <w:r>
        <w:rPr>
          <w:color w:val="000000" w:themeColor="text1"/>
          <w:sz w:val="28"/>
          <w:szCs w:val="28"/>
        </w:rPr>
        <w:t>реконструкція транспортної розв</w:t>
      </w:r>
      <w:r>
        <w:rPr>
          <w:color w:val="000000" w:themeColor="text1"/>
          <w:sz w:val="28"/>
          <w:szCs w:val="28"/>
          <w:lang w:val="ru-RU"/>
        </w:rPr>
        <w:t>’</w:t>
      </w:r>
      <w:r>
        <w:rPr>
          <w:color w:val="000000" w:themeColor="text1"/>
          <w:sz w:val="28"/>
          <w:szCs w:val="28"/>
        </w:rPr>
        <w:t>язки на перехресті бульвару Незалежності та вул. Січових Стрільців;</w:t>
      </w:r>
    </w:p>
    <w:p w:rsidR="0027192F" w14:paraId="2D9D31E0" w14:textId="77777777">
      <w:pPr>
        <w:pStyle w:val="ListParagraph"/>
        <w:numPr>
          <w:ilvl w:val="0"/>
          <w:numId w:val="18"/>
        </w:numPr>
        <w:shd w:val="clear" w:color="auto" w:fill="FFFFFF" w:themeFill="background1"/>
        <w:ind w:left="0" w:firstLine="426"/>
        <w:contextualSpacing/>
        <w:jc w:val="both"/>
        <w:rPr>
          <w:color w:val="000000" w:themeColor="text1"/>
          <w:sz w:val="28"/>
          <w:szCs w:val="28"/>
        </w:rPr>
      </w:pPr>
      <w:r>
        <w:rPr>
          <w:color w:val="000000" w:themeColor="text1"/>
          <w:sz w:val="28"/>
          <w:szCs w:val="28"/>
        </w:rPr>
        <w:t>підвищення рівня безпеки на дорогах громади.</w:t>
      </w:r>
    </w:p>
    <w:p w:rsidR="0027192F" w14:paraId="028F366B" w14:textId="77777777">
      <w:pPr>
        <w:shd w:val="clear" w:color="auto" w:fill="FFFFFF" w:themeFill="background1"/>
        <w:spacing w:after="0"/>
        <w:ind w:firstLine="426"/>
        <w:contextualSpacing/>
        <w:jc w:val="center"/>
        <w:rPr>
          <w:rFonts w:ascii="Times New Roman" w:hAnsi="Times New Roman"/>
          <w:b/>
          <w:bCs/>
          <w:iCs/>
          <w:color w:val="000000" w:themeColor="text1"/>
          <w:sz w:val="28"/>
          <w:szCs w:val="28"/>
        </w:rPr>
      </w:pPr>
    </w:p>
    <w:p w:rsidR="0027192F" w14:paraId="4B276AC1" w14:textId="77777777">
      <w:pPr>
        <w:shd w:val="clear" w:color="auto" w:fill="FFFFFF" w:themeFill="background1"/>
        <w:spacing w:after="0"/>
        <w:ind w:firstLine="426"/>
        <w:contextualSpacing/>
        <w:jc w:val="center"/>
        <w:rPr>
          <w:rFonts w:ascii="Times New Roman" w:hAnsi="Times New Roman"/>
          <w:b/>
          <w:bCs/>
          <w:iCs/>
          <w:color w:val="000000" w:themeColor="text1"/>
          <w:sz w:val="28"/>
          <w:szCs w:val="28"/>
        </w:rPr>
      </w:pPr>
      <w:r>
        <w:rPr>
          <w:rFonts w:ascii="Times New Roman" w:hAnsi="Times New Roman"/>
          <w:b/>
          <w:bCs/>
          <w:iCs/>
          <w:color w:val="000000" w:themeColor="text1"/>
          <w:sz w:val="28"/>
          <w:szCs w:val="28"/>
        </w:rPr>
        <w:t>Розвиток ринку праці для підвищення рівня зайнятості</w:t>
      </w:r>
    </w:p>
    <w:p w:rsidR="0027192F" w14:paraId="42375DAF" w14:textId="77777777">
      <w:pPr>
        <w:pStyle w:val="13"/>
        <w:ind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У сфері зайнятості спостерігається відплив працездатного населення з ринку праці, включаючи кваліфіковані кадри, зокрема до лав Збройних Сил України, Сил територіальної оборони, за кордон (у більшості – це жінки працездатного віку), до волонтерських організацій. Зростає потреба в максимально раціональному використанні наявної робочої сили та забезпеченні сприятливого рівня адаптивності працездатного населення до змін на ринку праці.</w:t>
      </w:r>
    </w:p>
    <w:p w:rsidR="0027192F" w14:paraId="6111DECF" w14:textId="77777777">
      <w:pPr>
        <w:pStyle w:val="13"/>
        <w:ind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Протягом 2024 року кількість безробітних, які скористалися послугами Броварської філії Київського обласного центру зайнятості (Філії) становило 1095 мешканців громади.</w:t>
      </w:r>
    </w:p>
    <w:p w:rsidR="0027192F" w14:paraId="059D9C0C" w14:textId="77777777">
      <w:pPr>
        <w:pStyle w:val="13"/>
        <w:ind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Станом на 01.12.2024 за сприянням Філії на вільні та новостворені робочі місця працевлаштовано 350 особи.</w:t>
      </w:r>
    </w:p>
    <w:p w:rsidR="0027192F" w14:paraId="0A781A9B" w14:textId="77777777">
      <w:pPr>
        <w:pStyle w:val="13"/>
        <w:ind w:firstLine="426"/>
        <w:jc w:val="both"/>
        <w:rPr>
          <w:rFonts w:ascii="Times New Roman" w:hAnsi="Times New Roman"/>
          <w:b/>
          <w:color w:val="000000" w:themeColor="text1"/>
          <w:sz w:val="28"/>
          <w:szCs w:val="28"/>
        </w:rPr>
      </w:pPr>
      <w:r>
        <w:rPr>
          <w:rFonts w:ascii="Times New Roman" w:hAnsi="Times New Roman"/>
          <w:color w:val="000000" w:themeColor="text1"/>
          <w:sz w:val="28"/>
          <w:szCs w:val="28"/>
        </w:rPr>
        <w:t>Станом на 30.11.2023  перебувало на обліку з числа безробітних 250 осіб.</w:t>
      </w:r>
    </w:p>
    <w:p w:rsidR="0027192F" w14:paraId="3CA16029" w14:textId="77777777">
      <w:pPr>
        <w:pStyle w:val="13"/>
        <w:ind w:firstLine="426"/>
        <w:jc w:val="both"/>
        <w:rPr>
          <w:rFonts w:ascii="Times New Roman" w:hAnsi="Times New Roman"/>
          <w:bCs/>
          <w:iCs/>
          <w:color w:val="000000" w:themeColor="text1"/>
          <w:sz w:val="28"/>
          <w:szCs w:val="28"/>
        </w:rPr>
      </w:pPr>
      <w:r>
        <w:rPr>
          <w:rFonts w:ascii="Times New Roman" w:hAnsi="Times New Roman"/>
          <w:color w:val="000000" w:themeColor="text1"/>
          <w:sz w:val="28"/>
          <w:szCs w:val="28"/>
        </w:rPr>
        <w:t>В оплачуваних громадських роботах, інших тимчасових роботах та в суспільно корисних роботах приймали участь 468 осіб</w:t>
      </w:r>
      <w:r>
        <w:rPr>
          <w:rFonts w:ascii="Times New Roman" w:hAnsi="Times New Roman"/>
          <w:bCs/>
          <w:iCs/>
          <w:color w:val="000000" w:themeColor="text1"/>
          <w:sz w:val="28"/>
          <w:szCs w:val="28"/>
        </w:rPr>
        <w:t xml:space="preserve">. </w:t>
      </w:r>
    </w:p>
    <w:p w:rsidR="0027192F" w14:paraId="15F2D30C" w14:textId="77777777">
      <w:pPr>
        <w:pStyle w:val="BodyText"/>
        <w:spacing w:after="0"/>
        <w:ind w:firstLine="426"/>
        <w:jc w:val="both"/>
        <w:rPr>
          <w:bCs/>
          <w:iCs/>
          <w:color w:val="000000" w:themeColor="text1"/>
          <w:sz w:val="28"/>
          <w:szCs w:val="28"/>
        </w:rPr>
      </w:pPr>
      <w:r>
        <w:rPr>
          <w:bCs/>
          <w:iCs/>
          <w:color w:val="000000" w:themeColor="text1"/>
          <w:sz w:val="28"/>
          <w:szCs w:val="28"/>
        </w:rPr>
        <w:t>У 2024 році 53 мешканців громади та 5 ветеранів війни отримали мікрогранти на створення або розвиток власного бізнесу.</w:t>
      </w:r>
    </w:p>
    <w:p w:rsidR="0027192F" w14:paraId="1F973825" w14:textId="77777777">
      <w:pPr>
        <w:pStyle w:val="BodyText"/>
        <w:spacing w:after="0"/>
        <w:ind w:firstLine="426"/>
        <w:jc w:val="both"/>
        <w:rPr>
          <w:bCs/>
          <w:iCs/>
          <w:color w:val="000000" w:themeColor="text1"/>
          <w:sz w:val="28"/>
          <w:szCs w:val="28"/>
        </w:rPr>
      </w:pPr>
      <w:r>
        <w:rPr>
          <w:bCs/>
          <w:iCs/>
          <w:color w:val="000000" w:themeColor="text1"/>
          <w:sz w:val="28"/>
          <w:szCs w:val="28"/>
        </w:rPr>
        <w:t>Крім того, 50 мешканців громади отримали ваучери на навчання для підтримки конкурентоспроможності на ринку праці.</w:t>
      </w:r>
    </w:p>
    <w:p w:rsidR="0027192F" w14:paraId="0751B38B" w14:textId="77777777">
      <w:pPr>
        <w:pStyle w:val="13"/>
        <w:ind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Протягом 2024 року за сприянням Філії проводились профінформаційні, профконсультаційні групові та масові заходи для населення і роботодавців: міні-ярмарки, семінари та тренінги, профорієнтаційні заходи з учнівською молоддю. </w:t>
      </w:r>
    </w:p>
    <w:p w:rsidR="0027192F" w14:paraId="646195A3" w14:textId="77777777">
      <w:pPr>
        <w:shd w:val="clear" w:color="auto" w:fill="FFFFFF" w:themeFill="background1"/>
        <w:spacing w:after="0"/>
        <w:ind w:firstLine="426"/>
        <w:contextualSpacing/>
        <w:jc w:val="both"/>
        <w:rPr>
          <w:rFonts w:ascii="Times New Roman" w:hAnsi="Times New Roman"/>
          <w:b/>
          <w:bCs/>
          <w:color w:val="000000" w:themeColor="text1"/>
          <w:sz w:val="28"/>
          <w:szCs w:val="28"/>
        </w:rPr>
      </w:pPr>
    </w:p>
    <w:p w:rsidR="0027192F" w14:paraId="0EB68C9F" w14:textId="77777777">
      <w:pPr>
        <w:shd w:val="clear" w:color="auto" w:fill="FFFFFF" w:themeFill="background1"/>
        <w:spacing w:after="0"/>
        <w:ind w:firstLine="426"/>
        <w:contextualSpacing/>
        <w:jc w:val="both"/>
        <w:rPr>
          <w:rFonts w:ascii="Times New Roman" w:hAnsi="Times New Roman"/>
          <w:b/>
          <w:bCs/>
          <w:i/>
          <w:color w:val="000000" w:themeColor="text1"/>
          <w:sz w:val="28"/>
          <w:szCs w:val="28"/>
          <w:u w:val="single"/>
        </w:rPr>
      </w:pPr>
      <w:r>
        <w:rPr>
          <w:rFonts w:ascii="Times New Roman" w:hAnsi="Times New Roman"/>
          <w:b/>
          <w:bCs/>
          <w:i/>
          <w:color w:val="000000" w:themeColor="text1"/>
          <w:sz w:val="28"/>
          <w:szCs w:val="28"/>
          <w:u w:val="single"/>
        </w:rPr>
        <w:t>Головні цілі на 2025 рік:</w:t>
      </w:r>
    </w:p>
    <w:p w:rsidR="0027192F" w14:paraId="0C3D73A6" w14:textId="77777777">
      <w:pPr>
        <w:pStyle w:val="ListParagraph"/>
        <w:shd w:val="clear" w:color="auto" w:fill="FFFFFF" w:themeFill="background1"/>
        <w:tabs>
          <w:tab w:val="left" w:pos="993"/>
        </w:tabs>
        <w:ind w:left="0" w:firstLine="426"/>
        <w:contextualSpacing/>
        <w:jc w:val="both"/>
        <w:rPr>
          <w:color w:val="000000" w:themeColor="text1"/>
          <w:sz w:val="28"/>
          <w:szCs w:val="28"/>
        </w:rPr>
      </w:pPr>
      <w:r>
        <w:rPr>
          <w:color w:val="000000" w:themeColor="text1"/>
          <w:sz w:val="28"/>
          <w:szCs w:val="28"/>
        </w:rPr>
        <w:t>Збереження та підвищення якості трудового потенціалу громади.</w:t>
      </w:r>
    </w:p>
    <w:p w:rsidR="0027192F" w14:paraId="2C8A7083" w14:textId="77777777">
      <w:pPr>
        <w:pStyle w:val="ListParagraph"/>
        <w:shd w:val="clear" w:color="auto" w:fill="FFFFFF" w:themeFill="background1"/>
        <w:tabs>
          <w:tab w:val="left" w:pos="993"/>
        </w:tabs>
        <w:ind w:left="0" w:firstLine="426"/>
        <w:contextualSpacing/>
        <w:jc w:val="both"/>
        <w:rPr>
          <w:color w:val="000000" w:themeColor="text1"/>
          <w:sz w:val="28"/>
          <w:szCs w:val="28"/>
        </w:rPr>
      </w:pPr>
      <w:r>
        <w:rPr>
          <w:color w:val="000000" w:themeColor="text1"/>
          <w:sz w:val="28"/>
          <w:szCs w:val="28"/>
        </w:rPr>
        <w:t>Зменшення кількості безробітних, працевлаштування внутрішньо переміщених осіб, демобілізованих учасників війни, осіб з інвалідністю.</w:t>
      </w:r>
    </w:p>
    <w:p w:rsidR="0027192F" w14:paraId="560B16D3" w14:textId="77777777">
      <w:pPr>
        <w:shd w:val="clear" w:color="auto" w:fill="FFFFFF" w:themeFill="background1"/>
        <w:tabs>
          <w:tab w:val="left" w:pos="993"/>
        </w:tabs>
        <w:spacing w:after="0"/>
        <w:ind w:firstLine="426"/>
        <w:contextualSpacing/>
        <w:jc w:val="both"/>
        <w:rPr>
          <w:rFonts w:ascii="Times New Roman" w:hAnsi="Times New Roman"/>
          <w:b/>
          <w:bCs/>
          <w:i/>
          <w:color w:val="000000" w:themeColor="text1"/>
          <w:sz w:val="28"/>
          <w:szCs w:val="28"/>
          <w:u w:val="single"/>
        </w:rPr>
      </w:pPr>
    </w:p>
    <w:p w:rsidR="0027192F" w14:paraId="02777034" w14:textId="77777777">
      <w:pPr>
        <w:shd w:val="clear" w:color="auto" w:fill="FFFFFF" w:themeFill="background1"/>
        <w:tabs>
          <w:tab w:val="left" w:pos="993"/>
        </w:tabs>
        <w:spacing w:after="0"/>
        <w:ind w:firstLine="426"/>
        <w:contextualSpacing/>
        <w:jc w:val="both"/>
        <w:rPr>
          <w:rFonts w:ascii="Times New Roman" w:hAnsi="Times New Roman"/>
          <w:b/>
          <w:bCs/>
          <w:i/>
          <w:color w:val="000000" w:themeColor="text1"/>
          <w:sz w:val="28"/>
          <w:szCs w:val="28"/>
          <w:u w:val="single"/>
        </w:rPr>
      </w:pPr>
      <w:r>
        <w:rPr>
          <w:rFonts w:ascii="Times New Roman" w:hAnsi="Times New Roman"/>
          <w:b/>
          <w:bCs/>
          <w:i/>
          <w:color w:val="000000" w:themeColor="text1"/>
          <w:sz w:val="28"/>
          <w:szCs w:val="28"/>
          <w:u w:val="single"/>
        </w:rPr>
        <w:t>Основні завдання та заходи на 2025 рік:</w:t>
      </w:r>
    </w:p>
    <w:p w:rsidR="0027192F" w14:paraId="3B181C4F" w14:textId="77777777">
      <w:pPr>
        <w:pStyle w:val="2"/>
        <w:numPr>
          <w:ilvl w:val="0"/>
          <w:numId w:val="18"/>
        </w:numPr>
        <w:shd w:val="clear" w:color="auto" w:fill="FFFFFF" w:themeFill="background1"/>
        <w:ind w:left="0"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посилення мотивації населення до зайняття підприємництвом та створення сприятливих умов для розвитку малого та середнього бізнесу, зокрема шляхом стимулювання активними програмами підтримки бізнесу в умовах воєнного стану; </w:t>
      </w:r>
    </w:p>
    <w:p w:rsidR="0027192F" w14:paraId="2702DCFE" w14:textId="77777777">
      <w:pPr>
        <w:pStyle w:val="2"/>
        <w:numPr>
          <w:ilvl w:val="0"/>
          <w:numId w:val="18"/>
        </w:numPr>
        <w:shd w:val="clear" w:color="auto" w:fill="FFFFFF" w:themeFill="background1"/>
        <w:ind w:left="0"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забезпечення належного професійно-кваліфікаційного рівня шукачів роботи вимогам роботодавців шляхом організації професійного навчання безробітних; </w:t>
      </w:r>
    </w:p>
    <w:p w:rsidR="0027192F" w14:paraId="33E4C208" w14:textId="77777777">
      <w:pPr>
        <w:pStyle w:val="2"/>
        <w:numPr>
          <w:ilvl w:val="0"/>
          <w:numId w:val="18"/>
        </w:numPr>
        <w:shd w:val="clear" w:color="auto" w:fill="FFFFFF" w:themeFill="background1"/>
        <w:ind w:left="0"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сприяння поверненню безробітних осіб до продуктивної зайнятості, збереженню мотивації до праці шляхом залучення до громадських та інших робіт тимчасового характеру; </w:t>
      </w:r>
    </w:p>
    <w:p w:rsidR="0027192F" w14:paraId="69F48ADD" w14:textId="77777777">
      <w:pPr>
        <w:pStyle w:val="2"/>
        <w:numPr>
          <w:ilvl w:val="0"/>
          <w:numId w:val="18"/>
        </w:numPr>
        <w:shd w:val="clear" w:color="auto" w:fill="FFFFFF" w:themeFill="background1"/>
        <w:ind w:left="0"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вдосконалення процесів професійної орієнтації населення, особливо внутрішньо переміщених осіб, демобілізованих учасників бойових дій, осіб з інвалідністю, молоді у віці до 35 років щодо актуальних професій з метою їх самореалізації; </w:t>
      </w:r>
    </w:p>
    <w:p w:rsidR="0027192F" w14:paraId="658037F2" w14:textId="77777777">
      <w:pPr>
        <w:pStyle w:val="2"/>
        <w:numPr>
          <w:ilvl w:val="0"/>
          <w:numId w:val="18"/>
        </w:numPr>
        <w:shd w:val="clear" w:color="auto" w:fill="FFFFFF" w:themeFill="background1"/>
        <w:ind w:left="0"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здійснення заходів щодо популяризації робітничих професій та боротьби із стереотипами, у тому числі гендерними, щодо вибору професій; </w:t>
      </w:r>
    </w:p>
    <w:p w:rsidR="0027192F" w14:paraId="02EF1BD4" w14:textId="77777777">
      <w:pPr>
        <w:pStyle w:val="2"/>
        <w:numPr>
          <w:ilvl w:val="0"/>
          <w:numId w:val="18"/>
        </w:numPr>
        <w:shd w:val="clear" w:color="auto" w:fill="FFFFFF" w:themeFill="background1"/>
        <w:ind w:left="0"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зменшення негативних наслідків збройної агресії на економіку та підвищення мотивації до зайнятості в реальному секторі економіки; </w:t>
      </w:r>
    </w:p>
    <w:p w:rsidR="0027192F" w14:paraId="2A0B507C" w14:textId="77777777">
      <w:pPr>
        <w:pStyle w:val="2"/>
        <w:numPr>
          <w:ilvl w:val="0"/>
          <w:numId w:val="18"/>
        </w:numPr>
        <w:shd w:val="clear" w:color="auto" w:fill="FFFFFF" w:themeFill="background1"/>
        <w:ind w:left="0"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удосконалення форм і методів взаємодії між органами виконавчої влади, місцевого самоврядування та бізнесом на засадах соціального партнерства шляхом налагодження дієвої співпраці; </w:t>
      </w:r>
    </w:p>
    <w:p w:rsidR="0027192F" w14:paraId="0F1B6EEF" w14:textId="77777777">
      <w:pPr>
        <w:pStyle w:val="2"/>
        <w:numPr>
          <w:ilvl w:val="0"/>
          <w:numId w:val="18"/>
        </w:numPr>
        <w:shd w:val="clear" w:color="auto" w:fill="FFFFFF" w:themeFill="background1"/>
        <w:ind w:left="0"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забезпечення додержання суб’єктами господарювання відповідних державних гарантій оплати праці, легалізації заробітної плати та зайнятості, недопущення виплати заробітної плати нижче законодавчо встановленого мінімуму; </w:t>
      </w:r>
    </w:p>
    <w:p w:rsidR="0027192F" w14:paraId="2A7B6EB0" w14:textId="77777777">
      <w:pPr>
        <w:pStyle w:val="2"/>
        <w:numPr>
          <w:ilvl w:val="0"/>
          <w:numId w:val="18"/>
        </w:numPr>
        <w:shd w:val="clear" w:color="auto" w:fill="FFFFFF" w:themeFill="background1"/>
        <w:ind w:left="0"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активізація роботи тимчасової комісії облдержадміністрації, відповідних районних комісій та комісій при міських радах з питань погашення заборгованості із заробітної плати (грошового забезпечення), пенсій, стипендій та інших соціальних виплат.</w:t>
      </w:r>
    </w:p>
    <w:p w:rsidR="0027192F" w14:paraId="5C5221B0" w14:textId="77777777">
      <w:pPr>
        <w:pStyle w:val="BodyTextIndent"/>
        <w:shd w:val="clear" w:color="auto" w:fill="FFFFFF" w:themeFill="background1"/>
        <w:ind w:firstLine="426"/>
        <w:contextualSpacing/>
        <w:rPr>
          <w:b/>
          <w:i/>
          <w:color w:val="000000" w:themeColor="text1"/>
          <w:u w:val="single"/>
        </w:rPr>
      </w:pPr>
    </w:p>
    <w:p w:rsidR="0027192F" w14:paraId="55E34F47" w14:textId="77777777">
      <w:pPr>
        <w:pStyle w:val="BodyTextIndent"/>
        <w:shd w:val="clear" w:color="auto" w:fill="FFFFFF" w:themeFill="background1"/>
        <w:ind w:firstLine="426"/>
        <w:contextualSpacing/>
        <w:rPr>
          <w:b/>
          <w:i/>
          <w:color w:val="000000" w:themeColor="text1"/>
          <w:u w:val="single"/>
        </w:rPr>
      </w:pPr>
      <w:r>
        <w:rPr>
          <w:b/>
          <w:i/>
          <w:color w:val="000000" w:themeColor="text1"/>
          <w:u w:val="single"/>
        </w:rPr>
        <w:t>Очікувані результати:</w:t>
      </w:r>
    </w:p>
    <w:p w:rsidR="0027192F" w14:paraId="0C6537AE" w14:textId="77777777">
      <w:pPr>
        <w:pStyle w:val="BodyTextIndent"/>
        <w:numPr>
          <w:ilvl w:val="0"/>
          <w:numId w:val="33"/>
        </w:numPr>
        <w:shd w:val="clear" w:color="auto" w:fill="FFFFFF" w:themeFill="background1"/>
        <w:ind w:left="0" w:firstLine="426"/>
        <w:contextualSpacing/>
        <w:rPr>
          <w:color w:val="000000" w:themeColor="text1"/>
        </w:rPr>
      </w:pPr>
      <w:r>
        <w:rPr>
          <w:color w:val="000000" w:themeColor="text1"/>
        </w:rPr>
        <w:t>протягом 2025 року на обліку у Філії прогнозується перебування 300 осіб;</w:t>
      </w:r>
    </w:p>
    <w:p w:rsidR="0027192F" w14:paraId="2215BC5E" w14:textId="77777777">
      <w:pPr>
        <w:pStyle w:val="rvps2"/>
        <w:numPr>
          <w:ilvl w:val="0"/>
          <w:numId w:val="33"/>
        </w:numPr>
        <w:shd w:val="clear" w:color="auto" w:fill="FFFFFF" w:themeFill="background1"/>
        <w:spacing w:before="0" w:beforeAutospacing="0" w:after="0" w:afterAutospacing="0"/>
        <w:ind w:left="0" w:firstLine="426"/>
        <w:contextualSpacing/>
        <w:jc w:val="both"/>
        <w:rPr>
          <w:color w:val="000000" w:themeColor="text1"/>
          <w:sz w:val="28"/>
          <w:szCs w:val="28"/>
        </w:rPr>
      </w:pPr>
      <w:r>
        <w:rPr>
          <w:color w:val="000000" w:themeColor="text1"/>
          <w:sz w:val="28"/>
          <w:szCs w:val="28"/>
        </w:rPr>
        <w:t>збільшення кількості працевлаштованих ВПО, учасників війни, осіб з інвалідністю та  окремих категорій громадян, які неконкурентоспроможні на ринку праці;</w:t>
      </w:r>
    </w:p>
    <w:p w:rsidR="0027192F" w14:paraId="36E837CB" w14:textId="77777777">
      <w:pPr>
        <w:pStyle w:val="BodyText"/>
        <w:numPr>
          <w:ilvl w:val="0"/>
          <w:numId w:val="33"/>
        </w:numPr>
        <w:shd w:val="clear" w:color="auto" w:fill="FFFFFF" w:themeFill="background1"/>
        <w:spacing w:after="0"/>
        <w:ind w:left="0" w:firstLine="426"/>
        <w:contextualSpacing/>
        <w:jc w:val="both"/>
        <w:rPr>
          <w:color w:val="000000" w:themeColor="text1"/>
          <w:sz w:val="28"/>
          <w:szCs w:val="28"/>
        </w:rPr>
      </w:pPr>
      <w:r>
        <w:rPr>
          <w:color w:val="000000" w:themeColor="text1"/>
          <w:sz w:val="28"/>
          <w:szCs w:val="28"/>
        </w:rPr>
        <w:t>збільшення кількості осіб, які планується працевлаштувати Філією та залучити до професійного навчання, перенавчання, підвищення кваліфікації,  до участі в громадських та інших роботах тимчасового характеру на 14,3 %;</w:t>
      </w:r>
    </w:p>
    <w:p w:rsidR="0027192F" w14:paraId="05B131D4" w14:textId="77777777">
      <w:pPr>
        <w:pStyle w:val="BodyText"/>
        <w:numPr>
          <w:ilvl w:val="0"/>
          <w:numId w:val="33"/>
        </w:numPr>
        <w:shd w:val="clear" w:color="auto" w:fill="FFFFFF" w:themeFill="background1"/>
        <w:spacing w:after="0"/>
        <w:ind w:left="0" w:firstLine="426"/>
        <w:contextualSpacing/>
        <w:jc w:val="both"/>
        <w:rPr>
          <w:color w:val="000000" w:themeColor="text1"/>
          <w:sz w:val="28"/>
          <w:szCs w:val="28"/>
        </w:rPr>
      </w:pPr>
      <w:r>
        <w:rPr>
          <w:color w:val="000000" w:themeColor="text1"/>
          <w:spacing w:val="-4"/>
          <w:sz w:val="28"/>
          <w:szCs w:val="28"/>
        </w:rPr>
        <w:t>забезпечення підприємств кваліфікованими робітничими кадрами; розширення переліку професій підготовки та перепідготовки безробітних шляхом оперативного реагування на потреби роботодавців для  вирішення  кадрових проблем кожного підприємства.</w:t>
      </w:r>
    </w:p>
    <w:p w:rsidR="0027192F" w14:paraId="79D145A3" w14:textId="77777777">
      <w:pPr>
        <w:pStyle w:val="BodyText"/>
        <w:shd w:val="clear" w:color="auto" w:fill="FFFFFF" w:themeFill="background1"/>
        <w:spacing w:after="0"/>
        <w:ind w:firstLine="426"/>
        <w:contextualSpacing/>
        <w:jc w:val="both"/>
        <w:rPr>
          <w:color w:val="000000" w:themeColor="text1"/>
          <w:spacing w:val="-4"/>
          <w:sz w:val="28"/>
          <w:szCs w:val="28"/>
        </w:rPr>
      </w:pPr>
    </w:p>
    <w:p w:rsidR="0027192F" w14:paraId="6C69842F" w14:textId="77777777">
      <w:pPr>
        <w:pStyle w:val="BodyText"/>
        <w:shd w:val="clear" w:color="auto" w:fill="FFFFFF" w:themeFill="background1"/>
        <w:spacing w:after="0"/>
        <w:ind w:firstLine="426"/>
        <w:contextualSpacing/>
        <w:jc w:val="center"/>
        <w:rPr>
          <w:b/>
          <w:bCs/>
          <w:color w:val="000000" w:themeColor="text1"/>
          <w:spacing w:val="-4"/>
          <w:sz w:val="28"/>
          <w:szCs w:val="28"/>
        </w:rPr>
      </w:pPr>
      <w:r>
        <w:rPr>
          <w:b/>
          <w:bCs/>
          <w:color w:val="000000" w:themeColor="text1"/>
          <w:spacing w:val="-4"/>
          <w:sz w:val="28"/>
          <w:szCs w:val="28"/>
        </w:rPr>
        <w:t>Удосконалення системи надання адміністративних послуг</w:t>
      </w:r>
    </w:p>
    <w:p w:rsidR="0027192F" w14:paraId="2700F696" w14:textId="77777777">
      <w:pPr>
        <w:spacing w:after="0"/>
        <w:ind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Центр обслуговування «Прозорий офіс» (далі – ЦНАП) забезпечує інформаційну підтримку громадян та юридичних осіб щодо їх прав та обов'язків, а також можливостей для участі в громадському житті.</w:t>
      </w:r>
    </w:p>
    <w:p w:rsidR="0027192F" w14:paraId="6B00A78A" w14:textId="77777777">
      <w:pPr>
        <w:spacing w:after="0"/>
        <w:ind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Мережа ЦНАПу складається з 8-ми підрозділів, які розташовані у 3-х приміщеннях в м. Бровари та у приміщенях  старостатів сіл Княжичі та Требухів.  </w:t>
      </w:r>
    </w:p>
    <w:p w:rsidR="0027192F" w14:paraId="13284B2D" w14:textId="77777777">
      <w:pPr>
        <w:spacing w:after="0"/>
        <w:ind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ЦНАП співпрацює з 23 суб’єктами надання адміністративних послуг, зокрема, з 11 -  структурними підрозділами Броварської міської ради та її виконавчого комітету та 12 територіальними підрозділами центральних органів виконавчої влади. </w:t>
      </w:r>
    </w:p>
    <w:p w:rsidR="0027192F" w14:paraId="0BD8C283" w14:textId="77777777">
      <w:pPr>
        <w:spacing w:after="0"/>
        <w:ind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Враховуючи сьогодення, з метою </w:t>
      </w:r>
      <w:r>
        <w:rPr>
          <w:rStyle w:val="FontStyle22"/>
          <w:color w:val="000000" w:themeColor="text1"/>
          <w:sz w:val="28"/>
          <w:szCs w:val="28"/>
        </w:rPr>
        <w:t>забезпечення дотримання державної політики стандарту доступності та якості надання адміністративних послуг</w:t>
      </w:r>
      <w:r>
        <w:rPr>
          <w:rFonts w:ascii="Times New Roman" w:hAnsi="Times New Roman"/>
          <w:color w:val="000000" w:themeColor="text1"/>
          <w:sz w:val="28"/>
          <w:szCs w:val="28"/>
        </w:rPr>
        <w:t>, комплексного сервісу для ветеранів війни, осіб, які мають особливі заслуги перед Батьківщиною, постраждалих учасників Революції Гідності, членів їх сімей, членів сімей загиблих (померлих) ветеранів війни та членів сімей загиблих (померлих) Захисників та Захисниць України додатково  у 2023 році у Центрі запроваджено надання 19 адміністративних послуг щодо соціального захисту ветеранів війни та членів їх сімей, у тому числі,  суб’єктом надання яких є Міністерство у справах ветеранів – 8 послуг.</w:t>
      </w:r>
    </w:p>
    <w:p w:rsidR="0027192F" w14:paraId="15AAC1CE" w14:textId="77777777">
      <w:pPr>
        <w:spacing w:after="0"/>
        <w:ind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Відповідно до переліку адміністративних послуг, затвердженого рішенням Броварської міської ради через ЦНАП можна отримати 288 послуг, при цьому надається 43 електронних послуг.</w:t>
      </w:r>
    </w:p>
    <w:p w:rsidR="0027192F" w14:paraId="52D9C7BD" w14:textId="77777777">
      <w:pPr>
        <w:spacing w:after="0"/>
        <w:ind w:firstLine="426"/>
        <w:jc w:val="both"/>
        <w:rPr>
          <w:rFonts w:ascii="Times New Roman" w:hAnsi="Times New Roman"/>
          <w:color w:val="000000" w:themeColor="text1"/>
          <w:sz w:val="28"/>
          <w:szCs w:val="28"/>
        </w:rPr>
      </w:pPr>
      <w:r>
        <w:rPr>
          <w:rFonts w:ascii="Times New Roman" w:hAnsi="Times New Roman"/>
          <w:color w:val="000000" w:themeColor="text1"/>
          <w:sz w:val="28"/>
          <w:szCs w:val="28"/>
          <w:shd w:val="clear" w:color="auto" w:fill="FFFFFF"/>
        </w:rPr>
        <w:t>Більшість адміністративних послуг, які надаються є безкоштовними, тільки за отримання 18 послуг стягується адміністративний збір.</w:t>
      </w:r>
    </w:p>
    <w:p w:rsidR="0027192F" w14:paraId="07D07794" w14:textId="77777777">
      <w:pPr>
        <w:spacing w:after="0"/>
        <w:ind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Крім адміністративних послуг на ЦНАП  покладено інші повноваження. Відповідно до Постанови Кабінету Міністрів України від 26.03.2022 № 380 «Про збір, обробку та облік інформації про пошкоджене та знищене нерухоме майно внаслідок бойових дій, терористичних актів, диверсій, спричинених військовою агресією російської федерації», адміністраторами відділу надання адміністративних послуг Центру отримано доступ до </w:t>
      </w:r>
      <w:r>
        <w:rPr>
          <w:rFonts w:ascii="Times New Roman" w:hAnsi="Times New Roman"/>
          <w:color w:val="000000" w:themeColor="text1"/>
          <w:sz w:val="28"/>
          <w:szCs w:val="28"/>
          <w:shd w:val="clear" w:color="auto" w:fill="FFFFFF"/>
        </w:rPr>
        <w:t xml:space="preserve">Державного реєстру </w:t>
      </w:r>
      <w:r>
        <w:rPr>
          <w:rFonts w:ascii="Times New Roman" w:hAnsi="Times New Roman"/>
          <w:color w:val="000000" w:themeColor="text1"/>
          <w:sz w:val="28"/>
          <w:szCs w:val="28"/>
          <w:shd w:val="clear" w:color="auto" w:fill="FFFFFF"/>
        </w:rPr>
        <w:t xml:space="preserve">майна, пошкодженого та знищеного внаслідок бойових дій, терористичних актів, диверсій, спричинених військовою агресією російської федерації та забезпечується </w:t>
      </w:r>
      <w:r>
        <w:rPr>
          <w:rFonts w:ascii="Times New Roman" w:hAnsi="Times New Roman"/>
          <w:color w:val="000000" w:themeColor="text1"/>
          <w:sz w:val="28"/>
          <w:szCs w:val="28"/>
        </w:rPr>
        <w:t xml:space="preserve">внесення інформаційних повідомлень про пошкоджене/знищене майно громадян, які не мають можливості самостійно внести дану інформацію.  А також,  відповідно до  Постанови  Кабінету Міністрів України від 19 березня 2022 року №333, якою  затверджено «Порядок компенсації  витрат за тимчасове розміщення (перебування) внутрішньо переміщених осіб», здійснюється  реєстрація повідомлень про розміщення внутрішньопереміщених осіб та заяв на отримання компенсації за комунальні послуги (Програма «Прихисток»). </w:t>
      </w:r>
    </w:p>
    <w:p w:rsidR="0027192F" w14:paraId="63881B0A" w14:textId="77777777">
      <w:pPr>
        <w:spacing w:after="0"/>
        <w:ind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На рецепції  ЦНАПу, його відокремлених структурних підрозділів та робочих місцях наявний безперешкодний  доступ для осіб з інвалідністю зі слуху до сервісу системи відеозв'язку з перекладачем жестової мови «СЕРВІС УТОГ».</w:t>
      </w:r>
    </w:p>
    <w:p w:rsidR="0027192F" w14:paraId="77824A43" w14:textId="77777777">
      <w:pPr>
        <w:pStyle w:val="NormalWeb"/>
        <w:spacing w:before="0" w:beforeAutospacing="0" w:after="0" w:afterAutospacing="0"/>
        <w:ind w:firstLine="426"/>
        <w:jc w:val="both"/>
        <w:rPr>
          <w:color w:val="000000" w:themeColor="text1"/>
          <w:sz w:val="28"/>
          <w:szCs w:val="28"/>
          <w:lang w:val="uk-UA"/>
        </w:rPr>
      </w:pPr>
      <w:r>
        <w:rPr>
          <w:color w:val="000000" w:themeColor="text1"/>
          <w:sz w:val="28"/>
          <w:szCs w:val="28"/>
          <w:lang w:val="uk-UA"/>
        </w:rPr>
        <w:t>У межах тристоронньої угоди укладеною між Центральним міжрегіональним управлінням</w:t>
      </w:r>
      <w:r>
        <w:rPr>
          <w:color w:val="000000" w:themeColor="text1"/>
          <w:sz w:val="28"/>
          <w:szCs w:val="28"/>
        </w:rPr>
        <w:t> </w:t>
      </w:r>
      <w:r>
        <w:rPr>
          <w:color w:val="000000" w:themeColor="text1"/>
          <w:sz w:val="28"/>
          <w:szCs w:val="28"/>
          <w:lang w:val="uk-UA"/>
        </w:rPr>
        <w:t>Міністерства юстиції (м. Київ),</w:t>
      </w:r>
      <w:r>
        <w:rPr>
          <w:color w:val="000000" w:themeColor="text1"/>
          <w:sz w:val="28"/>
          <w:szCs w:val="28"/>
        </w:rPr>
        <w:t> </w:t>
      </w:r>
      <w:r>
        <w:rPr>
          <w:color w:val="000000" w:themeColor="text1"/>
          <w:sz w:val="28"/>
          <w:szCs w:val="28"/>
          <w:lang w:val="uk-UA"/>
        </w:rPr>
        <w:t>відділенням Нотаріальної палати України в</w:t>
      </w:r>
      <w:r>
        <w:rPr>
          <w:color w:val="000000" w:themeColor="text1"/>
          <w:sz w:val="28"/>
          <w:szCs w:val="28"/>
        </w:rPr>
        <w:t> </w:t>
      </w:r>
      <w:r>
        <w:rPr>
          <w:color w:val="000000" w:themeColor="text1"/>
          <w:sz w:val="28"/>
          <w:szCs w:val="28"/>
          <w:lang w:val="uk-UA"/>
        </w:rPr>
        <w:t xml:space="preserve">Київській області та виконавчим комітетом Броварської міської ради, з березня 2023 поточного року в ЦНАПі запроваджено прийом громадян нотаріусами Броварського округу для надання консультацій. </w:t>
      </w:r>
    </w:p>
    <w:p w:rsidR="0027192F" w14:paraId="5C67E14D" w14:textId="77777777">
      <w:pPr>
        <w:pStyle w:val="Heading2"/>
        <w:shd w:val="clear" w:color="auto" w:fill="FFFFFF" w:themeFill="background1"/>
        <w:spacing w:before="0" w:after="0"/>
        <w:ind w:firstLine="426"/>
        <w:contextualSpacing/>
        <w:jc w:val="both"/>
        <w:rPr>
          <w:rFonts w:ascii="Times New Roman" w:hAnsi="Times New Roman"/>
          <w:iCs w:val="0"/>
          <w:color w:val="000000" w:themeColor="text1"/>
          <w:u w:val="single"/>
        </w:rPr>
      </w:pPr>
      <w:r>
        <w:rPr>
          <w:rFonts w:ascii="Times New Roman" w:hAnsi="Times New Roman"/>
          <w:color w:val="000000" w:themeColor="text1"/>
          <w:u w:val="single"/>
        </w:rPr>
        <w:t xml:space="preserve">Головні цілі на 2025 рік: </w:t>
      </w:r>
    </w:p>
    <w:p w:rsidR="0027192F" w14:paraId="183B35A5" w14:textId="77777777">
      <w:pPr>
        <w:pStyle w:val="Heading2"/>
        <w:shd w:val="clear" w:color="auto" w:fill="FFFFFF" w:themeFill="background1"/>
        <w:spacing w:before="0" w:after="0"/>
        <w:ind w:firstLine="426"/>
        <w:contextualSpacing/>
        <w:jc w:val="both"/>
        <w:rPr>
          <w:rFonts w:ascii="Times New Roman" w:hAnsi="Times New Roman"/>
          <w:b w:val="0"/>
          <w:bCs w:val="0"/>
          <w:i w:val="0"/>
          <w:iCs w:val="0"/>
          <w:color w:val="000000" w:themeColor="text1"/>
        </w:rPr>
      </w:pPr>
      <w:r>
        <w:rPr>
          <w:rFonts w:ascii="Times New Roman" w:hAnsi="Times New Roman"/>
          <w:b w:val="0"/>
          <w:i w:val="0"/>
          <w:color w:val="000000" w:themeColor="text1"/>
        </w:rPr>
        <w:t>Забезпечення надання якісних адміністративних послуг,</w:t>
      </w:r>
      <w:r>
        <w:rPr>
          <w:rFonts w:ascii="Times New Roman" w:hAnsi="Times New Roman"/>
          <w:color w:val="000000" w:themeColor="text1"/>
        </w:rPr>
        <w:t xml:space="preserve"> </w:t>
      </w:r>
      <w:r>
        <w:rPr>
          <w:rFonts w:ascii="Times New Roman" w:hAnsi="Times New Roman"/>
          <w:b w:val="0"/>
          <w:bCs w:val="0"/>
          <w:i w:val="0"/>
          <w:iCs w:val="0"/>
          <w:color w:val="000000" w:themeColor="text1"/>
        </w:rPr>
        <w:t>прискорення впровадження використання електронних сервісів, створення належних умов для максимального наближення державних послуг до кожного мешканця.</w:t>
      </w:r>
    </w:p>
    <w:p w:rsidR="0027192F" w14:paraId="3285B948" w14:textId="77777777">
      <w:pPr>
        <w:spacing w:after="0"/>
        <w:ind w:firstLine="426"/>
        <w:contextualSpacing/>
        <w:rPr>
          <w:rFonts w:ascii="Times New Roman" w:hAnsi="Times New Roman"/>
          <w:color w:val="000000" w:themeColor="text1"/>
        </w:rPr>
      </w:pPr>
    </w:p>
    <w:p w:rsidR="0027192F" w14:paraId="4F21DDCA" w14:textId="77777777">
      <w:pPr>
        <w:shd w:val="clear" w:color="auto" w:fill="FFFFFF" w:themeFill="background1"/>
        <w:spacing w:after="0"/>
        <w:ind w:firstLine="426"/>
        <w:contextualSpacing/>
        <w:rPr>
          <w:rFonts w:ascii="Times New Roman" w:hAnsi="Times New Roman"/>
          <w:b/>
          <w:i/>
          <w:color w:val="000000" w:themeColor="text1"/>
          <w:sz w:val="28"/>
          <w:szCs w:val="28"/>
          <w:u w:val="single"/>
          <w:lang w:eastAsia="ru-RU"/>
        </w:rPr>
      </w:pPr>
      <w:r>
        <w:rPr>
          <w:rFonts w:ascii="Times New Roman" w:hAnsi="Times New Roman"/>
          <w:b/>
          <w:i/>
          <w:color w:val="000000" w:themeColor="text1"/>
          <w:sz w:val="28"/>
          <w:szCs w:val="28"/>
          <w:u w:val="single"/>
        </w:rPr>
        <w:t>О</w:t>
      </w:r>
      <w:r>
        <w:rPr>
          <w:rFonts w:ascii="Times New Roman" w:hAnsi="Times New Roman"/>
          <w:b/>
          <w:bCs/>
          <w:i/>
          <w:iCs/>
          <w:color w:val="000000" w:themeColor="text1"/>
          <w:sz w:val="28"/>
          <w:szCs w:val="28"/>
          <w:u w:val="single"/>
        </w:rPr>
        <w:t>сновні завдання та заходи</w:t>
      </w:r>
      <w:r>
        <w:rPr>
          <w:rFonts w:ascii="Times New Roman" w:hAnsi="Times New Roman"/>
          <w:bCs/>
          <w:iCs/>
          <w:color w:val="000000" w:themeColor="text1"/>
          <w:sz w:val="28"/>
          <w:szCs w:val="28"/>
        </w:rPr>
        <w:t xml:space="preserve"> </w:t>
      </w:r>
      <w:r>
        <w:rPr>
          <w:rFonts w:ascii="Times New Roman" w:hAnsi="Times New Roman"/>
          <w:b/>
          <w:i/>
          <w:color w:val="000000" w:themeColor="text1"/>
          <w:sz w:val="28"/>
          <w:szCs w:val="28"/>
          <w:u w:val="single"/>
          <w:lang w:eastAsia="ru-RU"/>
        </w:rPr>
        <w:t xml:space="preserve">на 2025 рік: </w:t>
      </w:r>
    </w:p>
    <w:p w:rsidR="0027192F" w14:paraId="61467808" w14:textId="77777777">
      <w:pPr>
        <w:pStyle w:val="NormalWeb"/>
        <w:shd w:val="clear" w:color="auto" w:fill="FFFFFF" w:themeFill="background1"/>
        <w:spacing w:before="0" w:beforeAutospacing="0" w:after="0" w:afterAutospacing="0"/>
        <w:ind w:firstLine="426"/>
        <w:contextualSpacing/>
        <w:jc w:val="both"/>
        <w:rPr>
          <w:color w:val="000000" w:themeColor="text1"/>
          <w:sz w:val="28"/>
          <w:szCs w:val="28"/>
          <w:lang w:val="uk-UA"/>
        </w:rPr>
      </w:pPr>
      <w:r>
        <w:rPr>
          <w:color w:val="000000" w:themeColor="text1"/>
          <w:sz w:val="28"/>
          <w:szCs w:val="28"/>
          <w:lang w:val="uk-UA"/>
        </w:rPr>
        <w:t>■ активізація використання порталу ДІЯ.Платформа Центрів;</w:t>
      </w:r>
    </w:p>
    <w:p w:rsidR="0027192F" w14:paraId="6777A917" w14:textId="77777777">
      <w:pPr>
        <w:pStyle w:val="NormalWeb"/>
        <w:shd w:val="clear" w:color="auto" w:fill="FFFFFF" w:themeFill="background1"/>
        <w:spacing w:before="0" w:beforeAutospacing="0" w:after="0" w:afterAutospacing="0"/>
        <w:ind w:firstLine="426"/>
        <w:contextualSpacing/>
        <w:jc w:val="both"/>
        <w:rPr>
          <w:color w:val="000000" w:themeColor="text1"/>
          <w:sz w:val="28"/>
          <w:szCs w:val="28"/>
          <w:lang w:val="uk-UA"/>
        </w:rPr>
      </w:pPr>
      <w:r>
        <w:rPr>
          <w:color w:val="000000" w:themeColor="text1"/>
          <w:sz w:val="28"/>
          <w:szCs w:val="28"/>
          <w:lang w:val="uk-UA"/>
        </w:rPr>
        <w:t>■ удосконалення організації документообігу;</w:t>
      </w:r>
    </w:p>
    <w:p w:rsidR="0027192F" w14:paraId="749EBD8E" w14:textId="77777777">
      <w:pPr>
        <w:pStyle w:val="NormalWeb"/>
        <w:shd w:val="clear" w:color="auto" w:fill="FFFFFF" w:themeFill="background1"/>
        <w:spacing w:before="0" w:beforeAutospacing="0" w:after="0" w:afterAutospacing="0"/>
        <w:ind w:firstLine="426"/>
        <w:contextualSpacing/>
        <w:jc w:val="both"/>
        <w:rPr>
          <w:color w:val="000000" w:themeColor="text1"/>
          <w:sz w:val="28"/>
          <w:szCs w:val="28"/>
          <w:lang w:val="uk-UA"/>
        </w:rPr>
      </w:pPr>
      <w:r>
        <w:rPr>
          <w:color w:val="000000" w:themeColor="text1"/>
          <w:sz w:val="28"/>
          <w:szCs w:val="28"/>
          <w:lang w:val="uk-UA"/>
        </w:rPr>
        <w:t>■ відкриття «Куточка самообслуговування», де суб</w:t>
      </w:r>
      <w:r>
        <w:rPr>
          <w:color w:val="000000" w:themeColor="text1"/>
          <w:sz w:val="28"/>
          <w:szCs w:val="28"/>
        </w:rPr>
        <w:t>’</w:t>
      </w:r>
      <w:r>
        <w:rPr>
          <w:color w:val="000000" w:themeColor="text1"/>
          <w:sz w:val="28"/>
          <w:szCs w:val="28"/>
          <w:lang w:val="uk-UA"/>
        </w:rPr>
        <w:t>єкти звернень зможуть самостійно скористатися сервісами надання адміністративних послуг в електронному вигляді;</w:t>
      </w:r>
    </w:p>
    <w:p w:rsidR="0027192F" w14:paraId="08DAE780" w14:textId="77777777">
      <w:pPr>
        <w:pStyle w:val="NormalWeb"/>
        <w:shd w:val="clear" w:color="auto" w:fill="FFFFFF" w:themeFill="background1"/>
        <w:spacing w:before="0" w:beforeAutospacing="0" w:after="0" w:afterAutospacing="0"/>
        <w:ind w:firstLine="426"/>
        <w:contextualSpacing/>
        <w:jc w:val="both"/>
        <w:rPr>
          <w:color w:val="000000" w:themeColor="text1"/>
          <w:sz w:val="28"/>
          <w:szCs w:val="28"/>
          <w:lang w:val="uk-UA"/>
        </w:rPr>
      </w:pPr>
      <w:r>
        <w:rPr>
          <w:color w:val="000000" w:themeColor="text1"/>
          <w:sz w:val="28"/>
          <w:szCs w:val="28"/>
          <w:lang w:val="uk-UA"/>
        </w:rPr>
        <w:t>■ впровадження додаткових заходів для створення безбар</w:t>
      </w:r>
      <w:r>
        <w:rPr>
          <w:color w:val="000000" w:themeColor="text1"/>
          <w:sz w:val="28"/>
          <w:szCs w:val="28"/>
        </w:rPr>
        <w:t>’</w:t>
      </w:r>
      <w:r>
        <w:rPr>
          <w:color w:val="000000" w:themeColor="text1"/>
          <w:sz w:val="28"/>
          <w:szCs w:val="28"/>
          <w:lang w:val="uk-UA"/>
        </w:rPr>
        <w:t>єрного простору та забезпечення рівних можливостей для відвідувачів Центру;</w:t>
      </w:r>
    </w:p>
    <w:p w:rsidR="0027192F" w14:paraId="50EFD72A" w14:textId="77777777">
      <w:pPr>
        <w:pStyle w:val="NormalWeb"/>
        <w:shd w:val="clear" w:color="auto" w:fill="FFFFFF" w:themeFill="background1"/>
        <w:spacing w:before="0" w:beforeAutospacing="0" w:after="0" w:afterAutospacing="0"/>
        <w:ind w:firstLine="426"/>
        <w:contextualSpacing/>
        <w:jc w:val="both"/>
        <w:rPr>
          <w:color w:val="000000" w:themeColor="text1"/>
          <w:sz w:val="28"/>
          <w:szCs w:val="28"/>
          <w:lang w:val="uk-UA"/>
        </w:rPr>
      </w:pPr>
      <w:r>
        <w:rPr>
          <w:color w:val="000000" w:themeColor="text1"/>
          <w:sz w:val="28"/>
          <w:szCs w:val="28"/>
          <w:lang w:val="uk-UA"/>
        </w:rPr>
        <w:t>■ посилити професійний розвиток та мотивацію персоналу Центру, проводячи регулярні тренінги та атестації, а також заходи з підвищення кваліфікації  та психологічного розвантаження адміністраторів;</w:t>
      </w:r>
    </w:p>
    <w:p w:rsidR="0027192F" w14:paraId="1C1E52E8" w14:textId="77777777">
      <w:pPr>
        <w:spacing w:after="0"/>
        <w:ind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 мінімізація паперового документообігу шляхом активного впровадження у відокремлених структурних підрозділах  підсистеми інтеграції ДІЯ.Шеринг;</w:t>
      </w:r>
    </w:p>
    <w:p w:rsidR="0027192F" w14:paraId="525F504B" w14:textId="77777777">
      <w:pPr>
        <w:spacing w:after="0"/>
        <w:ind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 посилення професійного розвитку та мотивації персоналу ЦНАПу, шляхом проведення регулярних тренінгів та атестації, а також  заходів з підвищення кваліфікації та психологічного розвантаження адміністраторів;</w:t>
      </w:r>
    </w:p>
    <w:p w:rsidR="0027192F" w14:paraId="2D982810" w14:textId="77777777">
      <w:pPr>
        <w:spacing w:after="0"/>
        <w:ind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 впровадження додаткових заходів для створення безбарꞌєрного простору та забезпечення рівних можливостей для відвідувачів ЦНАПу;</w:t>
      </w:r>
    </w:p>
    <w:p w:rsidR="0027192F" w14:paraId="4145A6FC" w14:textId="77777777">
      <w:pPr>
        <w:pStyle w:val="NormalWeb"/>
        <w:shd w:val="clear" w:color="auto" w:fill="FFFFFF" w:themeFill="background1"/>
        <w:spacing w:before="0" w:beforeAutospacing="0" w:after="0" w:afterAutospacing="0"/>
        <w:ind w:firstLine="426"/>
        <w:contextualSpacing/>
        <w:jc w:val="both"/>
        <w:rPr>
          <w:color w:val="000000" w:themeColor="text1"/>
          <w:sz w:val="28"/>
          <w:szCs w:val="28"/>
          <w:lang w:val="uk-UA"/>
        </w:rPr>
      </w:pPr>
      <w:r>
        <w:rPr>
          <w:color w:val="000000" w:themeColor="text1"/>
          <w:sz w:val="28"/>
          <w:szCs w:val="28"/>
        </w:rPr>
        <w:t>■</w:t>
      </w:r>
      <w:r>
        <w:rPr>
          <w:color w:val="000000" w:themeColor="text1"/>
          <w:sz w:val="28"/>
          <w:szCs w:val="28"/>
          <w:lang w:val="uk-UA"/>
        </w:rPr>
        <w:t xml:space="preserve"> </w:t>
      </w:r>
      <w:r w:rsidRPr="00841CC2">
        <w:rPr>
          <w:rStyle w:val="Strong"/>
          <w:b w:val="0"/>
          <w:bCs w:val="0"/>
          <w:color w:val="000000" w:themeColor="text1"/>
          <w:sz w:val="28"/>
          <w:szCs w:val="28"/>
          <w:lang w:val="uk-UA"/>
        </w:rPr>
        <w:t>розширення переліку адміністративних послуг,</w:t>
      </w:r>
      <w:r>
        <w:rPr>
          <w:rStyle w:val="Strong"/>
          <w:color w:val="000000" w:themeColor="text1"/>
          <w:sz w:val="28"/>
          <w:szCs w:val="28"/>
          <w:lang w:val="uk-UA"/>
        </w:rPr>
        <w:t xml:space="preserve"> </w:t>
      </w:r>
      <w:r>
        <w:rPr>
          <w:color w:val="000000" w:themeColor="text1"/>
          <w:sz w:val="28"/>
          <w:szCs w:val="28"/>
        </w:rPr>
        <w:t>які</w:t>
      </w:r>
      <w:r>
        <w:rPr>
          <w:color w:val="000000" w:themeColor="text1"/>
          <w:sz w:val="28"/>
          <w:szCs w:val="28"/>
          <w:lang w:val="uk-UA"/>
        </w:rPr>
        <w:t xml:space="preserve"> </w:t>
      </w:r>
      <w:r>
        <w:rPr>
          <w:color w:val="000000" w:themeColor="text1"/>
          <w:sz w:val="28"/>
          <w:szCs w:val="28"/>
        </w:rPr>
        <w:t>нада</w:t>
      </w:r>
      <w:r>
        <w:rPr>
          <w:color w:val="000000" w:themeColor="text1"/>
          <w:sz w:val="28"/>
          <w:szCs w:val="28"/>
          <w:lang w:val="uk-UA"/>
        </w:rPr>
        <w:t>є</w:t>
      </w:r>
      <w:r>
        <w:rPr>
          <w:color w:val="000000" w:themeColor="text1"/>
          <w:sz w:val="28"/>
          <w:szCs w:val="28"/>
        </w:rPr>
        <w:t xml:space="preserve"> </w:t>
      </w:r>
      <w:r>
        <w:rPr>
          <w:color w:val="000000" w:themeColor="text1"/>
          <w:sz w:val="28"/>
          <w:szCs w:val="28"/>
          <w:lang w:val="uk-UA"/>
        </w:rPr>
        <w:t>ЦНАП, включаючи документи дозвільного характеру;</w:t>
      </w:r>
    </w:p>
    <w:p w:rsidR="0027192F" w14:paraId="2823DBBA" w14:textId="77777777">
      <w:pPr>
        <w:pStyle w:val="NormalWeb"/>
        <w:shd w:val="clear" w:color="auto" w:fill="FFFFFF" w:themeFill="background1"/>
        <w:spacing w:before="0" w:beforeAutospacing="0" w:after="0" w:afterAutospacing="0"/>
        <w:ind w:firstLine="426"/>
        <w:contextualSpacing/>
        <w:jc w:val="both"/>
        <w:rPr>
          <w:color w:val="000000" w:themeColor="text1"/>
          <w:sz w:val="28"/>
          <w:szCs w:val="28"/>
          <w:lang w:val="uk-UA"/>
        </w:rPr>
      </w:pPr>
      <w:r>
        <w:rPr>
          <w:color w:val="000000" w:themeColor="text1"/>
          <w:sz w:val="28"/>
          <w:szCs w:val="28"/>
        </w:rPr>
        <w:t>■</w:t>
      </w:r>
      <w:r>
        <w:rPr>
          <w:color w:val="000000" w:themeColor="text1"/>
          <w:sz w:val="28"/>
          <w:szCs w:val="28"/>
          <w:lang w:val="uk-UA"/>
        </w:rPr>
        <w:t xml:space="preserve"> проведення інформаційних кампаній для популяризації діяльності ЦНАПу та використання електронних сервісів серед населення;</w:t>
      </w:r>
    </w:p>
    <w:p w:rsidR="0027192F" w14:paraId="02B141AB" w14:textId="77777777">
      <w:pPr>
        <w:pStyle w:val="NormalWeb"/>
        <w:shd w:val="clear" w:color="auto" w:fill="FFFFFF" w:themeFill="background1"/>
        <w:spacing w:before="0" w:beforeAutospacing="0" w:after="0" w:afterAutospacing="0"/>
        <w:ind w:firstLine="426"/>
        <w:contextualSpacing/>
        <w:jc w:val="both"/>
        <w:rPr>
          <w:rStyle w:val="Strong"/>
          <w:b w:val="0"/>
          <w:color w:val="000000" w:themeColor="text1"/>
          <w:sz w:val="28"/>
          <w:szCs w:val="28"/>
          <w:lang w:val="uk-UA"/>
        </w:rPr>
      </w:pPr>
      <w:r>
        <w:rPr>
          <w:color w:val="000000" w:themeColor="text1"/>
          <w:sz w:val="28"/>
          <w:szCs w:val="28"/>
        </w:rPr>
        <w:t>■</w:t>
      </w:r>
      <w:r>
        <w:rPr>
          <w:color w:val="000000" w:themeColor="text1"/>
          <w:sz w:val="28"/>
          <w:szCs w:val="28"/>
          <w:lang w:val="uk-UA"/>
        </w:rPr>
        <w:t xml:space="preserve"> запровадження додаткових сервісів для покращення якості надання адміністративних послуг.</w:t>
      </w:r>
    </w:p>
    <w:p w:rsidR="0027192F" w14:paraId="65310174" w14:textId="77777777">
      <w:pPr>
        <w:shd w:val="clear" w:color="auto" w:fill="FFFFFF" w:themeFill="background1"/>
        <w:spacing w:after="0"/>
        <w:ind w:firstLine="426"/>
        <w:contextualSpacing/>
        <w:rPr>
          <w:rFonts w:ascii="Times New Roman" w:hAnsi="Times New Roman"/>
          <w:color w:val="000000" w:themeColor="text1"/>
        </w:rPr>
      </w:pPr>
    </w:p>
    <w:p w:rsidR="0027192F" w14:paraId="2411B229" w14:textId="77777777">
      <w:pPr>
        <w:pStyle w:val="BodyText"/>
        <w:shd w:val="clear" w:color="auto" w:fill="FFFFFF" w:themeFill="background1"/>
        <w:spacing w:after="0"/>
        <w:ind w:firstLine="426"/>
        <w:contextualSpacing/>
        <w:jc w:val="both"/>
        <w:rPr>
          <w:b/>
          <w:i/>
          <w:color w:val="000000" w:themeColor="text1"/>
          <w:sz w:val="28"/>
          <w:szCs w:val="28"/>
          <w:u w:val="single"/>
        </w:rPr>
      </w:pPr>
      <w:r>
        <w:rPr>
          <w:b/>
          <w:i/>
          <w:color w:val="000000" w:themeColor="text1"/>
          <w:sz w:val="28"/>
          <w:szCs w:val="28"/>
          <w:u w:val="single"/>
        </w:rPr>
        <w:t>Очікувані результати:</w:t>
      </w:r>
    </w:p>
    <w:p w:rsidR="0027192F" w14:paraId="55EC9267" w14:textId="77777777">
      <w:pPr>
        <w:pStyle w:val="ListParagraph"/>
        <w:numPr>
          <w:ilvl w:val="0"/>
          <w:numId w:val="11"/>
        </w:numPr>
        <w:shd w:val="clear" w:color="auto" w:fill="FFFFFF" w:themeFill="background1"/>
        <w:ind w:left="0" w:firstLine="426"/>
        <w:contextualSpacing/>
        <w:jc w:val="both"/>
        <w:rPr>
          <w:color w:val="000000" w:themeColor="text1"/>
          <w:sz w:val="28"/>
          <w:szCs w:val="28"/>
        </w:rPr>
      </w:pPr>
      <w:r>
        <w:rPr>
          <w:color w:val="000000" w:themeColor="text1"/>
          <w:sz w:val="28"/>
          <w:szCs w:val="28"/>
        </w:rPr>
        <w:t>збільшення кількості видів послуг, включаючи електронні, які надає ЦНАП;</w:t>
      </w:r>
    </w:p>
    <w:p w:rsidR="0027192F" w14:paraId="6FB96C81" w14:textId="77777777">
      <w:pPr>
        <w:pStyle w:val="ListParagraph"/>
        <w:numPr>
          <w:ilvl w:val="0"/>
          <w:numId w:val="11"/>
        </w:numPr>
        <w:ind w:left="0" w:firstLine="426"/>
        <w:jc w:val="both"/>
        <w:rPr>
          <w:color w:val="000000" w:themeColor="text1"/>
          <w:sz w:val="28"/>
          <w:szCs w:val="28"/>
        </w:rPr>
      </w:pPr>
      <w:r>
        <w:rPr>
          <w:color w:val="000000" w:themeColor="text1"/>
          <w:sz w:val="28"/>
          <w:szCs w:val="28"/>
        </w:rPr>
        <w:t>збільшення кількості наданих послуг на 10 %;</w:t>
      </w:r>
    </w:p>
    <w:p w:rsidR="0027192F" w14:paraId="37849111" w14:textId="77777777">
      <w:pPr>
        <w:pStyle w:val="ListParagraph"/>
        <w:numPr>
          <w:ilvl w:val="0"/>
          <w:numId w:val="11"/>
        </w:numPr>
        <w:ind w:left="0" w:firstLine="426"/>
        <w:jc w:val="both"/>
        <w:rPr>
          <w:color w:val="000000" w:themeColor="text1"/>
          <w:sz w:val="28"/>
          <w:szCs w:val="28"/>
        </w:rPr>
      </w:pPr>
      <w:r>
        <w:rPr>
          <w:color w:val="000000" w:themeColor="text1"/>
          <w:sz w:val="28"/>
          <w:szCs w:val="28"/>
        </w:rPr>
        <w:t>покращення якості обслуговування, забезпечивши 100% задоволеності клієнтів за результатами опитувань.</w:t>
      </w:r>
    </w:p>
    <w:p w:rsidR="0027192F" w14:paraId="73BE0AEB" w14:textId="77777777">
      <w:pPr>
        <w:pStyle w:val="BodyText"/>
        <w:shd w:val="clear" w:color="auto" w:fill="FFFFFF" w:themeFill="background1"/>
        <w:spacing w:after="0"/>
        <w:ind w:firstLine="426"/>
        <w:contextualSpacing/>
        <w:jc w:val="center"/>
        <w:rPr>
          <w:b/>
          <w:bCs/>
          <w:color w:val="000000" w:themeColor="text1"/>
          <w:spacing w:val="-4"/>
          <w:sz w:val="28"/>
          <w:szCs w:val="28"/>
        </w:rPr>
      </w:pPr>
    </w:p>
    <w:p w:rsidR="0027192F" w14:paraId="5CB5E017" w14:textId="77777777">
      <w:pPr>
        <w:pStyle w:val="ListParagraph"/>
        <w:shd w:val="clear" w:color="auto" w:fill="FFFFFF" w:themeFill="background1"/>
        <w:ind w:left="0" w:firstLine="426"/>
        <w:contextualSpacing/>
        <w:jc w:val="center"/>
        <w:rPr>
          <w:b/>
          <w:color w:val="000000" w:themeColor="text1"/>
          <w:sz w:val="28"/>
          <w:szCs w:val="28"/>
          <w:lang w:eastAsia="en-US"/>
        </w:rPr>
      </w:pPr>
      <w:r>
        <w:rPr>
          <w:b/>
          <w:color w:val="000000" w:themeColor="text1"/>
          <w:sz w:val="28"/>
          <w:szCs w:val="28"/>
          <w:lang w:eastAsia="en-US"/>
        </w:rPr>
        <w:t>Розвиток сільськогосподарського виробництва</w:t>
      </w:r>
    </w:p>
    <w:p w:rsidR="0027192F" w14:paraId="4862C2F9" w14:textId="77777777">
      <w:pPr>
        <w:pStyle w:val="ListParagraph"/>
        <w:ind w:left="0" w:firstLine="426"/>
        <w:jc w:val="both"/>
        <w:rPr>
          <w:color w:val="000000" w:themeColor="text1"/>
        </w:rPr>
      </w:pPr>
      <w:r>
        <w:rPr>
          <w:color w:val="000000" w:themeColor="text1"/>
          <w:sz w:val="28"/>
          <w:szCs w:val="28"/>
        </w:rPr>
        <w:t>На території Броварської міської територіальної громади в селах Княжичі та Требухів працюють чотири суб’єкти господарювання, пріоритетами розвитку яких є рослинництво.</w:t>
      </w:r>
    </w:p>
    <w:p w:rsidR="0027192F" w14:paraId="0FDEA486" w14:textId="77777777">
      <w:pPr>
        <w:spacing w:after="0"/>
        <w:ind w:firstLine="426"/>
        <w:jc w:val="both"/>
        <w:rPr>
          <w:rFonts w:ascii="Times New Roman" w:hAnsi="Times New Roman"/>
          <w:color w:val="000000" w:themeColor="text1"/>
        </w:rPr>
      </w:pPr>
      <w:r>
        <w:rPr>
          <w:rFonts w:ascii="Times New Roman" w:hAnsi="Times New Roman"/>
          <w:color w:val="000000" w:themeColor="text1"/>
          <w:sz w:val="28"/>
          <w:szCs w:val="28"/>
        </w:rPr>
        <w:t>В звітному періоді в селах громади посіяно   ріпак, кукурудзу,  соняшник, сою, пшеницю.</w:t>
      </w:r>
    </w:p>
    <w:p w:rsidR="0027192F" w14:paraId="6B5A68E4" w14:textId="77777777">
      <w:pPr>
        <w:pStyle w:val="NoSpacing"/>
        <w:ind w:firstLine="426"/>
        <w:jc w:val="both"/>
        <w:rPr>
          <w:b/>
          <w:i/>
          <w:iCs/>
          <w:color w:val="000000" w:themeColor="text1"/>
          <w:sz w:val="28"/>
          <w:szCs w:val="28"/>
          <w:highlight w:val="yellow"/>
          <w:u w:val="single"/>
        </w:rPr>
      </w:pPr>
    </w:p>
    <w:p w:rsidR="0027192F" w14:paraId="0676E639" w14:textId="77777777">
      <w:pPr>
        <w:shd w:val="clear" w:color="auto" w:fill="FFFFFF" w:themeFill="background1"/>
        <w:spacing w:after="0"/>
        <w:ind w:firstLine="567"/>
        <w:contextualSpacing/>
        <w:jc w:val="both"/>
        <w:rPr>
          <w:rFonts w:ascii="Times New Roman" w:hAnsi="Times New Roman"/>
          <w:b/>
          <w:i/>
          <w:iCs/>
          <w:color w:val="000000" w:themeColor="text1"/>
          <w:sz w:val="28"/>
          <w:szCs w:val="28"/>
          <w:u w:val="single"/>
        </w:rPr>
      </w:pPr>
      <w:r>
        <w:rPr>
          <w:rFonts w:ascii="Times New Roman" w:hAnsi="Times New Roman"/>
          <w:b/>
          <w:i/>
          <w:iCs/>
          <w:color w:val="000000" w:themeColor="text1"/>
          <w:sz w:val="28"/>
          <w:szCs w:val="28"/>
          <w:u w:val="single"/>
        </w:rPr>
        <w:t>Основні завдання та заходи на 2025 рік:</w:t>
      </w:r>
    </w:p>
    <w:p w:rsidR="0027192F" w14:paraId="1A6AC1B2" w14:textId="77777777">
      <w:pPr>
        <w:pStyle w:val="ListParagraph"/>
        <w:numPr>
          <w:ilvl w:val="0"/>
          <w:numId w:val="35"/>
        </w:numPr>
        <w:shd w:val="clear" w:color="auto" w:fill="FFFFFF" w:themeFill="background1"/>
        <w:tabs>
          <w:tab w:val="left" w:pos="709"/>
        </w:tabs>
        <w:ind w:left="0" w:firstLine="567"/>
        <w:contextualSpacing/>
        <w:jc w:val="both"/>
        <w:rPr>
          <w:color w:val="000000" w:themeColor="text1"/>
          <w:sz w:val="28"/>
          <w:szCs w:val="28"/>
        </w:rPr>
      </w:pPr>
      <w:r>
        <w:rPr>
          <w:color w:val="000000" w:themeColor="text1"/>
          <w:sz w:val="28"/>
          <w:szCs w:val="28"/>
        </w:rPr>
        <w:t xml:space="preserve"> забезпечення  посіву сільськогосподарських культур та збирання врожаю сільськогосподарськими підприємствами громади;</w:t>
      </w:r>
    </w:p>
    <w:p w:rsidR="0027192F" w14:paraId="0C958ADB" w14:textId="77777777">
      <w:pPr>
        <w:pStyle w:val="ListParagraph"/>
        <w:numPr>
          <w:ilvl w:val="0"/>
          <w:numId w:val="35"/>
        </w:numPr>
        <w:ind w:left="0" w:firstLine="567"/>
        <w:contextualSpacing/>
        <w:jc w:val="both"/>
        <w:rPr>
          <w:color w:val="000000" w:themeColor="text1"/>
          <w:sz w:val="28"/>
          <w:szCs w:val="28"/>
        </w:rPr>
      </w:pPr>
      <w:r>
        <w:rPr>
          <w:color w:val="000000" w:themeColor="text1"/>
          <w:sz w:val="28"/>
          <w:szCs w:val="28"/>
        </w:rPr>
        <w:t xml:space="preserve"> підвищення продуктивності агросектору шляхом впровадження сучасних технологій та інновацій у сільському господарстві;</w:t>
      </w:r>
    </w:p>
    <w:p w:rsidR="0027192F" w14:paraId="5FFCA815" w14:textId="77777777">
      <w:pPr>
        <w:pStyle w:val="ListParagraph"/>
        <w:numPr>
          <w:ilvl w:val="0"/>
          <w:numId w:val="35"/>
        </w:numPr>
        <w:ind w:left="0" w:firstLine="567"/>
        <w:contextualSpacing/>
        <w:jc w:val="both"/>
        <w:rPr>
          <w:color w:val="000000" w:themeColor="text1"/>
          <w:sz w:val="28"/>
          <w:szCs w:val="28"/>
        </w:rPr>
      </w:pPr>
      <w:r>
        <w:rPr>
          <w:color w:val="000000" w:themeColor="text1"/>
          <w:sz w:val="28"/>
          <w:szCs w:val="28"/>
        </w:rPr>
        <w:t xml:space="preserve"> підтримка аграрної освіти та навчання, а також забезпечення фермерів доступом до новітніх агрономічних знань та практик;</w:t>
      </w:r>
    </w:p>
    <w:p w:rsidR="0027192F" w14:paraId="7AC91421" w14:textId="77777777">
      <w:pPr>
        <w:pStyle w:val="ListParagraph"/>
        <w:numPr>
          <w:ilvl w:val="0"/>
          <w:numId w:val="35"/>
        </w:numPr>
        <w:ind w:left="0" w:firstLine="567"/>
        <w:contextualSpacing/>
        <w:jc w:val="both"/>
        <w:rPr>
          <w:color w:val="000000" w:themeColor="text1"/>
          <w:sz w:val="28"/>
          <w:szCs w:val="28"/>
        </w:rPr>
      </w:pPr>
      <w:r>
        <w:rPr>
          <w:color w:val="000000" w:themeColor="text1"/>
          <w:sz w:val="28"/>
          <w:szCs w:val="28"/>
        </w:rPr>
        <w:t xml:space="preserve"> запровадження екологічних норм та впровадження ресурсозберігаючих технологій та практик для зменшення негативного впливу на довкілля;</w:t>
      </w:r>
    </w:p>
    <w:p w:rsidR="0027192F" w14:paraId="0F16226A" w14:textId="77777777">
      <w:pPr>
        <w:pStyle w:val="ListParagraph"/>
        <w:numPr>
          <w:ilvl w:val="0"/>
          <w:numId w:val="35"/>
        </w:numPr>
        <w:ind w:left="0" w:firstLine="567"/>
        <w:contextualSpacing/>
        <w:jc w:val="both"/>
        <w:rPr>
          <w:color w:val="000000" w:themeColor="text1"/>
          <w:sz w:val="28"/>
          <w:szCs w:val="28"/>
        </w:rPr>
      </w:pPr>
      <w:r>
        <w:rPr>
          <w:color w:val="000000" w:themeColor="text1"/>
          <w:sz w:val="28"/>
          <w:szCs w:val="28"/>
        </w:rPr>
        <w:t xml:space="preserve"> підвищення конкурентоспроможності продукції, розвиток місцевої продукції та популяризація їх на ринку;</w:t>
      </w:r>
    </w:p>
    <w:p w:rsidR="0027192F" w14:paraId="5F32E9B0" w14:textId="77777777">
      <w:pPr>
        <w:pStyle w:val="ListParagraph"/>
        <w:numPr>
          <w:ilvl w:val="0"/>
          <w:numId w:val="35"/>
        </w:numPr>
        <w:shd w:val="clear" w:color="auto" w:fill="FFFFFF" w:themeFill="background1"/>
        <w:tabs>
          <w:tab w:val="left" w:pos="284"/>
        </w:tabs>
        <w:ind w:left="0" w:firstLine="567"/>
        <w:contextualSpacing/>
        <w:jc w:val="both"/>
        <w:rPr>
          <w:color w:val="000000" w:themeColor="text1"/>
          <w:sz w:val="28"/>
          <w:szCs w:val="28"/>
        </w:rPr>
      </w:pPr>
      <w:r>
        <w:rPr>
          <w:color w:val="000000" w:themeColor="text1"/>
          <w:sz w:val="28"/>
          <w:szCs w:val="28"/>
        </w:rPr>
        <w:t xml:space="preserve"> участь у загальнодержавних програмах з продовольчої безпеки;</w:t>
      </w:r>
    </w:p>
    <w:p w:rsidR="0027192F" w14:paraId="3F3BF315" w14:textId="77777777">
      <w:pPr>
        <w:pStyle w:val="ListParagraph"/>
        <w:numPr>
          <w:ilvl w:val="0"/>
          <w:numId w:val="35"/>
        </w:numPr>
        <w:ind w:left="0" w:firstLine="567"/>
        <w:contextualSpacing/>
        <w:jc w:val="both"/>
        <w:rPr>
          <w:color w:val="000000" w:themeColor="text1"/>
          <w:sz w:val="28"/>
          <w:szCs w:val="28"/>
        </w:rPr>
      </w:pPr>
      <w:r>
        <w:rPr>
          <w:color w:val="000000" w:themeColor="text1"/>
          <w:sz w:val="28"/>
          <w:szCs w:val="28"/>
        </w:rPr>
        <w:t xml:space="preserve"> сталий розвиток сільських територій шляхом збереження біорізноманіття та природних ресурсів через впровадження екологічних технологій.</w:t>
      </w:r>
    </w:p>
    <w:p w:rsidR="0027192F" w14:paraId="79E946EA" w14:textId="77777777">
      <w:pPr>
        <w:shd w:val="clear" w:color="auto" w:fill="FFFFFF" w:themeFill="background1"/>
        <w:spacing w:after="0"/>
        <w:ind w:firstLine="567"/>
        <w:contextualSpacing/>
        <w:jc w:val="both"/>
        <w:rPr>
          <w:rFonts w:ascii="Times New Roman" w:hAnsi="Times New Roman"/>
          <w:b/>
          <w:i/>
          <w:color w:val="000000" w:themeColor="text1"/>
          <w:sz w:val="28"/>
          <w:szCs w:val="28"/>
          <w:u w:val="single"/>
        </w:rPr>
      </w:pPr>
    </w:p>
    <w:p w:rsidR="0027192F" w14:paraId="05527A7E" w14:textId="77777777">
      <w:pPr>
        <w:shd w:val="clear" w:color="auto" w:fill="FFFFFF" w:themeFill="background1"/>
        <w:spacing w:after="0"/>
        <w:ind w:firstLine="567"/>
        <w:contextualSpacing/>
        <w:jc w:val="both"/>
        <w:rPr>
          <w:rFonts w:ascii="Times New Roman" w:hAnsi="Times New Roman"/>
          <w:b/>
          <w:i/>
          <w:color w:val="000000" w:themeColor="text1"/>
          <w:sz w:val="28"/>
          <w:szCs w:val="28"/>
          <w:u w:val="single"/>
        </w:rPr>
      </w:pPr>
      <w:r>
        <w:rPr>
          <w:rFonts w:ascii="Times New Roman" w:hAnsi="Times New Roman"/>
          <w:b/>
          <w:i/>
          <w:color w:val="000000" w:themeColor="text1"/>
          <w:sz w:val="28"/>
          <w:szCs w:val="28"/>
          <w:u w:val="single"/>
        </w:rPr>
        <w:t>Очікувані результати:</w:t>
      </w:r>
    </w:p>
    <w:p w:rsidR="0027192F" w14:paraId="4831F470" w14:textId="77777777">
      <w:pPr>
        <w:pStyle w:val="ListParagraph"/>
        <w:numPr>
          <w:ilvl w:val="0"/>
          <w:numId w:val="14"/>
        </w:numPr>
        <w:shd w:val="clear" w:color="auto" w:fill="FFFFFF" w:themeFill="background1"/>
        <w:ind w:left="0" w:firstLine="567"/>
        <w:contextualSpacing/>
        <w:jc w:val="both"/>
        <w:rPr>
          <w:color w:val="000000" w:themeColor="text1"/>
          <w:sz w:val="28"/>
          <w:szCs w:val="28"/>
        </w:rPr>
      </w:pPr>
      <w:r>
        <w:rPr>
          <w:color w:val="000000" w:themeColor="text1"/>
          <w:sz w:val="28"/>
          <w:szCs w:val="28"/>
        </w:rPr>
        <w:t xml:space="preserve">    збільшення обсягу вирощування зернових та зернобобових культур;</w:t>
      </w:r>
    </w:p>
    <w:p w:rsidR="0027192F" w14:paraId="3F7B3D29" w14:textId="77777777">
      <w:pPr>
        <w:numPr>
          <w:ilvl w:val="0"/>
          <w:numId w:val="14"/>
        </w:numPr>
        <w:shd w:val="clear" w:color="auto" w:fill="FFFFFF" w:themeFill="background1"/>
        <w:tabs>
          <w:tab w:val="left" w:pos="993"/>
        </w:tabs>
        <w:spacing w:after="0" w:line="240" w:lineRule="auto"/>
        <w:ind w:left="0" w:firstLine="567"/>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підвищення  конкуретноспроможності зернових та зернобобових культур;</w:t>
      </w:r>
    </w:p>
    <w:p w:rsidR="0027192F" w14:paraId="75E62AE1" w14:textId="77777777">
      <w:pPr>
        <w:numPr>
          <w:ilvl w:val="0"/>
          <w:numId w:val="14"/>
        </w:numPr>
        <w:shd w:val="clear" w:color="auto" w:fill="FFFFFF" w:themeFill="background1"/>
        <w:tabs>
          <w:tab w:val="left" w:pos="993"/>
        </w:tabs>
        <w:spacing w:after="0" w:line="240" w:lineRule="auto"/>
        <w:ind w:left="0" w:firstLine="567"/>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долучення сільськогосподарських підприємств до участі у загальнодержавних вебінарах, семінарах та навчаннях.</w:t>
      </w:r>
    </w:p>
    <w:p w:rsidR="0027192F" w14:paraId="1A07E38A" w14:textId="77777777">
      <w:pPr>
        <w:shd w:val="clear" w:color="auto" w:fill="FFFFFF" w:themeFill="background1"/>
        <w:tabs>
          <w:tab w:val="left" w:pos="993"/>
        </w:tabs>
        <w:spacing w:after="0"/>
        <w:ind w:firstLine="426"/>
        <w:contextualSpacing/>
        <w:jc w:val="both"/>
        <w:rPr>
          <w:rFonts w:ascii="Times New Roman" w:hAnsi="Times New Roman"/>
          <w:color w:val="000000" w:themeColor="text1"/>
          <w:sz w:val="28"/>
          <w:szCs w:val="28"/>
        </w:rPr>
      </w:pPr>
    </w:p>
    <w:p w:rsidR="0027192F" w14:paraId="3BB0EAE4" w14:textId="77777777">
      <w:pPr>
        <w:pStyle w:val="NormalWeb"/>
        <w:spacing w:before="0" w:beforeAutospacing="0" w:after="0" w:afterAutospacing="0"/>
        <w:ind w:firstLine="426"/>
        <w:jc w:val="center"/>
        <w:rPr>
          <w:b/>
          <w:bCs/>
          <w:color w:val="000000" w:themeColor="text1"/>
          <w:sz w:val="28"/>
          <w:szCs w:val="28"/>
          <w:lang w:val="uk-UA"/>
        </w:rPr>
      </w:pPr>
      <w:r>
        <w:rPr>
          <w:b/>
          <w:bCs/>
          <w:color w:val="000000" w:themeColor="text1"/>
          <w:sz w:val="28"/>
          <w:szCs w:val="28"/>
          <w:lang w:val="uk-UA"/>
        </w:rPr>
        <w:t>Розвиток промислового потенціалу</w:t>
      </w:r>
    </w:p>
    <w:p w:rsidR="0027192F" w14:paraId="0D300ACB" w14:textId="77777777">
      <w:pPr>
        <w:pStyle w:val="NormalWeb"/>
        <w:spacing w:before="0" w:beforeAutospacing="0" w:after="0" w:afterAutospacing="0"/>
        <w:ind w:firstLine="426"/>
        <w:jc w:val="both"/>
        <w:rPr>
          <w:color w:val="000000" w:themeColor="text1"/>
          <w:sz w:val="28"/>
          <w:szCs w:val="28"/>
          <w:lang w:val="uk-UA"/>
        </w:rPr>
      </w:pPr>
      <w:r>
        <w:rPr>
          <w:color w:val="000000" w:themeColor="text1"/>
          <w:sz w:val="28"/>
          <w:szCs w:val="28"/>
          <w:lang w:val="uk-UA"/>
        </w:rPr>
        <w:t xml:space="preserve">Основу промислового комплексу громади складають підприємства переробної промисловості, які представлені виробництвом харчових продуктів, напоїв, текстильним виробництвом, виробництвом одягу, виробництвом хімічних речовин і хімічної продукції, виробництвом основних фармацевтичних продуктів і фармацевтичних препаратів, виробництвом гумових і пластмасових виробів, іншої неметалевої мінеральної продукції, металургією та виробництвом готових металевих виробів, </w:t>
      </w:r>
      <w:r>
        <w:rPr>
          <w:color w:val="000000" w:themeColor="text1"/>
          <w:sz w:val="28"/>
          <w:szCs w:val="28"/>
        </w:rPr>
        <w:t> </w:t>
      </w:r>
      <w:r>
        <w:rPr>
          <w:color w:val="000000" w:themeColor="text1"/>
          <w:sz w:val="28"/>
          <w:szCs w:val="28"/>
          <w:lang w:val="uk-UA"/>
        </w:rPr>
        <w:t>машинобудуванням.</w:t>
      </w:r>
    </w:p>
    <w:p w:rsidR="0027192F" w14:paraId="071AB8AF" w14:textId="77777777">
      <w:pPr>
        <w:spacing w:after="0"/>
        <w:ind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У 2025 році промислові підприємства продовжуватимуть відновлювати та підтримувати виробництво, освоювати нові види продукції, при умові не погіршення ситуації, пов</w:t>
      </w:r>
      <w:r>
        <w:rPr>
          <w:rFonts w:ascii="Times New Roman" w:hAnsi="Times New Roman"/>
          <w:noProof/>
          <w:color w:val="000000" w:themeColor="text1"/>
          <w:sz w:val="28"/>
          <w:szCs w:val="28"/>
        </w:rPr>
        <w:t>ꞌ</w:t>
      </w:r>
      <w:r>
        <w:rPr>
          <w:rFonts w:ascii="Times New Roman" w:hAnsi="Times New Roman"/>
          <w:color w:val="000000" w:themeColor="text1"/>
          <w:sz w:val="28"/>
          <w:szCs w:val="28"/>
        </w:rPr>
        <w:t>язаної з військовим станом.</w:t>
      </w:r>
    </w:p>
    <w:p w:rsidR="0027192F" w14:paraId="272BC820" w14:textId="77777777">
      <w:pPr>
        <w:spacing w:after="0"/>
        <w:ind w:firstLine="426"/>
        <w:jc w:val="both"/>
        <w:rPr>
          <w:rFonts w:ascii="Times New Roman" w:hAnsi="Times New Roman"/>
          <w:color w:val="000000" w:themeColor="text1"/>
        </w:rPr>
      </w:pPr>
    </w:p>
    <w:p w:rsidR="0027192F" w14:paraId="55A93017" w14:textId="77777777">
      <w:pPr>
        <w:spacing w:after="0"/>
        <w:ind w:firstLine="426"/>
        <w:jc w:val="both"/>
        <w:rPr>
          <w:rFonts w:ascii="Times New Roman" w:hAnsi="Times New Roman"/>
          <w:b/>
          <w:bCs/>
          <w:i/>
          <w:iCs/>
          <w:color w:val="000000" w:themeColor="text1"/>
          <w:sz w:val="28"/>
          <w:szCs w:val="28"/>
          <w:u w:val="single"/>
        </w:rPr>
      </w:pPr>
      <w:r>
        <w:rPr>
          <w:rFonts w:ascii="Times New Roman" w:hAnsi="Times New Roman"/>
          <w:b/>
          <w:bCs/>
          <w:i/>
          <w:iCs/>
          <w:color w:val="000000" w:themeColor="text1"/>
          <w:sz w:val="28"/>
          <w:szCs w:val="28"/>
          <w:u w:val="single"/>
        </w:rPr>
        <w:t>Основні завдання та заходи на 202</w:t>
      </w:r>
      <w:r>
        <w:rPr>
          <w:rFonts w:ascii="Times New Roman" w:hAnsi="Times New Roman"/>
          <w:b/>
          <w:bCs/>
          <w:i/>
          <w:iCs/>
          <w:color w:val="000000" w:themeColor="text1"/>
          <w:sz w:val="28"/>
          <w:szCs w:val="28"/>
          <w:u w:val="single"/>
          <w:lang w:val="ru-RU"/>
        </w:rPr>
        <w:t>5</w:t>
      </w:r>
      <w:r>
        <w:rPr>
          <w:rFonts w:ascii="Times New Roman" w:hAnsi="Times New Roman"/>
          <w:b/>
          <w:bCs/>
          <w:i/>
          <w:iCs/>
          <w:color w:val="000000" w:themeColor="text1"/>
          <w:sz w:val="28"/>
          <w:szCs w:val="28"/>
          <w:u w:val="single"/>
        </w:rPr>
        <w:t xml:space="preserve"> рік:</w:t>
      </w:r>
    </w:p>
    <w:p w:rsidR="0027192F" w14:paraId="56A6D299" w14:textId="77777777">
      <w:pPr>
        <w:pStyle w:val="ListParagraph"/>
        <w:numPr>
          <w:ilvl w:val="0"/>
          <w:numId w:val="34"/>
        </w:numPr>
        <w:ind w:left="0" w:firstLine="426"/>
        <w:jc w:val="both"/>
        <w:rPr>
          <w:color w:val="000000" w:themeColor="text1"/>
          <w:sz w:val="28"/>
          <w:szCs w:val="28"/>
        </w:rPr>
      </w:pPr>
      <w:r>
        <w:rPr>
          <w:color w:val="000000" w:themeColor="text1"/>
          <w:sz w:val="28"/>
          <w:szCs w:val="28"/>
        </w:rPr>
        <w:t>збільшення темпу обсягів виробництва та реалізації продукції, оновлення її асортименту та підвищення якості;</w:t>
      </w:r>
    </w:p>
    <w:p w:rsidR="0027192F" w14:paraId="58EA152B" w14:textId="77777777">
      <w:pPr>
        <w:pStyle w:val="ListParagraph"/>
        <w:numPr>
          <w:ilvl w:val="0"/>
          <w:numId w:val="34"/>
        </w:numPr>
        <w:ind w:left="0" w:firstLine="426"/>
        <w:jc w:val="both"/>
        <w:rPr>
          <w:color w:val="000000" w:themeColor="text1"/>
          <w:sz w:val="28"/>
          <w:szCs w:val="28"/>
        </w:rPr>
      </w:pPr>
      <w:r>
        <w:rPr>
          <w:color w:val="000000" w:themeColor="text1"/>
          <w:sz w:val="28"/>
          <w:szCs w:val="28"/>
        </w:rPr>
        <w:t>залучення нових інвестицій у промисловість та створення сприятливого інвестиційного клімату;</w:t>
      </w:r>
    </w:p>
    <w:p w:rsidR="0027192F" w14:paraId="273AE771" w14:textId="77777777">
      <w:pPr>
        <w:pStyle w:val="ListParagraph"/>
        <w:numPr>
          <w:ilvl w:val="0"/>
          <w:numId w:val="34"/>
        </w:numPr>
        <w:ind w:left="0" w:firstLine="426"/>
        <w:jc w:val="both"/>
        <w:rPr>
          <w:color w:val="000000" w:themeColor="text1"/>
          <w:sz w:val="28"/>
          <w:szCs w:val="28"/>
        </w:rPr>
      </w:pPr>
      <w:r>
        <w:rPr>
          <w:color w:val="000000" w:themeColor="text1"/>
          <w:sz w:val="28"/>
          <w:szCs w:val="28"/>
        </w:rPr>
        <w:t>модернізація виробничих потужностей та впровадження сучасних технологій в існуючих промислових підприємствах;</w:t>
      </w:r>
    </w:p>
    <w:p w:rsidR="0027192F" w14:paraId="19CDA535" w14:textId="77777777">
      <w:pPr>
        <w:pStyle w:val="ListParagraph"/>
        <w:numPr>
          <w:ilvl w:val="0"/>
          <w:numId w:val="34"/>
        </w:numPr>
        <w:ind w:left="0" w:firstLine="426"/>
        <w:jc w:val="both"/>
        <w:rPr>
          <w:color w:val="000000" w:themeColor="text1"/>
          <w:sz w:val="28"/>
          <w:szCs w:val="28"/>
        </w:rPr>
      </w:pPr>
      <w:r>
        <w:rPr>
          <w:color w:val="000000" w:themeColor="text1"/>
          <w:sz w:val="28"/>
          <w:szCs w:val="28"/>
        </w:rPr>
        <w:t>заходи з енергозбереження та підвищення енергоефективності виробництв;</w:t>
      </w:r>
    </w:p>
    <w:p w:rsidR="0027192F" w14:paraId="01479CDA" w14:textId="77777777">
      <w:pPr>
        <w:pStyle w:val="ListParagraph"/>
        <w:numPr>
          <w:ilvl w:val="0"/>
          <w:numId w:val="34"/>
        </w:numPr>
        <w:ind w:left="0" w:firstLine="426"/>
        <w:jc w:val="both"/>
        <w:rPr>
          <w:color w:val="000000" w:themeColor="text1"/>
          <w:sz w:val="28"/>
          <w:szCs w:val="28"/>
        </w:rPr>
      </w:pPr>
      <w:r>
        <w:rPr>
          <w:color w:val="000000" w:themeColor="text1"/>
          <w:sz w:val="28"/>
          <w:szCs w:val="28"/>
        </w:rPr>
        <w:t>розвиток нових галузей промисловості та заохочення створення підприємств в інноваційних секторах;</w:t>
      </w:r>
    </w:p>
    <w:p w:rsidR="0027192F" w14:paraId="33590C52" w14:textId="77777777">
      <w:pPr>
        <w:pStyle w:val="ListParagraph"/>
        <w:numPr>
          <w:ilvl w:val="0"/>
          <w:numId w:val="34"/>
        </w:numPr>
        <w:ind w:left="0" w:firstLine="426"/>
        <w:jc w:val="both"/>
        <w:rPr>
          <w:color w:val="000000" w:themeColor="text1"/>
          <w:sz w:val="28"/>
          <w:szCs w:val="28"/>
        </w:rPr>
      </w:pPr>
      <w:r>
        <w:rPr>
          <w:color w:val="000000" w:themeColor="text1"/>
          <w:sz w:val="28"/>
          <w:szCs w:val="28"/>
        </w:rPr>
        <w:t>сприяння відновленню пошкоджених підприємств;</w:t>
      </w:r>
    </w:p>
    <w:p w:rsidR="0027192F" w14:paraId="7A3A774F" w14:textId="77777777">
      <w:pPr>
        <w:pStyle w:val="ListParagraph"/>
        <w:numPr>
          <w:ilvl w:val="0"/>
          <w:numId w:val="34"/>
        </w:numPr>
        <w:ind w:left="0" w:firstLine="426"/>
        <w:jc w:val="both"/>
        <w:rPr>
          <w:color w:val="000000" w:themeColor="text1"/>
          <w:sz w:val="28"/>
          <w:szCs w:val="28"/>
        </w:rPr>
      </w:pPr>
      <w:r>
        <w:rPr>
          <w:color w:val="000000" w:themeColor="text1"/>
          <w:sz w:val="28"/>
          <w:szCs w:val="28"/>
        </w:rPr>
        <w:t>запровадження екологічних стандартів у промисловому виробництві для зменшення негативного впливу на довкілля;</w:t>
      </w:r>
    </w:p>
    <w:p w:rsidR="0027192F" w14:paraId="30000F05" w14:textId="77777777">
      <w:pPr>
        <w:pStyle w:val="ListParagraph"/>
        <w:numPr>
          <w:ilvl w:val="0"/>
          <w:numId w:val="34"/>
        </w:numPr>
        <w:ind w:left="0" w:firstLine="426"/>
        <w:jc w:val="both"/>
        <w:rPr>
          <w:color w:val="000000" w:themeColor="text1"/>
          <w:sz w:val="28"/>
          <w:szCs w:val="28"/>
        </w:rPr>
      </w:pPr>
      <w:r>
        <w:rPr>
          <w:color w:val="000000" w:themeColor="text1"/>
          <w:sz w:val="28"/>
          <w:szCs w:val="28"/>
        </w:rPr>
        <w:t>поліпшення логістики для забезпечення ефективної роботи промислових підприємств;</w:t>
      </w:r>
    </w:p>
    <w:p w:rsidR="0027192F" w14:paraId="0D4CF1AF" w14:textId="77777777">
      <w:pPr>
        <w:pStyle w:val="ListParagraph"/>
        <w:numPr>
          <w:ilvl w:val="0"/>
          <w:numId w:val="34"/>
        </w:numPr>
        <w:ind w:left="0" w:firstLine="426"/>
        <w:jc w:val="both"/>
        <w:rPr>
          <w:color w:val="000000" w:themeColor="text1"/>
          <w:sz w:val="28"/>
          <w:szCs w:val="28"/>
        </w:rPr>
      </w:pPr>
      <w:r>
        <w:rPr>
          <w:color w:val="000000" w:themeColor="text1"/>
          <w:sz w:val="28"/>
          <w:szCs w:val="28"/>
        </w:rPr>
        <w:t>сприяння створенню індустріального парку для розміщення нових підприємств;</w:t>
      </w:r>
    </w:p>
    <w:p w:rsidR="0027192F" w14:paraId="5BE08942" w14:textId="77777777">
      <w:pPr>
        <w:pStyle w:val="ListParagraph"/>
        <w:numPr>
          <w:ilvl w:val="0"/>
          <w:numId w:val="34"/>
        </w:numPr>
        <w:ind w:left="0" w:firstLine="426"/>
        <w:jc w:val="both"/>
        <w:rPr>
          <w:color w:val="000000" w:themeColor="text1"/>
          <w:sz w:val="28"/>
          <w:szCs w:val="28"/>
        </w:rPr>
      </w:pPr>
      <w:r>
        <w:rPr>
          <w:color w:val="000000" w:themeColor="text1"/>
          <w:sz w:val="28"/>
          <w:szCs w:val="28"/>
        </w:rPr>
        <w:t>співпраця з Державним професійно-технічним навчальним закладом «Броварський професійний ліцей»</w:t>
      </w:r>
      <w:r>
        <w:rPr>
          <w:color w:val="000000" w:themeColor="text1"/>
          <w:sz w:val="20"/>
          <w:szCs w:val="20"/>
        </w:rPr>
        <w:t xml:space="preserve"> </w:t>
      </w:r>
      <w:r>
        <w:rPr>
          <w:color w:val="000000" w:themeColor="text1"/>
          <w:sz w:val="28"/>
          <w:szCs w:val="28"/>
        </w:rPr>
        <w:t xml:space="preserve"> для підготовки спеціалістів, відповідних потребам промисловості;</w:t>
      </w:r>
    </w:p>
    <w:p w:rsidR="0027192F" w14:paraId="4FFE9C24" w14:textId="77777777">
      <w:pPr>
        <w:pStyle w:val="ListParagraph"/>
        <w:numPr>
          <w:ilvl w:val="0"/>
          <w:numId w:val="34"/>
        </w:numPr>
        <w:ind w:left="0" w:firstLine="426"/>
        <w:jc w:val="both"/>
        <w:rPr>
          <w:color w:val="000000" w:themeColor="text1"/>
          <w:sz w:val="28"/>
          <w:szCs w:val="28"/>
        </w:rPr>
      </w:pPr>
      <w:r>
        <w:rPr>
          <w:color w:val="000000" w:themeColor="text1"/>
          <w:sz w:val="28"/>
          <w:szCs w:val="28"/>
        </w:rPr>
        <w:t>активне сприяння експортним ініціативам місцевих підприємств;</w:t>
      </w:r>
    </w:p>
    <w:p w:rsidR="0027192F" w14:paraId="75B8F1E2" w14:textId="77777777">
      <w:pPr>
        <w:pStyle w:val="ListParagraph"/>
        <w:numPr>
          <w:ilvl w:val="0"/>
          <w:numId w:val="34"/>
        </w:numPr>
        <w:ind w:left="0" w:firstLine="426"/>
        <w:jc w:val="both"/>
        <w:rPr>
          <w:color w:val="000000" w:themeColor="text1"/>
          <w:sz w:val="28"/>
          <w:szCs w:val="28"/>
        </w:rPr>
      </w:pPr>
      <w:r>
        <w:rPr>
          <w:color w:val="000000" w:themeColor="text1"/>
          <w:sz w:val="28"/>
          <w:szCs w:val="28"/>
        </w:rPr>
        <w:t>сприяння участі промислових підприємств громади в урядовій програмі «Зроблено в Україні»;</w:t>
      </w:r>
    </w:p>
    <w:p w:rsidR="0027192F" w14:paraId="53245F04" w14:textId="77777777">
      <w:pPr>
        <w:pStyle w:val="ListParagraph"/>
        <w:numPr>
          <w:ilvl w:val="0"/>
          <w:numId w:val="34"/>
        </w:numPr>
        <w:ind w:left="0" w:firstLine="426"/>
        <w:jc w:val="both"/>
        <w:rPr>
          <w:color w:val="000000" w:themeColor="text1"/>
          <w:sz w:val="28"/>
          <w:szCs w:val="28"/>
        </w:rPr>
      </w:pPr>
      <w:r>
        <w:rPr>
          <w:color w:val="000000" w:themeColor="text1"/>
          <w:sz w:val="28"/>
          <w:szCs w:val="28"/>
        </w:rPr>
        <w:t>сприяння участі промислових підприємств у міжнародних виставках та ярмарках для просування продукції громади.</w:t>
      </w:r>
    </w:p>
    <w:p w:rsidR="0027192F" w14:paraId="355DF64B" w14:textId="77777777">
      <w:pPr>
        <w:spacing w:after="0"/>
        <w:ind w:firstLine="426"/>
        <w:jc w:val="both"/>
        <w:rPr>
          <w:rFonts w:ascii="Times New Roman" w:hAnsi="Times New Roman"/>
          <w:b/>
          <w:bCs/>
          <w:i/>
          <w:iCs/>
          <w:color w:val="000000" w:themeColor="text1"/>
          <w:sz w:val="28"/>
          <w:szCs w:val="28"/>
          <w:u w:val="single"/>
        </w:rPr>
      </w:pPr>
    </w:p>
    <w:p w:rsidR="0027192F" w14:paraId="70BE6CEA" w14:textId="77777777">
      <w:pPr>
        <w:spacing w:after="0"/>
        <w:ind w:firstLine="426"/>
        <w:jc w:val="both"/>
        <w:rPr>
          <w:rFonts w:ascii="Times New Roman" w:hAnsi="Times New Roman"/>
          <w:b/>
          <w:bCs/>
          <w:i/>
          <w:iCs/>
          <w:color w:val="000000" w:themeColor="text1"/>
          <w:sz w:val="28"/>
          <w:szCs w:val="28"/>
          <w:u w:val="single"/>
        </w:rPr>
      </w:pPr>
      <w:r>
        <w:rPr>
          <w:rFonts w:ascii="Times New Roman" w:hAnsi="Times New Roman"/>
          <w:b/>
          <w:bCs/>
          <w:i/>
          <w:iCs/>
          <w:color w:val="000000" w:themeColor="text1"/>
          <w:sz w:val="28"/>
          <w:szCs w:val="28"/>
          <w:u w:val="single"/>
        </w:rPr>
        <w:t>Очікувані результати:</w:t>
      </w:r>
    </w:p>
    <w:p w:rsidR="0027192F" w14:paraId="54654CC2" w14:textId="77777777">
      <w:pPr>
        <w:pStyle w:val="ListParagraph"/>
        <w:numPr>
          <w:ilvl w:val="0"/>
          <w:numId w:val="32"/>
        </w:numPr>
        <w:ind w:left="0" w:firstLine="426"/>
        <w:contextualSpacing/>
        <w:jc w:val="both"/>
        <w:rPr>
          <w:b/>
          <w:bCs/>
          <w:color w:val="000000" w:themeColor="text1"/>
          <w:sz w:val="28"/>
          <w:szCs w:val="28"/>
        </w:rPr>
      </w:pPr>
      <w:r>
        <w:rPr>
          <w:color w:val="000000" w:themeColor="text1"/>
          <w:sz w:val="28"/>
          <w:szCs w:val="28"/>
        </w:rPr>
        <w:t>досягнення позитивного індексу промислового виробництва на рівні не менше показника по Київській області - 104,6%  ;</w:t>
      </w:r>
    </w:p>
    <w:p w:rsidR="0027192F" w14:paraId="4D3EA324" w14:textId="77777777">
      <w:pPr>
        <w:pStyle w:val="ListParagraph"/>
        <w:numPr>
          <w:ilvl w:val="0"/>
          <w:numId w:val="32"/>
        </w:numPr>
        <w:ind w:left="0" w:firstLine="426"/>
        <w:contextualSpacing/>
        <w:jc w:val="both"/>
        <w:rPr>
          <w:b/>
          <w:bCs/>
          <w:color w:val="000000" w:themeColor="text1"/>
          <w:sz w:val="28"/>
          <w:szCs w:val="28"/>
        </w:rPr>
      </w:pPr>
      <w:r>
        <w:rPr>
          <w:color w:val="000000" w:themeColor="text1"/>
          <w:sz w:val="28"/>
          <w:szCs w:val="28"/>
        </w:rPr>
        <w:t xml:space="preserve">зростання обсягу реалізованої промислової продукції; </w:t>
      </w:r>
    </w:p>
    <w:p w:rsidR="0027192F" w14:paraId="77056ECC" w14:textId="77777777">
      <w:pPr>
        <w:pStyle w:val="ListParagraph"/>
        <w:numPr>
          <w:ilvl w:val="0"/>
          <w:numId w:val="32"/>
        </w:numPr>
        <w:ind w:left="0" w:firstLine="426"/>
        <w:contextualSpacing/>
        <w:jc w:val="both"/>
        <w:rPr>
          <w:b/>
          <w:bCs/>
          <w:color w:val="000000" w:themeColor="text1"/>
          <w:sz w:val="28"/>
          <w:szCs w:val="28"/>
        </w:rPr>
      </w:pPr>
      <w:r>
        <w:rPr>
          <w:color w:val="000000" w:themeColor="text1"/>
          <w:sz w:val="28"/>
          <w:szCs w:val="28"/>
        </w:rPr>
        <w:t>розвиток крафтового виробництва в громаді;</w:t>
      </w:r>
    </w:p>
    <w:p w:rsidR="0027192F" w14:paraId="26787655" w14:textId="77777777">
      <w:pPr>
        <w:pStyle w:val="ListParagraph"/>
        <w:numPr>
          <w:ilvl w:val="0"/>
          <w:numId w:val="32"/>
        </w:numPr>
        <w:ind w:left="0" w:firstLine="426"/>
        <w:contextualSpacing/>
        <w:jc w:val="both"/>
        <w:rPr>
          <w:b/>
          <w:bCs/>
          <w:color w:val="000000" w:themeColor="text1"/>
          <w:sz w:val="28"/>
          <w:szCs w:val="28"/>
        </w:rPr>
      </w:pPr>
      <w:r>
        <w:rPr>
          <w:color w:val="000000" w:themeColor="text1"/>
          <w:sz w:val="28"/>
          <w:szCs w:val="28"/>
        </w:rPr>
        <w:t>створення нових промислових підприємств на території громади;</w:t>
      </w:r>
    </w:p>
    <w:p w:rsidR="0027192F" w14:paraId="766055D8" w14:textId="77777777">
      <w:pPr>
        <w:pStyle w:val="ListParagraph"/>
        <w:numPr>
          <w:ilvl w:val="0"/>
          <w:numId w:val="32"/>
        </w:numPr>
        <w:ind w:left="0" w:firstLine="426"/>
        <w:contextualSpacing/>
        <w:jc w:val="both"/>
        <w:rPr>
          <w:b/>
          <w:bCs/>
          <w:color w:val="000000" w:themeColor="text1"/>
          <w:sz w:val="28"/>
          <w:szCs w:val="28"/>
        </w:rPr>
      </w:pPr>
      <w:r>
        <w:rPr>
          <w:color w:val="000000" w:themeColor="text1"/>
          <w:sz w:val="28"/>
          <w:szCs w:val="28"/>
        </w:rPr>
        <w:t>розширення ринків збуту промислових підприємств громади;</w:t>
      </w:r>
    </w:p>
    <w:p w:rsidR="0027192F" w14:paraId="68CA3DCC" w14:textId="77777777">
      <w:pPr>
        <w:pStyle w:val="ListParagraph"/>
        <w:numPr>
          <w:ilvl w:val="0"/>
          <w:numId w:val="32"/>
        </w:numPr>
        <w:ind w:left="0" w:firstLine="426"/>
        <w:contextualSpacing/>
        <w:jc w:val="both"/>
        <w:rPr>
          <w:bCs/>
          <w:color w:val="000000" w:themeColor="text1"/>
          <w:sz w:val="28"/>
          <w:szCs w:val="28"/>
        </w:rPr>
      </w:pPr>
      <w:r>
        <w:rPr>
          <w:bCs/>
          <w:color w:val="000000" w:themeColor="text1"/>
          <w:sz w:val="28"/>
          <w:szCs w:val="28"/>
        </w:rPr>
        <w:t>відновлення промислових підприємств, які зазнали пошкоджень.</w:t>
      </w:r>
    </w:p>
    <w:p w:rsidR="0027192F" w14:paraId="31B19E8A" w14:textId="77777777">
      <w:pPr>
        <w:spacing w:after="0"/>
        <w:ind w:firstLine="426"/>
        <w:jc w:val="both"/>
        <w:rPr>
          <w:rFonts w:ascii="Times New Roman" w:hAnsi="Times New Roman"/>
          <w:color w:val="000000" w:themeColor="text1"/>
          <w:sz w:val="28"/>
          <w:szCs w:val="28"/>
        </w:rPr>
      </w:pPr>
    </w:p>
    <w:p w:rsidR="0027192F" w14:paraId="061BEF66" w14:textId="77777777">
      <w:pPr>
        <w:pStyle w:val="NoSpacing"/>
        <w:ind w:firstLine="426"/>
        <w:jc w:val="center"/>
        <w:rPr>
          <w:b/>
          <w:bCs/>
          <w:color w:val="000000" w:themeColor="text1"/>
          <w:sz w:val="28"/>
          <w:szCs w:val="28"/>
        </w:rPr>
      </w:pPr>
      <w:r>
        <w:rPr>
          <w:b/>
          <w:bCs/>
          <w:color w:val="000000" w:themeColor="text1"/>
          <w:sz w:val="28"/>
          <w:szCs w:val="28"/>
        </w:rPr>
        <w:t xml:space="preserve">Розвиток малого та середнього підприємництва, </w:t>
      </w:r>
    </w:p>
    <w:p w:rsidR="0027192F" w14:paraId="78BBD8AB" w14:textId="77777777">
      <w:pPr>
        <w:pStyle w:val="NoSpacing"/>
        <w:ind w:firstLine="426"/>
        <w:jc w:val="center"/>
        <w:rPr>
          <w:b/>
          <w:bCs/>
          <w:color w:val="000000" w:themeColor="text1"/>
          <w:sz w:val="28"/>
          <w:szCs w:val="28"/>
        </w:rPr>
      </w:pPr>
      <w:r>
        <w:rPr>
          <w:b/>
          <w:bCs/>
          <w:color w:val="000000" w:themeColor="text1"/>
          <w:sz w:val="28"/>
          <w:szCs w:val="28"/>
        </w:rPr>
        <w:t>інвестиційна діяльність</w:t>
      </w:r>
    </w:p>
    <w:p w:rsidR="0027192F" w14:paraId="5974164D" w14:textId="77777777">
      <w:pPr>
        <w:spacing w:after="0"/>
        <w:ind w:firstLine="426"/>
        <w:jc w:val="both"/>
        <w:rPr>
          <w:rFonts w:ascii="Times New Roman" w:hAnsi="Times New Roman"/>
          <w:color w:val="000000" w:themeColor="text1"/>
          <w:sz w:val="28"/>
          <w:szCs w:val="28"/>
        </w:rPr>
      </w:pPr>
      <w:bookmarkStart w:id="12" w:name="_Hlk154065690"/>
      <w:r>
        <w:rPr>
          <w:rFonts w:ascii="Times New Roman" w:hAnsi="Times New Roman"/>
          <w:color w:val="000000" w:themeColor="text1"/>
          <w:sz w:val="28"/>
          <w:szCs w:val="28"/>
        </w:rPr>
        <w:t>За оперативними даними ГУ ДПС України в Київській області станом на 01.10.2024 на податковому обліку перебувало 18539 суб’єктів підприємницької діяльності, що на 1120 більше ніж в  аналогічному періоді 2023 року, при цьому кількість фізичних осіб-підприємців збільшилась на 867 осіб.</w:t>
      </w:r>
    </w:p>
    <w:p w:rsidR="0027192F" w14:paraId="55885D51" w14:textId="77777777">
      <w:pPr>
        <w:pStyle w:val="BodyText"/>
        <w:spacing w:after="0"/>
        <w:ind w:firstLine="426"/>
        <w:jc w:val="both"/>
        <w:rPr>
          <w:bCs/>
          <w:iCs/>
          <w:color w:val="000000" w:themeColor="text1"/>
          <w:sz w:val="28"/>
          <w:szCs w:val="28"/>
        </w:rPr>
      </w:pPr>
      <w:r>
        <w:rPr>
          <w:bCs/>
          <w:iCs/>
          <w:color w:val="000000" w:themeColor="text1"/>
          <w:sz w:val="28"/>
          <w:szCs w:val="28"/>
        </w:rPr>
        <w:t>В 2024 році  58 мешканців Броварської громади отримали мікрогранти на створення або розвиток власного бізнесу. Роботодавці громади отримали компенсацію витрат на оплату праці за працевлаштування 58 внутрішньо переміщених осіб внаслідок проведення бойових дій під час воєнного стану в Україні (відповідно до Постанови КМУ від 20.03.2023 №331) та отримали компенсацію за працевлаштування зареєстрованих 10 безробітних (відповідно до Постанови КМУ від 10.02.2023 №124).</w:t>
      </w:r>
    </w:p>
    <w:p w:rsidR="0027192F" w14:paraId="6B70C1FE" w14:textId="77777777">
      <w:pPr>
        <w:pStyle w:val="BodyText"/>
        <w:spacing w:after="0"/>
        <w:ind w:firstLine="426"/>
        <w:jc w:val="both"/>
        <w:rPr>
          <w:color w:val="000000" w:themeColor="text1"/>
          <w:sz w:val="28"/>
          <w:szCs w:val="28"/>
        </w:rPr>
      </w:pPr>
      <w:r>
        <w:rPr>
          <w:color w:val="000000" w:themeColor="text1"/>
          <w:sz w:val="28"/>
          <w:szCs w:val="28"/>
        </w:rPr>
        <w:t xml:space="preserve">З метою забезпечення розвитку малого та середнього підприємництва громади у 2025 році продовжать роботу Центр підтримки бізнесу Броварської міської територіальної громади та UWE HUB. </w:t>
      </w:r>
    </w:p>
    <w:p w:rsidR="0027192F" w14:paraId="5FCF17BF" w14:textId="77777777">
      <w:pPr>
        <w:spacing w:after="0"/>
        <w:ind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У громаді завершено реалізацію 30 інвестиційних проєктів, в т.ч.: </w:t>
      </w:r>
    </w:p>
    <w:p w:rsidR="0027192F" w14:paraId="26CED893" w14:textId="77777777">
      <w:pPr>
        <w:spacing w:after="0"/>
        <w:ind w:firstLine="426"/>
        <w:jc w:val="both"/>
        <w:rPr>
          <w:rFonts w:ascii="Times New Roman" w:hAnsi="Times New Roman"/>
          <w:bCs/>
          <w:iCs/>
          <w:color w:val="000000" w:themeColor="text1"/>
          <w:sz w:val="28"/>
          <w:szCs w:val="28"/>
        </w:rPr>
      </w:pPr>
      <w:r>
        <w:rPr>
          <w:rFonts w:ascii="Times New Roman" w:hAnsi="Times New Roman"/>
          <w:bCs/>
          <w:iCs/>
          <w:color w:val="000000" w:themeColor="text1"/>
          <w:sz w:val="28"/>
          <w:szCs w:val="28"/>
        </w:rPr>
        <w:t xml:space="preserve">3 – у соціальній сфері; </w:t>
      </w:r>
    </w:p>
    <w:p w:rsidR="0027192F" w14:paraId="68573F3D" w14:textId="77777777">
      <w:pPr>
        <w:spacing w:after="0"/>
        <w:ind w:firstLine="426"/>
        <w:jc w:val="both"/>
        <w:rPr>
          <w:rFonts w:ascii="Times New Roman" w:hAnsi="Times New Roman"/>
          <w:bCs/>
          <w:iCs/>
          <w:color w:val="000000" w:themeColor="text1"/>
          <w:sz w:val="28"/>
          <w:szCs w:val="28"/>
        </w:rPr>
      </w:pPr>
      <w:r>
        <w:rPr>
          <w:rFonts w:ascii="Times New Roman" w:hAnsi="Times New Roman"/>
          <w:bCs/>
          <w:iCs/>
          <w:color w:val="000000" w:themeColor="text1"/>
          <w:sz w:val="28"/>
          <w:szCs w:val="28"/>
          <w:lang w:val="ru-RU"/>
        </w:rPr>
        <w:t xml:space="preserve">4 - </w:t>
      </w:r>
      <w:r>
        <w:rPr>
          <w:rFonts w:ascii="Times New Roman" w:hAnsi="Times New Roman"/>
          <w:bCs/>
          <w:iCs/>
          <w:color w:val="000000" w:themeColor="text1"/>
          <w:sz w:val="28"/>
          <w:szCs w:val="28"/>
        </w:rPr>
        <w:t>у сфері промисловості;</w:t>
      </w:r>
    </w:p>
    <w:p w:rsidR="0027192F" w14:paraId="7621FE12" w14:textId="77777777">
      <w:pPr>
        <w:spacing w:after="0"/>
        <w:ind w:firstLine="426"/>
        <w:jc w:val="both"/>
        <w:rPr>
          <w:rFonts w:ascii="Times New Roman" w:hAnsi="Times New Roman"/>
          <w:bCs/>
          <w:iCs/>
          <w:color w:val="000000" w:themeColor="text1"/>
          <w:sz w:val="28"/>
          <w:szCs w:val="28"/>
          <w:lang w:eastAsia="ru-RU"/>
        </w:rPr>
      </w:pPr>
      <w:r>
        <w:rPr>
          <w:rFonts w:ascii="Times New Roman" w:hAnsi="Times New Roman"/>
          <w:bCs/>
          <w:iCs/>
          <w:color w:val="000000" w:themeColor="text1"/>
          <w:sz w:val="28"/>
          <w:szCs w:val="28"/>
        </w:rPr>
        <w:t>12 - у сфері торгівлі, послуг та адміністративних/офісних приміщень;</w:t>
      </w:r>
    </w:p>
    <w:p w:rsidR="0027192F" w14:paraId="111CDC7F" w14:textId="77777777">
      <w:pPr>
        <w:spacing w:after="0"/>
        <w:ind w:firstLine="426"/>
        <w:jc w:val="both"/>
        <w:rPr>
          <w:rFonts w:ascii="Times New Roman" w:hAnsi="Times New Roman"/>
          <w:bCs/>
          <w:iCs/>
          <w:color w:val="000000" w:themeColor="text1"/>
          <w:sz w:val="40"/>
          <w:szCs w:val="40"/>
          <w:lang w:eastAsia="en-US"/>
        </w:rPr>
      </w:pPr>
      <w:r>
        <w:rPr>
          <w:rFonts w:ascii="Times New Roman" w:hAnsi="Times New Roman"/>
          <w:bCs/>
          <w:iCs/>
          <w:color w:val="000000" w:themeColor="text1"/>
          <w:sz w:val="28"/>
          <w:szCs w:val="28"/>
        </w:rPr>
        <w:t xml:space="preserve">7 - </w:t>
      </w:r>
      <w:r>
        <w:rPr>
          <w:rFonts w:ascii="Times New Roman" w:hAnsi="Times New Roman"/>
          <w:bCs/>
          <w:iCs/>
          <w:color w:val="000000" w:themeColor="text1"/>
          <w:sz w:val="28"/>
          <w:szCs w:val="28"/>
          <w:shd w:val="clear" w:color="auto" w:fill="FFFFFF"/>
        </w:rPr>
        <w:t>у сфері транспортного обслуговування та логістики;</w:t>
      </w:r>
    </w:p>
    <w:p w:rsidR="0027192F" w14:paraId="1B43B39B" w14:textId="77777777">
      <w:pPr>
        <w:spacing w:after="0"/>
        <w:ind w:firstLine="426"/>
        <w:jc w:val="both"/>
        <w:rPr>
          <w:rFonts w:ascii="Times New Roman" w:hAnsi="Times New Roman"/>
          <w:bCs/>
          <w:iCs/>
          <w:color w:val="000000" w:themeColor="text1"/>
          <w:sz w:val="28"/>
          <w:szCs w:val="28"/>
        </w:rPr>
      </w:pPr>
      <w:r>
        <w:rPr>
          <w:rFonts w:ascii="Times New Roman" w:hAnsi="Times New Roman"/>
          <w:bCs/>
          <w:iCs/>
          <w:color w:val="000000" w:themeColor="text1"/>
          <w:sz w:val="28"/>
          <w:szCs w:val="28"/>
        </w:rPr>
        <w:t>1 – у сфері розвитку інфраструктури та енергетики;</w:t>
      </w:r>
    </w:p>
    <w:p w:rsidR="0027192F" w14:paraId="0F4DEF05" w14:textId="77777777">
      <w:pPr>
        <w:spacing w:after="0"/>
        <w:ind w:firstLine="426"/>
        <w:jc w:val="both"/>
        <w:rPr>
          <w:rFonts w:ascii="Times New Roman" w:hAnsi="Times New Roman"/>
          <w:bCs/>
          <w:iCs/>
          <w:color w:val="000000" w:themeColor="text1"/>
          <w:sz w:val="28"/>
          <w:szCs w:val="28"/>
          <w:lang w:val="ru-RU" w:eastAsia="ru-RU"/>
        </w:rPr>
      </w:pPr>
      <w:r>
        <w:rPr>
          <w:rFonts w:ascii="Times New Roman" w:hAnsi="Times New Roman"/>
          <w:bCs/>
          <w:iCs/>
          <w:color w:val="000000" w:themeColor="text1"/>
          <w:sz w:val="28"/>
          <w:szCs w:val="28"/>
        </w:rPr>
        <w:t>3 – у сфері медицини.</w:t>
      </w:r>
    </w:p>
    <w:p w:rsidR="0027192F" w14:paraId="3BD73EA6" w14:textId="77777777">
      <w:pPr>
        <w:spacing w:after="0"/>
        <w:ind w:firstLine="426"/>
        <w:jc w:val="both"/>
        <w:rPr>
          <w:rFonts w:ascii="Times New Roman" w:hAnsi="Times New Roman"/>
          <w:b/>
          <w:color w:val="000000" w:themeColor="text1"/>
          <w:sz w:val="28"/>
          <w:szCs w:val="28"/>
          <w:lang w:val="ru-RU" w:eastAsia="ru-RU"/>
        </w:rPr>
      </w:pPr>
      <w:r>
        <w:rPr>
          <w:rFonts w:ascii="Times New Roman" w:hAnsi="Times New Roman"/>
          <w:color w:val="000000" w:themeColor="text1"/>
          <w:sz w:val="28"/>
          <w:szCs w:val="28"/>
        </w:rPr>
        <w:t xml:space="preserve">За оперативними даними створено 254 нових робочих місць, в тому числі  4 збережено. </w:t>
      </w:r>
    </w:p>
    <w:p w:rsidR="0027192F" w14:paraId="4B8B4A1C" w14:textId="77777777">
      <w:pPr>
        <w:spacing w:after="0"/>
        <w:ind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Станом на 31 грудня 2024 року в стадії реалізації перебувають 46 інвестиційних проєктів.</w:t>
      </w:r>
    </w:p>
    <w:p w:rsidR="0027192F" w14:paraId="39A6EBEA" w14:textId="77777777">
      <w:pPr>
        <w:spacing w:after="0" w:line="240" w:lineRule="auto"/>
        <w:ind w:firstLine="426"/>
        <w:jc w:val="both"/>
        <w:rPr>
          <w:rFonts w:ascii="Times New Roman" w:hAnsi="Times New Roman"/>
          <w:color w:val="000000" w:themeColor="text1"/>
          <w:sz w:val="26"/>
          <w:szCs w:val="26"/>
        </w:rPr>
      </w:pPr>
      <w:r>
        <w:rPr>
          <w:rFonts w:ascii="Times New Roman" w:hAnsi="Times New Roman"/>
          <w:color w:val="000000" w:themeColor="text1"/>
          <w:sz w:val="28"/>
          <w:szCs w:val="28"/>
        </w:rPr>
        <w:t xml:space="preserve">З метою пошуку фінансових ресурсів також розміщено 39 соціальних проєктів на платформі </w:t>
      </w:r>
      <w:r>
        <w:rPr>
          <w:rFonts w:ascii="Times New Roman" w:hAnsi="Times New Roman"/>
          <w:color w:val="000000" w:themeColor="text1"/>
          <w:sz w:val="28"/>
          <w:szCs w:val="28"/>
          <w:lang w:val="en-US"/>
        </w:rPr>
        <w:t>DREAM</w:t>
      </w:r>
      <w:r>
        <w:rPr>
          <w:rFonts w:ascii="Times New Roman" w:hAnsi="Times New Roman"/>
          <w:color w:val="000000" w:themeColor="text1"/>
          <w:sz w:val="26"/>
          <w:szCs w:val="26"/>
        </w:rPr>
        <w:t xml:space="preserve"> (</w:t>
      </w:r>
      <w:hyperlink r:id="rId15">
        <w:r>
          <w:rPr>
            <w:rStyle w:val="Hyperlink"/>
            <w:rFonts w:ascii="Times New Roman" w:hAnsi="Times New Roman"/>
            <w:color w:val="000000" w:themeColor="text1"/>
            <w:sz w:val="26"/>
            <w:szCs w:val="26"/>
          </w:rPr>
          <w:t>https://dream.gov.ua/ua/community/62452?fromUri=/communities&amp;fromPage=9</w:t>
        </w:r>
      </w:hyperlink>
      <w:r>
        <w:rPr>
          <w:rFonts w:ascii="Times New Roman" w:hAnsi="Times New Roman"/>
          <w:color w:val="000000" w:themeColor="text1"/>
          <w:sz w:val="26"/>
          <w:szCs w:val="26"/>
        </w:rPr>
        <w:t>).</w:t>
      </w:r>
    </w:p>
    <w:p w:rsidR="0027192F" w14:paraId="53B53E62" w14:textId="77777777">
      <w:pPr>
        <w:spacing w:after="0"/>
        <w:ind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З метою сприянню залучення інвестицій в громаду розроблений Інвестиційний паспорт Броварської міської територіальної громади українською та англійською мовами, які розміщені на офіційному сайті Броварської міської ради.</w:t>
      </w:r>
    </w:p>
    <w:bookmarkEnd w:id="12"/>
    <w:p w:rsidR="0027192F" w14:paraId="6B270F4A" w14:textId="77777777">
      <w:pPr>
        <w:pStyle w:val="Heading2"/>
        <w:shd w:val="clear" w:color="auto" w:fill="FFFFFF" w:themeFill="background1"/>
        <w:spacing w:before="0" w:after="0"/>
        <w:ind w:firstLine="426"/>
        <w:contextualSpacing/>
        <w:jc w:val="both"/>
        <w:rPr>
          <w:rFonts w:ascii="Times New Roman" w:hAnsi="Times New Roman"/>
          <w:iCs w:val="0"/>
          <w:color w:val="000000" w:themeColor="text1"/>
          <w:u w:val="single"/>
        </w:rPr>
      </w:pPr>
      <w:r>
        <w:rPr>
          <w:rFonts w:ascii="Times New Roman" w:hAnsi="Times New Roman"/>
          <w:color w:val="000000" w:themeColor="text1"/>
          <w:u w:val="single"/>
        </w:rPr>
        <w:t xml:space="preserve">Головні цілі на 2025 рік: </w:t>
      </w:r>
    </w:p>
    <w:p w:rsidR="0027192F" w14:paraId="548273FB" w14:textId="77777777">
      <w:pPr>
        <w:pStyle w:val="Heading2"/>
        <w:shd w:val="clear" w:color="auto" w:fill="FFFFFF" w:themeFill="background1"/>
        <w:spacing w:before="0" w:after="0"/>
        <w:ind w:firstLine="426"/>
        <w:contextualSpacing/>
        <w:jc w:val="both"/>
        <w:rPr>
          <w:rFonts w:ascii="Times New Roman" w:hAnsi="Times New Roman"/>
          <w:b w:val="0"/>
          <w:i w:val="0"/>
          <w:color w:val="000000" w:themeColor="text1"/>
        </w:rPr>
      </w:pPr>
      <w:r>
        <w:rPr>
          <w:rFonts w:ascii="Times New Roman" w:hAnsi="Times New Roman"/>
          <w:b w:val="0"/>
          <w:i w:val="0"/>
          <w:color w:val="000000" w:themeColor="text1"/>
        </w:rPr>
        <w:t xml:space="preserve">Створення сприятливого середовища для розвитку малого та середнього підприємництва в громаді. </w:t>
      </w:r>
    </w:p>
    <w:p w:rsidR="0027192F" w14:paraId="2BA845D1" w14:textId="77777777">
      <w:pPr>
        <w:pStyle w:val="BodyText"/>
        <w:shd w:val="clear" w:color="auto" w:fill="FFFFFF" w:themeFill="background1"/>
        <w:spacing w:after="0"/>
        <w:ind w:firstLine="426"/>
        <w:contextualSpacing/>
        <w:jc w:val="both"/>
        <w:rPr>
          <w:iCs/>
          <w:color w:val="000000" w:themeColor="text1"/>
          <w:sz w:val="28"/>
          <w:szCs w:val="28"/>
        </w:rPr>
      </w:pPr>
      <w:r>
        <w:rPr>
          <w:color w:val="000000" w:themeColor="text1"/>
          <w:sz w:val="28"/>
          <w:szCs w:val="28"/>
        </w:rPr>
        <w:t>Створення відповідних умов для покращення інвестиційного клімату та рівня інвестиційної привабливості, відновлення інвестиційної активності суб’єктів господарювання.</w:t>
      </w:r>
    </w:p>
    <w:p w:rsidR="0027192F" w14:paraId="718B3066" w14:textId="77777777">
      <w:pPr>
        <w:shd w:val="clear" w:color="auto" w:fill="FFFFFF" w:themeFill="background1"/>
        <w:spacing w:after="0"/>
        <w:ind w:firstLine="426"/>
        <w:contextualSpacing/>
        <w:rPr>
          <w:rFonts w:ascii="Times New Roman" w:hAnsi="Times New Roman"/>
          <w:b/>
          <w:i/>
          <w:color w:val="000000" w:themeColor="text1"/>
          <w:sz w:val="28"/>
          <w:szCs w:val="28"/>
          <w:u w:val="single"/>
          <w:lang w:eastAsia="ru-RU"/>
        </w:rPr>
      </w:pPr>
      <w:r>
        <w:rPr>
          <w:rFonts w:ascii="Times New Roman" w:hAnsi="Times New Roman"/>
          <w:b/>
          <w:i/>
          <w:color w:val="000000" w:themeColor="text1"/>
          <w:sz w:val="28"/>
          <w:szCs w:val="28"/>
          <w:u w:val="single"/>
        </w:rPr>
        <w:t>О</w:t>
      </w:r>
      <w:r>
        <w:rPr>
          <w:rFonts w:ascii="Times New Roman" w:hAnsi="Times New Roman"/>
          <w:b/>
          <w:bCs/>
          <w:i/>
          <w:iCs/>
          <w:color w:val="000000" w:themeColor="text1"/>
          <w:sz w:val="28"/>
          <w:szCs w:val="28"/>
          <w:u w:val="single"/>
        </w:rPr>
        <w:t>сновні завдання та заходи</w:t>
      </w:r>
      <w:r>
        <w:rPr>
          <w:rFonts w:ascii="Times New Roman" w:hAnsi="Times New Roman"/>
          <w:bCs/>
          <w:iCs/>
          <w:color w:val="000000" w:themeColor="text1"/>
          <w:sz w:val="28"/>
          <w:szCs w:val="28"/>
        </w:rPr>
        <w:t xml:space="preserve"> </w:t>
      </w:r>
      <w:r>
        <w:rPr>
          <w:rFonts w:ascii="Times New Roman" w:hAnsi="Times New Roman"/>
          <w:b/>
          <w:i/>
          <w:color w:val="000000" w:themeColor="text1"/>
          <w:sz w:val="28"/>
          <w:szCs w:val="28"/>
          <w:u w:val="single"/>
          <w:lang w:eastAsia="ru-RU"/>
        </w:rPr>
        <w:t xml:space="preserve">на 2025 рік: </w:t>
      </w:r>
    </w:p>
    <w:p w:rsidR="0027192F" w14:paraId="03CCB238" w14:textId="77777777">
      <w:pPr>
        <w:pStyle w:val="NormalWeb"/>
        <w:shd w:val="clear" w:color="auto" w:fill="FFFFFF" w:themeFill="background1"/>
        <w:spacing w:before="0" w:beforeAutospacing="0" w:after="0" w:afterAutospacing="0"/>
        <w:ind w:firstLine="426"/>
        <w:contextualSpacing/>
        <w:jc w:val="both"/>
        <w:rPr>
          <w:rStyle w:val="Strong"/>
          <w:b w:val="0"/>
          <w:bCs w:val="0"/>
          <w:color w:val="000000" w:themeColor="text1"/>
          <w:sz w:val="28"/>
          <w:szCs w:val="28"/>
        </w:rPr>
      </w:pPr>
      <w:r>
        <w:rPr>
          <w:color w:val="000000" w:themeColor="text1"/>
          <w:sz w:val="28"/>
          <w:szCs w:val="28"/>
        </w:rPr>
        <w:t>■</w:t>
      </w:r>
      <w:r>
        <w:rPr>
          <w:color w:val="000000" w:themeColor="text1"/>
          <w:sz w:val="28"/>
          <w:szCs w:val="28"/>
          <w:lang w:val="uk-UA"/>
        </w:rPr>
        <w:t xml:space="preserve"> </w:t>
      </w:r>
      <w:r>
        <w:rPr>
          <w:rStyle w:val="Strong"/>
          <w:b w:val="0"/>
          <w:bCs w:val="0"/>
          <w:color w:val="000000" w:themeColor="text1"/>
          <w:sz w:val="28"/>
          <w:szCs w:val="28"/>
        </w:rPr>
        <w:t>збалансування</w:t>
      </w:r>
      <w:r>
        <w:rPr>
          <w:rStyle w:val="Strong"/>
          <w:b w:val="0"/>
          <w:bCs w:val="0"/>
          <w:color w:val="000000" w:themeColor="text1"/>
          <w:sz w:val="28"/>
          <w:szCs w:val="28"/>
          <w:lang w:val="uk-UA"/>
        </w:rPr>
        <w:t xml:space="preserve"> </w:t>
      </w:r>
      <w:r>
        <w:rPr>
          <w:rStyle w:val="Strong"/>
          <w:b w:val="0"/>
          <w:bCs w:val="0"/>
          <w:color w:val="000000" w:themeColor="text1"/>
          <w:sz w:val="28"/>
          <w:szCs w:val="28"/>
        </w:rPr>
        <w:t>інтересів</w:t>
      </w:r>
      <w:r>
        <w:rPr>
          <w:rStyle w:val="Strong"/>
          <w:b w:val="0"/>
          <w:bCs w:val="0"/>
          <w:color w:val="000000" w:themeColor="text1"/>
          <w:sz w:val="28"/>
          <w:szCs w:val="28"/>
          <w:lang w:val="uk-UA"/>
        </w:rPr>
        <w:t xml:space="preserve"> </w:t>
      </w:r>
      <w:r>
        <w:rPr>
          <w:rStyle w:val="Strong"/>
          <w:b w:val="0"/>
          <w:bCs w:val="0"/>
          <w:color w:val="000000" w:themeColor="text1"/>
          <w:sz w:val="28"/>
          <w:szCs w:val="28"/>
        </w:rPr>
        <w:t>влади</w:t>
      </w:r>
      <w:r>
        <w:rPr>
          <w:rStyle w:val="Strong"/>
          <w:b w:val="0"/>
          <w:bCs w:val="0"/>
          <w:color w:val="000000" w:themeColor="text1"/>
          <w:sz w:val="28"/>
          <w:szCs w:val="28"/>
          <w:lang w:val="uk-UA"/>
        </w:rPr>
        <w:t>, громади</w:t>
      </w:r>
      <w:r>
        <w:rPr>
          <w:rStyle w:val="Strong"/>
          <w:b w:val="0"/>
          <w:bCs w:val="0"/>
          <w:color w:val="000000" w:themeColor="text1"/>
          <w:sz w:val="28"/>
          <w:szCs w:val="28"/>
        </w:rPr>
        <w:t xml:space="preserve"> та бізнесу;</w:t>
      </w:r>
    </w:p>
    <w:p w:rsidR="0027192F" w14:paraId="5EDDB6E1" w14:textId="77777777">
      <w:pPr>
        <w:pStyle w:val="NormalWeb"/>
        <w:shd w:val="clear" w:color="auto" w:fill="FFFFFF" w:themeFill="background1"/>
        <w:spacing w:before="0" w:beforeAutospacing="0" w:after="0" w:afterAutospacing="0"/>
        <w:ind w:firstLine="426"/>
        <w:contextualSpacing/>
        <w:jc w:val="both"/>
        <w:rPr>
          <w:color w:val="000000" w:themeColor="text1"/>
          <w:sz w:val="28"/>
          <w:szCs w:val="28"/>
        </w:rPr>
      </w:pPr>
      <w:r>
        <w:rPr>
          <w:color w:val="000000" w:themeColor="text1"/>
          <w:sz w:val="28"/>
          <w:szCs w:val="28"/>
        </w:rPr>
        <w:t>■</w:t>
      </w:r>
      <w:r>
        <w:rPr>
          <w:color w:val="000000" w:themeColor="text1"/>
          <w:sz w:val="28"/>
          <w:szCs w:val="28"/>
          <w:lang w:val="uk-UA"/>
        </w:rPr>
        <w:t xml:space="preserve"> </w:t>
      </w:r>
      <w:r>
        <w:rPr>
          <w:color w:val="000000" w:themeColor="text1"/>
          <w:sz w:val="28"/>
          <w:szCs w:val="28"/>
        </w:rPr>
        <w:t xml:space="preserve">сприяння </w:t>
      </w:r>
      <w:r>
        <w:rPr>
          <w:color w:val="000000" w:themeColor="text1"/>
          <w:sz w:val="28"/>
          <w:szCs w:val="28"/>
          <w:lang w:val="uk-UA"/>
        </w:rPr>
        <w:t xml:space="preserve">субꞌєктам </w:t>
      </w:r>
      <w:r>
        <w:rPr>
          <w:color w:val="000000" w:themeColor="text1"/>
          <w:sz w:val="28"/>
          <w:szCs w:val="28"/>
        </w:rPr>
        <w:t>підприємництв</w:t>
      </w:r>
      <w:r>
        <w:rPr>
          <w:color w:val="000000" w:themeColor="text1"/>
          <w:sz w:val="28"/>
          <w:szCs w:val="28"/>
          <w:lang w:val="uk-UA"/>
        </w:rPr>
        <w:t>а, в тому числі ветеранам та членам їх сімей, в отриманні грантів для започаткування та розвитку бізнесу</w:t>
      </w:r>
      <w:r>
        <w:rPr>
          <w:color w:val="000000" w:themeColor="text1"/>
          <w:sz w:val="28"/>
          <w:szCs w:val="28"/>
        </w:rPr>
        <w:t>;</w:t>
      </w:r>
    </w:p>
    <w:p w:rsidR="0027192F" w14:paraId="7ABDB9D7" w14:textId="77777777">
      <w:pPr>
        <w:pStyle w:val="NormalWeb"/>
        <w:shd w:val="clear" w:color="auto" w:fill="FFFFFF" w:themeFill="background1"/>
        <w:spacing w:before="0" w:beforeAutospacing="0" w:after="0" w:afterAutospacing="0"/>
        <w:ind w:firstLine="426"/>
        <w:contextualSpacing/>
        <w:jc w:val="both"/>
        <w:rPr>
          <w:color w:val="000000" w:themeColor="text1"/>
          <w:sz w:val="28"/>
          <w:szCs w:val="28"/>
          <w:lang w:val="uk-UA"/>
        </w:rPr>
      </w:pPr>
      <w:r>
        <w:rPr>
          <w:color w:val="000000" w:themeColor="text1"/>
          <w:sz w:val="28"/>
          <w:szCs w:val="28"/>
        </w:rPr>
        <w:t>■</w:t>
      </w:r>
      <w:r>
        <w:rPr>
          <w:color w:val="000000" w:themeColor="text1"/>
          <w:sz w:val="28"/>
          <w:szCs w:val="28"/>
          <w:lang w:val="uk-UA"/>
        </w:rPr>
        <w:t xml:space="preserve"> сприяння у релокації бізнесу в громаду;</w:t>
      </w:r>
    </w:p>
    <w:p w:rsidR="0027192F" w14:paraId="5B8F60B8" w14:textId="77777777">
      <w:pPr>
        <w:pStyle w:val="NormalWeb"/>
        <w:shd w:val="clear" w:color="auto" w:fill="FFFFFF" w:themeFill="background1"/>
        <w:spacing w:before="0" w:beforeAutospacing="0" w:after="0" w:afterAutospacing="0"/>
        <w:ind w:firstLine="426"/>
        <w:contextualSpacing/>
        <w:jc w:val="both"/>
        <w:rPr>
          <w:rStyle w:val="Strong"/>
          <w:b w:val="0"/>
          <w:bCs w:val="0"/>
          <w:color w:val="000000" w:themeColor="text1"/>
          <w:sz w:val="28"/>
          <w:szCs w:val="28"/>
          <w:lang w:val="uk-UA"/>
        </w:rPr>
      </w:pPr>
      <w:r>
        <w:rPr>
          <w:color w:val="000000" w:themeColor="text1"/>
          <w:sz w:val="28"/>
          <w:szCs w:val="28"/>
          <w:lang w:val="uk-UA"/>
        </w:rPr>
        <w:t xml:space="preserve">■ </w:t>
      </w:r>
      <w:r>
        <w:rPr>
          <w:rStyle w:val="Strong"/>
          <w:b w:val="0"/>
          <w:bCs w:val="0"/>
          <w:color w:val="000000" w:themeColor="text1"/>
          <w:sz w:val="28"/>
          <w:szCs w:val="28"/>
          <w:lang w:val="uk-UA"/>
        </w:rPr>
        <w:t>забезпечення ефективної реалізації регуляторної політики та зменшення її тиску на бізнес;</w:t>
      </w:r>
    </w:p>
    <w:p w:rsidR="0027192F" w14:paraId="267E572D" w14:textId="77777777">
      <w:pPr>
        <w:pStyle w:val="NormalWeb"/>
        <w:shd w:val="clear" w:color="auto" w:fill="FFFFFF" w:themeFill="background1"/>
        <w:spacing w:before="0" w:beforeAutospacing="0" w:after="0" w:afterAutospacing="0"/>
        <w:ind w:firstLine="426"/>
        <w:contextualSpacing/>
        <w:jc w:val="both"/>
        <w:rPr>
          <w:rStyle w:val="Strong"/>
          <w:b w:val="0"/>
          <w:bCs w:val="0"/>
          <w:color w:val="000000" w:themeColor="text1"/>
          <w:sz w:val="28"/>
          <w:szCs w:val="28"/>
          <w:lang w:val="uk-UA"/>
        </w:rPr>
      </w:pPr>
      <w:r>
        <w:rPr>
          <w:color w:val="000000" w:themeColor="text1"/>
          <w:sz w:val="28"/>
          <w:szCs w:val="28"/>
          <w:lang w:val="uk-UA"/>
        </w:rPr>
        <w:t xml:space="preserve">■ </w:t>
      </w:r>
      <w:r>
        <w:rPr>
          <w:rStyle w:val="Strong"/>
          <w:b w:val="0"/>
          <w:bCs w:val="0"/>
          <w:color w:val="000000" w:themeColor="text1"/>
          <w:sz w:val="28"/>
          <w:szCs w:val="28"/>
          <w:lang w:val="uk-UA"/>
        </w:rPr>
        <w:t>сприяння розвитку інфраструктури підтримки малого і середнього підприємництва;</w:t>
      </w:r>
    </w:p>
    <w:p w:rsidR="0027192F" w14:paraId="57E31524" w14:textId="77777777">
      <w:pPr>
        <w:pStyle w:val="NormalWeb"/>
        <w:shd w:val="clear" w:color="auto" w:fill="FFFFFF" w:themeFill="background1"/>
        <w:spacing w:before="0" w:beforeAutospacing="0" w:after="0" w:afterAutospacing="0"/>
        <w:ind w:firstLine="426"/>
        <w:contextualSpacing/>
        <w:jc w:val="both"/>
        <w:rPr>
          <w:color w:val="000000" w:themeColor="text1"/>
          <w:sz w:val="28"/>
          <w:szCs w:val="28"/>
          <w:lang w:val="uk-UA"/>
        </w:rPr>
      </w:pPr>
      <w:r>
        <w:rPr>
          <w:rStyle w:val="Strong"/>
          <w:color w:val="000000" w:themeColor="text1"/>
          <w:sz w:val="28"/>
          <w:szCs w:val="28"/>
          <w:lang w:val="uk-UA"/>
        </w:rPr>
        <w:t xml:space="preserve"> </w:t>
      </w:r>
      <w:r>
        <w:rPr>
          <w:color w:val="000000" w:themeColor="text1"/>
          <w:sz w:val="28"/>
          <w:szCs w:val="28"/>
          <w:lang w:val="uk-UA"/>
        </w:rPr>
        <w:t xml:space="preserve">■ розповсюдження інформації про грантові програми та проєкти,  забезпечення їх доступності та максимальної участі для сталого зростання і підтримки бізнесу; </w:t>
      </w:r>
    </w:p>
    <w:p w:rsidR="0027192F" w14:paraId="3DAEDDF8" w14:textId="77777777">
      <w:pPr>
        <w:pStyle w:val="NormalWeb"/>
        <w:shd w:val="clear" w:color="auto" w:fill="FFFFFF" w:themeFill="background1"/>
        <w:spacing w:before="0" w:beforeAutospacing="0" w:after="0" w:afterAutospacing="0"/>
        <w:ind w:firstLine="426"/>
        <w:contextualSpacing/>
        <w:jc w:val="both"/>
        <w:rPr>
          <w:rStyle w:val="Strong"/>
          <w:b w:val="0"/>
          <w:bCs w:val="0"/>
          <w:color w:val="000000" w:themeColor="text1"/>
          <w:sz w:val="28"/>
          <w:szCs w:val="28"/>
        </w:rPr>
      </w:pPr>
      <w:r>
        <w:rPr>
          <w:color w:val="000000" w:themeColor="text1"/>
          <w:sz w:val="28"/>
          <w:szCs w:val="28"/>
        </w:rPr>
        <w:t>■</w:t>
      </w:r>
      <w:r>
        <w:rPr>
          <w:color w:val="000000" w:themeColor="text1"/>
          <w:sz w:val="28"/>
          <w:szCs w:val="28"/>
          <w:lang w:val="uk-UA"/>
        </w:rPr>
        <w:t xml:space="preserve"> </w:t>
      </w:r>
      <w:r>
        <w:rPr>
          <w:rStyle w:val="Strong"/>
          <w:b w:val="0"/>
          <w:bCs w:val="0"/>
          <w:color w:val="000000" w:themeColor="text1"/>
          <w:sz w:val="28"/>
          <w:szCs w:val="28"/>
        </w:rPr>
        <w:t>організація та залучення до участі</w:t>
      </w:r>
      <w:r>
        <w:rPr>
          <w:rStyle w:val="Strong"/>
          <w:b w:val="0"/>
          <w:bCs w:val="0"/>
          <w:color w:val="000000" w:themeColor="text1"/>
          <w:sz w:val="28"/>
          <w:szCs w:val="28"/>
          <w:lang w:val="uk-UA"/>
        </w:rPr>
        <w:t xml:space="preserve"> </w:t>
      </w:r>
      <w:r>
        <w:rPr>
          <w:rStyle w:val="Strong"/>
          <w:b w:val="0"/>
          <w:bCs w:val="0"/>
          <w:color w:val="000000" w:themeColor="text1"/>
          <w:sz w:val="28"/>
          <w:szCs w:val="28"/>
        </w:rPr>
        <w:t>суб’єктів</w:t>
      </w:r>
      <w:r>
        <w:rPr>
          <w:rStyle w:val="Strong"/>
          <w:b w:val="0"/>
          <w:bCs w:val="0"/>
          <w:color w:val="000000" w:themeColor="text1"/>
          <w:sz w:val="28"/>
          <w:szCs w:val="28"/>
          <w:lang w:val="uk-UA"/>
        </w:rPr>
        <w:t xml:space="preserve"> </w:t>
      </w:r>
      <w:r>
        <w:rPr>
          <w:rStyle w:val="Strong"/>
          <w:b w:val="0"/>
          <w:bCs w:val="0"/>
          <w:color w:val="000000" w:themeColor="text1"/>
          <w:sz w:val="28"/>
          <w:szCs w:val="28"/>
        </w:rPr>
        <w:t>господарювання у круглих</w:t>
      </w:r>
      <w:r>
        <w:rPr>
          <w:rStyle w:val="Strong"/>
          <w:b w:val="0"/>
          <w:bCs w:val="0"/>
          <w:color w:val="000000" w:themeColor="text1"/>
          <w:sz w:val="28"/>
          <w:szCs w:val="28"/>
          <w:lang w:val="uk-UA"/>
        </w:rPr>
        <w:t xml:space="preserve"> </w:t>
      </w:r>
      <w:r>
        <w:rPr>
          <w:rStyle w:val="Strong"/>
          <w:b w:val="0"/>
          <w:bCs w:val="0"/>
          <w:color w:val="000000" w:themeColor="text1"/>
          <w:sz w:val="28"/>
          <w:szCs w:val="28"/>
        </w:rPr>
        <w:t>столах, нарадах, семінарах, конференціях з питань</w:t>
      </w:r>
      <w:r>
        <w:rPr>
          <w:rStyle w:val="Strong"/>
          <w:b w:val="0"/>
          <w:bCs w:val="0"/>
          <w:color w:val="000000" w:themeColor="text1"/>
          <w:sz w:val="28"/>
          <w:szCs w:val="28"/>
          <w:lang w:val="uk-UA"/>
        </w:rPr>
        <w:t xml:space="preserve"> </w:t>
      </w:r>
      <w:r>
        <w:rPr>
          <w:rStyle w:val="Strong"/>
          <w:b w:val="0"/>
          <w:bCs w:val="0"/>
          <w:color w:val="000000" w:themeColor="text1"/>
          <w:sz w:val="28"/>
          <w:szCs w:val="28"/>
        </w:rPr>
        <w:t>застосування</w:t>
      </w:r>
      <w:r>
        <w:rPr>
          <w:rStyle w:val="Strong"/>
          <w:b w:val="0"/>
          <w:bCs w:val="0"/>
          <w:color w:val="000000" w:themeColor="text1"/>
          <w:sz w:val="28"/>
          <w:szCs w:val="28"/>
          <w:lang w:val="uk-UA"/>
        </w:rPr>
        <w:t xml:space="preserve"> </w:t>
      </w:r>
      <w:r>
        <w:rPr>
          <w:rStyle w:val="Strong"/>
          <w:b w:val="0"/>
          <w:bCs w:val="0"/>
          <w:color w:val="000000" w:themeColor="text1"/>
          <w:sz w:val="28"/>
          <w:szCs w:val="28"/>
        </w:rPr>
        <w:t>та</w:t>
      </w:r>
      <w:r>
        <w:rPr>
          <w:rStyle w:val="Strong"/>
          <w:b w:val="0"/>
          <w:bCs w:val="0"/>
          <w:color w:val="000000" w:themeColor="text1"/>
          <w:sz w:val="28"/>
          <w:szCs w:val="28"/>
          <w:lang w:val="uk-UA"/>
        </w:rPr>
        <w:t xml:space="preserve"> д</w:t>
      </w:r>
      <w:r>
        <w:rPr>
          <w:rStyle w:val="Strong"/>
          <w:b w:val="0"/>
          <w:bCs w:val="0"/>
          <w:color w:val="000000" w:themeColor="text1"/>
          <w:sz w:val="28"/>
          <w:szCs w:val="28"/>
        </w:rPr>
        <w:t>отримання</w:t>
      </w:r>
      <w:r>
        <w:rPr>
          <w:rStyle w:val="Strong"/>
          <w:b w:val="0"/>
          <w:bCs w:val="0"/>
          <w:color w:val="000000" w:themeColor="text1"/>
          <w:sz w:val="28"/>
          <w:szCs w:val="28"/>
          <w:lang w:val="uk-UA"/>
        </w:rPr>
        <w:t xml:space="preserve"> </w:t>
      </w:r>
      <w:r>
        <w:rPr>
          <w:rStyle w:val="Strong"/>
          <w:b w:val="0"/>
          <w:bCs w:val="0"/>
          <w:color w:val="000000" w:themeColor="text1"/>
          <w:sz w:val="28"/>
          <w:szCs w:val="28"/>
        </w:rPr>
        <w:t>діючого</w:t>
      </w:r>
      <w:r>
        <w:rPr>
          <w:rStyle w:val="Strong"/>
          <w:b w:val="0"/>
          <w:bCs w:val="0"/>
          <w:color w:val="000000" w:themeColor="text1"/>
          <w:sz w:val="28"/>
          <w:szCs w:val="28"/>
          <w:lang w:val="uk-UA"/>
        </w:rPr>
        <w:t xml:space="preserve"> </w:t>
      </w:r>
      <w:r>
        <w:rPr>
          <w:rStyle w:val="Strong"/>
          <w:b w:val="0"/>
          <w:bCs w:val="0"/>
          <w:color w:val="000000" w:themeColor="text1"/>
          <w:sz w:val="28"/>
          <w:szCs w:val="28"/>
        </w:rPr>
        <w:t>законодавства;</w:t>
      </w:r>
    </w:p>
    <w:p w:rsidR="0027192F" w14:paraId="78864F67" w14:textId="77777777">
      <w:pPr>
        <w:pStyle w:val="NoSpacing"/>
        <w:shd w:val="clear" w:color="auto" w:fill="FFFFFF" w:themeFill="background1"/>
        <w:ind w:firstLine="426"/>
        <w:contextualSpacing/>
        <w:jc w:val="both"/>
        <w:rPr>
          <w:color w:val="000000" w:themeColor="text1"/>
          <w:sz w:val="28"/>
          <w:szCs w:val="28"/>
        </w:rPr>
      </w:pPr>
      <w:r>
        <w:rPr>
          <w:color w:val="000000" w:themeColor="text1"/>
          <w:sz w:val="28"/>
          <w:szCs w:val="28"/>
        </w:rPr>
        <w:t>■ створення сприятливих організаційно-економічних умов для збільшення надходжень як внутрішніх, так і зовнішніх інвестицій в економіку громади;</w:t>
      </w:r>
    </w:p>
    <w:p w:rsidR="0027192F" w14:paraId="53A11A3A" w14:textId="77777777">
      <w:pPr>
        <w:pStyle w:val="NoSpacing"/>
        <w:shd w:val="clear" w:color="auto" w:fill="FFFFFF" w:themeFill="background1"/>
        <w:ind w:firstLine="426"/>
        <w:contextualSpacing/>
        <w:jc w:val="both"/>
        <w:rPr>
          <w:color w:val="000000" w:themeColor="text1"/>
          <w:sz w:val="28"/>
          <w:szCs w:val="28"/>
        </w:rPr>
      </w:pPr>
      <w:r>
        <w:rPr>
          <w:color w:val="000000" w:themeColor="text1"/>
          <w:sz w:val="28"/>
          <w:szCs w:val="28"/>
        </w:rPr>
        <w:t>■ участь у міжнародних заходах з метою розкриття інвестиційних можливостей громади;</w:t>
      </w:r>
    </w:p>
    <w:p w:rsidR="0027192F" w14:paraId="66780DFE" w14:textId="77777777">
      <w:pPr>
        <w:pStyle w:val="NoSpacing"/>
        <w:shd w:val="clear" w:color="auto" w:fill="FFFFFF" w:themeFill="background1"/>
        <w:ind w:firstLine="426"/>
        <w:contextualSpacing/>
        <w:jc w:val="both"/>
        <w:rPr>
          <w:color w:val="000000" w:themeColor="text1"/>
          <w:sz w:val="28"/>
          <w:szCs w:val="28"/>
        </w:rPr>
      </w:pPr>
      <w:r>
        <w:rPr>
          <w:color w:val="000000" w:themeColor="text1"/>
          <w:sz w:val="28"/>
          <w:szCs w:val="28"/>
        </w:rPr>
        <w:t>■ налагодження співпраці з вітчизняними та іноземними компаніями і спеціалізованими установами з питань інформаційної та консультативно-методичної підтримки інвестиційної діяльності;</w:t>
      </w:r>
    </w:p>
    <w:p w:rsidR="0027192F" w14:paraId="26BDAAD5" w14:textId="77777777">
      <w:pPr>
        <w:pStyle w:val="NoSpacing"/>
        <w:shd w:val="clear" w:color="auto" w:fill="FFFFFF" w:themeFill="background1"/>
        <w:ind w:firstLine="426"/>
        <w:contextualSpacing/>
        <w:jc w:val="both"/>
        <w:rPr>
          <w:color w:val="000000" w:themeColor="text1"/>
          <w:sz w:val="28"/>
          <w:szCs w:val="28"/>
        </w:rPr>
      </w:pPr>
      <w:bookmarkStart w:id="13" w:name="_Hlk154134226"/>
      <w:r>
        <w:rPr>
          <w:color w:val="000000" w:themeColor="text1"/>
          <w:sz w:val="28"/>
          <w:szCs w:val="28"/>
        </w:rPr>
        <w:t>■</w:t>
      </w:r>
      <w:bookmarkEnd w:id="13"/>
      <w:r>
        <w:rPr>
          <w:color w:val="000000" w:themeColor="text1"/>
          <w:sz w:val="28"/>
          <w:szCs w:val="28"/>
        </w:rPr>
        <w:t xml:space="preserve"> реалізація інвестиційних проєктів за кошти бюджету громади;</w:t>
      </w:r>
    </w:p>
    <w:p w:rsidR="0027192F" w14:paraId="554F73E3" w14:textId="77777777">
      <w:pPr>
        <w:pStyle w:val="NoSpacing"/>
        <w:shd w:val="clear" w:color="auto" w:fill="FFFFFF" w:themeFill="background1"/>
        <w:ind w:firstLine="426"/>
        <w:contextualSpacing/>
        <w:jc w:val="both"/>
        <w:rPr>
          <w:color w:val="000000" w:themeColor="text1"/>
          <w:sz w:val="28"/>
          <w:szCs w:val="28"/>
        </w:rPr>
      </w:pPr>
      <w:r>
        <w:rPr>
          <w:color w:val="000000" w:themeColor="text1"/>
          <w:sz w:val="28"/>
          <w:szCs w:val="28"/>
        </w:rPr>
        <w:t>■ участь в інвестиційних форумах та семінарах, представлення інвестиційного потенціалу громади;</w:t>
      </w:r>
    </w:p>
    <w:p w:rsidR="0027192F" w14:paraId="641DA261" w14:textId="77777777">
      <w:pPr>
        <w:pStyle w:val="NoSpacing"/>
        <w:shd w:val="clear" w:color="auto" w:fill="FFFFFF" w:themeFill="background1"/>
        <w:ind w:firstLine="426"/>
        <w:contextualSpacing/>
        <w:jc w:val="both"/>
        <w:rPr>
          <w:color w:val="000000" w:themeColor="text1"/>
          <w:sz w:val="28"/>
          <w:szCs w:val="28"/>
        </w:rPr>
      </w:pPr>
      <w:r>
        <w:rPr>
          <w:color w:val="000000" w:themeColor="text1"/>
          <w:sz w:val="28"/>
          <w:szCs w:val="28"/>
        </w:rPr>
        <w:t>■ сприяння розвитку інвестиційної, інноваційної і підприємницької діяльності на території громади відповідно до чинного законодавства України;</w:t>
      </w:r>
    </w:p>
    <w:p w:rsidR="0027192F" w14:paraId="5FEB580D" w14:textId="77777777">
      <w:pPr>
        <w:pStyle w:val="NoSpacing"/>
        <w:shd w:val="clear" w:color="auto" w:fill="FFFFFF" w:themeFill="background1"/>
        <w:ind w:firstLine="426"/>
        <w:contextualSpacing/>
        <w:jc w:val="both"/>
        <w:rPr>
          <w:color w:val="000000" w:themeColor="text1"/>
          <w:sz w:val="28"/>
          <w:szCs w:val="28"/>
        </w:rPr>
      </w:pPr>
      <w:r>
        <w:rPr>
          <w:color w:val="000000" w:themeColor="text1"/>
          <w:sz w:val="28"/>
          <w:szCs w:val="28"/>
        </w:rPr>
        <w:t>■ здійснення моніторингу пропозицій та конкурсів міжнародних проєктів, фондів, грантів, спрямованих на місцевий економічний розвиток, з метою залучення коштів міжнародних організацій та фондів в економіку громади.</w:t>
      </w:r>
    </w:p>
    <w:p w:rsidR="0027192F" w14:paraId="629DCB61" w14:textId="77777777">
      <w:pPr>
        <w:pStyle w:val="BodyText"/>
        <w:shd w:val="clear" w:color="auto" w:fill="FFFFFF" w:themeFill="background1"/>
        <w:spacing w:after="0"/>
        <w:ind w:firstLine="426"/>
        <w:contextualSpacing/>
        <w:jc w:val="both"/>
        <w:rPr>
          <w:b/>
          <w:i/>
          <w:color w:val="000000" w:themeColor="text1"/>
          <w:sz w:val="28"/>
          <w:szCs w:val="28"/>
          <w:u w:val="single"/>
        </w:rPr>
      </w:pPr>
    </w:p>
    <w:p w:rsidR="0027192F" w14:paraId="5A902E37" w14:textId="77777777">
      <w:pPr>
        <w:pStyle w:val="BodyText"/>
        <w:shd w:val="clear" w:color="auto" w:fill="FFFFFF" w:themeFill="background1"/>
        <w:spacing w:after="0"/>
        <w:ind w:firstLine="426"/>
        <w:contextualSpacing/>
        <w:jc w:val="both"/>
        <w:rPr>
          <w:b/>
          <w:i/>
          <w:color w:val="000000" w:themeColor="text1"/>
          <w:sz w:val="28"/>
          <w:szCs w:val="28"/>
          <w:u w:val="single"/>
        </w:rPr>
      </w:pPr>
      <w:r>
        <w:rPr>
          <w:b/>
          <w:i/>
          <w:color w:val="000000" w:themeColor="text1"/>
          <w:sz w:val="28"/>
          <w:szCs w:val="28"/>
          <w:u w:val="single"/>
        </w:rPr>
        <w:t>Очікувані результати:</w:t>
      </w:r>
    </w:p>
    <w:p w:rsidR="0027192F" w14:paraId="6849D5FC" w14:textId="77777777">
      <w:pPr>
        <w:pStyle w:val="BodyText"/>
        <w:numPr>
          <w:ilvl w:val="0"/>
          <w:numId w:val="11"/>
        </w:numPr>
        <w:shd w:val="clear" w:color="auto" w:fill="FFFFFF" w:themeFill="background1"/>
        <w:spacing w:after="0"/>
        <w:ind w:left="0" w:firstLine="426"/>
        <w:contextualSpacing/>
        <w:jc w:val="both"/>
        <w:rPr>
          <w:b/>
          <w:color w:val="000000" w:themeColor="text1"/>
          <w:sz w:val="28"/>
          <w:szCs w:val="28"/>
          <w:u w:val="single"/>
        </w:rPr>
      </w:pPr>
      <w:r>
        <w:rPr>
          <w:color w:val="000000" w:themeColor="text1"/>
          <w:sz w:val="28"/>
          <w:szCs w:val="28"/>
        </w:rPr>
        <w:t>дотримання вимог законодавства в сфері регуляторної політики при прийнятті нормативно-правових актів міської ради та виконавчого комітету;</w:t>
      </w:r>
    </w:p>
    <w:p w:rsidR="0027192F" w14:paraId="73A314DD" w14:textId="77777777">
      <w:pPr>
        <w:pStyle w:val="NormalWeb"/>
        <w:numPr>
          <w:ilvl w:val="0"/>
          <w:numId w:val="11"/>
        </w:numPr>
        <w:shd w:val="clear" w:color="auto" w:fill="FFFFFF" w:themeFill="background1"/>
        <w:spacing w:before="0" w:beforeAutospacing="0" w:after="0" w:afterAutospacing="0"/>
        <w:ind w:left="0" w:firstLine="426"/>
        <w:contextualSpacing/>
        <w:jc w:val="both"/>
        <w:rPr>
          <w:b/>
          <w:i/>
          <w:color w:val="000000" w:themeColor="text1"/>
          <w:u w:val="single"/>
        </w:rPr>
      </w:pPr>
      <w:r>
        <w:rPr>
          <w:color w:val="000000" w:themeColor="text1"/>
          <w:sz w:val="28"/>
          <w:szCs w:val="28"/>
          <w:lang w:val="uk-UA"/>
        </w:rPr>
        <w:t>активізація підприємницької діяльності на території громади;</w:t>
      </w:r>
    </w:p>
    <w:p w:rsidR="0027192F" w14:paraId="526446D7" w14:textId="77777777">
      <w:pPr>
        <w:pStyle w:val="BodyTextIndent"/>
        <w:numPr>
          <w:ilvl w:val="0"/>
          <w:numId w:val="13"/>
        </w:numPr>
        <w:shd w:val="clear" w:color="auto" w:fill="FFFFFF" w:themeFill="background1"/>
        <w:ind w:left="0" w:firstLine="426"/>
        <w:contextualSpacing/>
        <w:rPr>
          <w:b/>
          <w:i/>
          <w:color w:val="000000" w:themeColor="text1"/>
          <w:u w:val="single"/>
        </w:rPr>
      </w:pPr>
      <w:r>
        <w:rPr>
          <w:color w:val="000000" w:themeColor="text1"/>
        </w:rPr>
        <w:t>покращення рівня інвестиційної привабливості громади;</w:t>
      </w:r>
    </w:p>
    <w:p w:rsidR="0027192F" w14:paraId="6BFE76F3" w14:textId="77777777">
      <w:pPr>
        <w:pStyle w:val="ListParagraph"/>
        <w:numPr>
          <w:ilvl w:val="0"/>
          <w:numId w:val="12"/>
        </w:numPr>
        <w:shd w:val="clear" w:color="auto" w:fill="FFFFFF" w:themeFill="background1"/>
        <w:ind w:left="0" w:firstLine="426"/>
        <w:contextualSpacing/>
        <w:jc w:val="both"/>
        <w:rPr>
          <w:b/>
          <w:bCs/>
          <w:iCs/>
          <w:color w:val="000000" w:themeColor="text1"/>
          <w:sz w:val="28"/>
          <w:szCs w:val="28"/>
        </w:rPr>
      </w:pPr>
      <w:r>
        <w:rPr>
          <w:color w:val="000000" w:themeColor="text1"/>
          <w:sz w:val="28"/>
          <w:szCs w:val="28"/>
        </w:rPr>
        <w:t>продовження виконання розпочатих  інвестиційних проєктів.</w:t>
      </w:r>
    </w:p>
    <w:p w:rsidR="0027192F" w14:paraId="1C26481C" w14:textId="77777777">
      <w:pPr>
        <w:spacing w:after="0"/>
        <w:ind w:firstLine="426"/>
        <w:rPr>
          <w:rFonts w:ascii="Times New Roman" w:hAnsi="Times New Roman"/>
          <w:color w:val="000000" w:themeColor="text1"/>
          <w:sz w:val="28"/>
          <w:szCs w:val="28"/>
          <w:highlight w:val="yellow"/>
        </w:rPr>
      </w:pPr>
    </w:p>
    <w:p w:rsidR="0027192F" w14:paraId="03A90928" w14:textId="77777777">
      <w:pPr>
        <w:pStyle w:val="NoSpacing"/>
        <w:ind w:firstLine="426"/>
        <w:jc w:val="center"/>
        <w:rPr>
          <w:b/>
          <w:bCs/>
          <w:color w:val="000000" w:themeColor="text1"/>
          <w:sz w:val="28"/>
          <w:szCs w:val="28"/>
        </w:rPr>
      </w:pPr>
      <w:r>
        <w:rPr>
          <w:b/>
          <w:bCs/>
          <w:color w:val="000000" w:themeColor="text1"/>
          <w:sz w:val="28"/>
          <w:szCs w:val="28"/>
        </w:rPr>
        <w:t>Розвиток міжнародного співробітництва</w:t>
      </w:r>
    </w:p>
    <w:p w:rsidR="0027192F" w14:paraId="06D0F2BD" w14:textId="77777777">
      <w:pPr>
        <w:pStyle w:val="NoSpacing"/>
        <w:ind w:firstLine="426"/>
        <w:jc w:val="both"/>
        <w:rPr>
          <w:color w:val="000000" w:themeColor="text1"/>
          <w:sz w:val="28"/>
          <w:szCs w:val="28"/>
        </w:rPr>
      </w:pPr>
      <w:r>
        <w:rPr>
          <w:color w:val="000000" w:themeColor="text1"/>
          <w:sz w:val="28"/>
          <w:szCs w:val="28"/>
        </w:rPr>
        <w:t>Незважаючи на воєнний стан продовжується цілеспрямована робота щодо налагодження логістики, утримання та розширення ринків збуту продукції суб’єктів господарювання громади, в тому числі до інших країн світу.</w:t>
      </w:r>
    </w:p>
    <w:p w:rsidR="0027192F" w14:paraId="18FD00C6" w14:textId="77777777">
      <w:pPr>
        <w:pStyle w:val="NoSpacing"/>
        <w:ind w:firstLine="426"/>
        <w:jc w:val="both"/>
        <w:rPr>
          <w:color w:val="000000" w:themeColor="text1"/>
          <w:sz w:val="28"/>
          <w:szCs w:val="28"/>
        </w:rPr>
      </w:pPr>
      <w:r>
        <w:rPr>
          <w:color w:val="000000" w:themeColor="text1"/>
          <w:sz w:val="28"/>
          <w:szCs w:val="28"/>
        </w:rPr>
        <w:t>Громада здійснює плідну співпрацю з багатьма країнами світу. Триває діяльність щодо розширення співпраці з міжнародними партнерами.</w:t>
      </w:r>
    </w:p>
    <w:p w:rsidR="0027192F" w14:paraId="3D1363AD" w14:textId="77777777">
      <w:pPr>
        <w:pStyle w:val="NormalWeb"/>
        <w:shd w:val="clear" w:color="auto" w:fill="FFFFFF"/>
        <w:spacing w:before="0" w:beforeAutospacing="0" w:after="0" w:afterAutospacing="0"/>
        <w:ind w:firstLine="426"/>
        <w:jc w:val="both"/>
        <w:rPr>
          <w:color w:val="000000" w:themeColor="text1"/>
          <w:sz w:val="28"/>
          <w:szCs w:val="28"/>
          <w:lang w:val="uk-UA"/>
        </w:rPr>
      </w:pPr>
      <w:r>
        <w:rPr>
          <w:color w:val="000000" w:themeColor="text1"/>
          <w:sz w:val="28"/>
          <w:szCs w:val="28"/>
          <w:lang w:val="uk-UA"/>
        </w:rPr>
        <w:t>Броварська міська територіальна громада співпрацювала в наступних міжнародних проєктах: в програмі міжнародної співпраці «</w:t>
      </w:r>
      <w:r>
        <w:rPr>
          <w:color w:val="000000" w:themeColor="text1"/>
          <w:sz w:val="28"/>
          <w:szCs w:val="28"/>
        </w:rPr>
        <w:t>EU</w:t>
      </w:r>
      <w:r>
        <w:rPr>
          <w:color w:val="000000" w:themeColor="text1"/>
          <w:sz w:val="28"/>
          <w:szCs w:val="28"/>
          <w:lang w:val="uk-UA"/>
        </w:rPr>
        <w:t>4</w:t>
      </w:r>
      <w:r>
        <w:rPr>
          <w:color w:val="000000" w:themeColor="text1"/>
          <w:sz w:val="28"/>
          <w:szCs w:val="28"/>
        </w:rPr>
        <w:t>Business</w:t>
      </w:r>
      <w:r>
        <w:rPr>
          <w:color w:val="000000" w:themeColor="text1"/>
          <w:sz w:val="28"/>
          <w:szCs w:val="28"/>
          <w:lang w:val="uk-UA"/>
        </w:rPr>
        <w:t xml:space="preserve">: відновлення, конкурентоспроможність та інтернаціоналізація МСП» та програмі «Просування енергоефективності та імплементації Директиви ЄС про енергоефективність в Україні», які спільно фінансуються Європейським Союзом та урядом Німеччини і реалізується німецькою федеральною компанією </w:t>
      </w:r>
      <w:r>
        <w:rPr>
          <w:color w:val="000000" w:themeColor="text1"/>
          <w:sz w:val="28"/>
          <w:szCs w:val="28"/>
        </w:rPr>
        <w:t>Deutsche</w:t>
      </w:r>
      <w:r>
        <w:rPr>
          <w:color w:val="000000" w:themeColor="text1"/>
          <w:sz w:val="28"/>
          <w:szCs w:val="28"/>
          <w:lang w:val="uk-UA"/>
        </w:rPr>
        <w:t xml:space="preserve"> </w:t>
      </w:r>
      <w:r>
        <w:rPr>
          <w:color w:val="000000" w:themeColor="text1"/>
          <w:sz w:val="28"/>
          <w:szCs w:val="28"/>
        </w:rPr>
        <w:t>Gesellschaft</w:t>
      </w:r>
      <w:r>
        <w:rPr>
          <w:color w:val="000000" w:themeColor="text1"/>
          <w:sz w:val="28"/>
          <w:szCs w:val="28"/>
          <w:lang w:val="uk-UA"/>
        </w:rPr>
        <w:t xml:space="preserve"> </w:t>
      </w:r>
      <w:r>
        <w:rPr>
          <w:color w:val="000000" w:themeColor="text1"/>
          <w:sz w:val="28"/>
          <w:szCs w:val="28"/>
        </w:rPr>
        <w:t>f</w:t>
      </w:r>
      <w:r>
        <w:rPr>
          <w:color w:val="000000" w:themeColor="text1"/>
          <w:sz w:val="28"/>
          <w:szCs w:val="28"/>
          <w:lang w:val="uk-UA"/>
        </w:rPr>
        <w:t>ü</w:t>
      </w:r>
      <w:r>
        <w:rPr>
          <w:color w:val="000000" w:themeColor="text1"/>
          <w:sz w:val="28"/>
          <w:szCs w:val="28"/>
        </w:rPr>
        <w:t>r</w:t>
      </w:r>
      <w:r>
        <w:rPr>
          <w:color w:val="000000" w:themeColor="text1"/>
          <w:sz w:val="28"/>
          <w:szCs w:val="28"/>
          <w:lang w:val="uk-UA"/>
        </w:rPr>
        <w:t xml:space="preserve"> </w:t>
      </w:r>
      <w:r>
        <w:rPr>
          <w:color w:val="000000" w:themeColor="text1"/>
          <w:sz w:val="28"/>
          <w:szCs w:val="28"/>
        </w:rPr>
        <w:t>Internationale</w:t>
      </w:r>
      <w:r>
        <w:rPr>
          <w:color w:val="000000" w:themeColor="text1"/>
          <w:sz w:val="28"/>
          <w:szCs w:val="28"/>
          <w:lang w:val="uk-UA"/>
        </w:rPr>
        <w:t xml:space="preserve"> </w:t>
      </w:r>
      <w:r>
        <w:rPr>
          <w:color w:val="000000" w:themeColor="text1"/>
          <w:sz w:val="28"/>
          <w:szCs w:val="28"/>
        </w:rPr>
        <w:t>Zusammenarbeit</w:t>
      </w:r>
      <w:r>
        <w:rPr>
          <w:color w:val="000000" w:themeColor="text1"/>
          <w:sz w:val="28"/>
          <w:szCs w:val="28"/>
          <w:lang w:val="uk-UA"/>
        </w:rPr>
        <w:t xml:space="preserve"> (</w:t>
      </w:r>
      <w:r>
        <w:rPr>
          <w:color w:val="000000" w:themeColor="text1"/>
          <w:sz w:val="28"/>
          <w:szCs w:val="28"/>
        </w:rPr>
        <w:t>GIZ</w:t>
      </w:r>
      <w:r>
        <w:rPr>
          <w:color w:val="000000" w:themeColor="text1"/>
          <w:sz w:val="28"/>
          <w:szCs w:val="28"/>
          <w:lang w:val="uk-UA"/>
        </w:rPr>
        <w:t xml:space="preserve">) </w:t>
      </w:r>
      <w:r>
        <w:rPr>
          <w:color w:val="000000" w:themeColor="text1"/>
          <w:sz w:val="28"/>
          <w:szCs w:val="28"/>
        </w:rPr>
        <w:t>GmbH</w:t>
      </w:r>
      <w:r>
        <w:rPr>
          <w:color w:val="000000" w:themeColor="text1"/>
          <w:sz w:val="28"/>
          <w:szCs w:val="28"/>
          <w:lang w:val="uk-UA"/>
        </w:rPr>
        <w:t xml:space="preserve">; проєкті «Людський вимір-інклюзивні дані для стабільності та розвитку» за підтримки Канадської Міжнародної Організації МОМ; проєкті </w:t>
      </w:r>
      <w:r>
        <w:rPr>
          <w:color w:val="000000" w:themeColor="text1"/>
          <w:sz w:val="28"/>
          <w:szCs w:val="28"/>
        </w:rPr>
        <w:t>UWE</w:t>
      </w:r>
      <w:r>
        <w:rPr>
          <w:color w:val="000000" w:themeColor="text1"/>
          <w:sz w:val="28"/>
          <w:szCs w:val="28"/>
          <w:lang w:val="uk-UA"/>
        </w:rPr>
        <w:t xml:space="preserve"> </w:t>
      </w:r>
      <w:r>
        <w:rPr>
          <w:color w:val="000000" w:themeColor="text1"/>
          <w:sz w:val="28"/>
          <w:szCs w:val="28"/>
        </w:rPr>
        <w:t>HUB</w:t>
      </w:r>
      <w:r>
        <w:rPr>
          <w:color w:val="000000" w:themeColor="text1"/>
          <w:sz w:val="28"/>
          <w:szCs w:val="28"/>
          <w:lang w:val="uk-UA"/>
        </w:rPr>
        <w:t xml:space="preserve"> (</w:t>
      </w:r>
      <w:r>
        <w:rPr>
          <w:color w:val="000000" w:themeColor="text1"/>
          <w:sz w:val="28"/>
          <w:szCs w:val="28"/>
          <w:shd w:val="clear" w:color="auto" w:fill="FFFFFF"/>
          <w:lang w:val="uk-UA"/>
        </w:rPr>
        <w:t>розбудова мережі офлайн-хабів для жінок-підприємиць в Україні)</w:t>
      </w:r>
      <w:r>
        <w:rPr>
          <w:color w:val="000000" w:themeColor="text1"/>
          <w:sz w:val="28"/>
          <w:szCs w:val="28"/>
          <w:lang w:val="uk-UA"/>
        </w:rPr>
        <w:t xml:space="preserve">, що реалізується Центром «Розвиток КСВ» за підтримки організації </w:t>
      </w:r>
      <w:r>
        <w:rPr>
          <w:color w:val="000000" w:themeColor="text1"/>
          <w:sz w:val="28"/>
          <w:szCs w:val="28"/>
        </w:rPr>
        <w:t>GlobalGiving</w:t>
      </w:r>
      <w:r>
        <w:rPr>
          <w:color w:val="000000" w:themeColor="text1"/>
          <w:sz w:val="28"/>
          <w:szCs w:val="28"/>
          <w:lang w:val="uk-UA"/>
        </w:rPr>
        <w:t xml:space="preserve"> (США),  швейцарсько-українському проєкті </w:t>
      </w:r>
      <w:r>
        <w:rPr>
          <w:color w:val="000000" w:themeColor="text1"/>
          <w:sz w:val="28"/>
          <w:szCs w:val="28"/>
          <w:lang w:val="en-US"/>
        </w:rPr>
        <w:t>DECIDE</w:t>
      </w:r>
      <w:r>
        <w:rPr>
          <w:color w:val="000000" w:themeColor="text1"/>
          <w:sz w:val="28"/>
          <w:szCs w:val="28"/>
          <w:lang w:val="uk-UA"/>
        </w:rPr>
        <w:t xml:space="preserve"> для підтримка реформи професійної освіти в Україні»; стала учасником Програми розвитку ООН (</w:t>
      </w:r>
      <w:r>
        <w:rPr>
          <w:color w:val="000000" w:themeColor="text1"/>
          <w:sz w:val="28"/>
          <w:szCs w:val="28"/>
        </w:rPr>
        <w:t>UNDP</w:t>
      </w:r>
      <w:r>
        <w:rPr>
          <w:color w:val="000000" w:themeColor="text1"/>
          <w:sz w:val="28"/>
          <w:szCs w:val="28"/>
          <w:lang w:val="uk-UA"/>
        </w:rPr>
        <w:t xml:space="preserve">) в Україні у співпраці з Міністерством розвитку громад, територій та інфраструктури України за фінансової підтримки Уряду Японії в межах проєкту ПРООН «Трансформаційне відновлення людської безпеки в Україні». </w:t>
      </w:r>
    </w:p>
    <w:p w:rsidR="0027192F" w14:paraId="2BE3C315" w14:textId="77777777">
      <w:pPr>
        <w:pStyle w:val="NoSpacing"/>
        <w:ind w:firstLine="426"/>
        <w:jc w:val="both"/>
        <w:rPr>
          <w:color w:val="000000" w:themeColor="text1"/>
          <w:sz w:val="28"/>
          <w:szCs w:val="28"/>
        </w:rPr>
      </w:pPr>
      <w:r>
        <w:rPr>
          <w:color w:val="000000" w:themeColor="text1"/>
          <w:sz w:val="28"/>
          <w:szCs w:val="28"/>
        </w:rPr>
        <w:t>Активно розвиваються зв’язки з порідненими містами у сфері  спорту, культури та оздоровлення дітей  з партнерами з  Німеччини,  Польщі, США,  Франції.</w:t>
      </w:r>
    </w:p>
    <w:p w:rsidR="0027192F" w14:paraId="5BBFD14C" w14:textId="77777777">
      <w:pPr>
        <w:pStyle w:val="NoSpacing"/>
        <w:ind w:firstLine="426"/>
        <w:jc w:val="both"/>
        <w:rPr>
          <w:color w:val="000000" w:themeColor="text1"/>
          <w:sz w:val="28"/>
          <w:szCs w:val="28"/>
        </w:rPr>
      </w:pPr>
      <w:r>
        <w:rPr>
          <w:color w:val="000000" w:themeColor="text1"/>
          <w:sz w:val="28"/>
          <w:szCs w:val="28"/>
        </w:rPr>
        <w:t xml:space="preserve">У 2024 році підписаний Меморандум про партнерство з округом Лан-Ділль-Крайс (Німеччина). </w:t>
      </w:r>
    </w:p>
    <w:p w:rsidR="0027192F" w14:paraId="68CD3430" w14:textId="77777777">
      <w:pPr>
        <w:pStyle w:val="NoSpacing"/>
        <w:ind w:firstLine="426"/>
        <w:jc w:val="both"/>
        <w:rPr>
          <w:color w:val="000000" w:themeColor="text1"/>
          <w:sz w:val="28"/>
          <w:szCs w:val="28"/>
        </w:rPr>
      </w:pPr>
      <w:r>
        <w:rPr>
          <w:color w:val="000000" w:themeColor="text1"/>
          <w:sz w:val="28"/>
          <w:szCs w:val="28"/>
        </w:rPr>
        <w:t>Броварська міська територіальна громада стала асоційованим партнером Європейського альянсу міст і регіонів, створеним Європейським союзом для відбудови України задля зміцнення місцевої демократії та підтримки цінностей, які є спільними з ЄС.</w:t>
      </w:r>
    </w:p>
    <w:p w:rsidR="0027192F" w14:paraId="2357FEA4" w14:textId="77777777">
      <w:pPr>
        <w:pStyle w:val="NoSpacing"/>
        <w:ind w:firstLine="426"/>
        <w:jc w:val="both"/>
        <w:rPr>
          <w:color w:val="000000" w:themeColor="text1"/>
          <w:sz w:val="28"/>
          <w:szCs w:val="28"/>
        </w:rPr>
      </w:pPr>
      <w:r>
        <w:rPr>
          <w:color w:val="000000" w:themeColor="text1"/>
          <w:sz w:val="28"/>
          <w:szCs w:val="28"/>
        </w:rPr>
        <w:t xml:space="preserve">Також наша громада приєдналась до Міланського Пакту про  продовольчу політику у містах (MUFPP), який є міжнародною угодою мерів щодо розвитку стійких безпечних інклюзивних продовольчих систем. </w:t>
      </w:r>
    </w:p>
    <w:p w:rsidR="0027192F" w14:paraId="01D08DF5" w14:textId="77777777">
      <w:pPr>
        <w:pStyle w:val="NoSpacing"/>
        <w:ind w:firstLine="426"/>
        <w:jc w:val="both"/>
        <w:rPr>
          <w:color w:val="000000" w:themeColor="text1"/>
          <w:sz w:val="28"/>
          <w:szCs w:val="28"/>
        </w:rPr>
      </w:pPr>
    </w:p>
    <w:p w:rsidR="0027192F" w14:paraId="38E2A235" w14:textId="77777777">
      <w:pPr>
        <w:pStyle w:val="NoSpacing"/>
        <w:ind w:firstLine="426"/>
        <w:jc w:val="both"/>
        <w:rPr>
          <w:b/>
          <w:bCs/>
          <w:i/>
          <w:color w:val="000000" w:themeColor="text1"/>
          <w:sz w:val="28"/>
          <w:szCs w:val="28"/>
          <w:u w:val="single"/>
        </w:rPr>
      </w:pPr>
    </w:p>
    <w:p w:rsidR="0027192F" w14:paraId="6975998E" w14:textId="77777777">
      <w:pPr>
        <w:pStyle w:val="NoSpacing"/>
        <w:ind w:firstLine="426"/>
        <w:jc w:val="both"/>
        <w:rPr>
          <w:b/>
          <w:bCs/>
          <w:i/>
          <w:color w:val="000000" w:themeColor="text1"/>
          <w:sz w:val="28"/>
          <w:szCs w:val="28"/>
          <w:u w:val="single"/>
        </w:rPr>
      </w:pPr>
      <w:r>
        <w:rPr>
          <w:b/>
          <w:bCs/>
          <w:i/>
          <w:color w:val="000000" w:themeColor="text1"/>
          <w:sz w:val="28"/>
          <w:szCs w:val="28"/>
          <w:u w:val="single"/>
        </w:rPr>
        <w:t>Головні цілі на 2025 рік:</w:t>
      </w:r>
    </w:p>
    <w:p w:rsidR="0027192F" w14:paraId="5F90C64F" w14:textId="77777777">
      <w:pPr>
        <w:pStyle w:val="NoSpacing"/>
        <w:ind w:firstLine="426"/>
        <w:jc w:val="both"/>
        <w:rPr>
          <w:color w:val="000000" w:themeColor="text1"/>
          <w:sz w:val="28"/>
          <w:szCs w:val="28"/>
        </w:rPr>
      </w:pPr>
      <w:r>
        <w:rPr>
          <w:color w:val="000000" w:themeColor="text1"/>
          <w:sz w:val="28"/>
          <w:szCs w:val="28"/>
        </w:rPr>
        <w:t>Розвиток співпраці з територіальними громадами близького та далекого зарубіжжя; участь у спільних міжнародних проєктах; покращення міжнародного іміджу громади.</w:t>
      </w:r>
    </w:p>
    <w:p w:rsidR="0027192F" w14:paraId="5014A9DA" w14:textId="77777777">
      <w:pPr>
        <w:pStyle w:val="NoSpacing"/>
        <w:ind w:firstLine="426"/>
        <w:jc w:val="both"/>
        <w:rPr>
          <w:color w:val="000000" w:themeColor="text1"/>
          <w:sz w:val="28"/>
          <w:szCs w:val="28"/>
        </w:rPr>
      </w:pPr>
      <w:r>
        <w:rPr>
          <w:color w:val="000000" w:themeColor="text1"/>
          <w:sz w:val="28"/>
          <w:szCs w:val="28"/>
        </w:rPr>
        <w:t>Інтеграція економіки громади у світовий простір шляхом експорту високоякісної та конкурентноспроможної продукції, розширення зовнішніх ринків збуту, а також підтримка власного виробника з метою зменшення імпорту.</w:t>
      </w:r>
    </w:p>
    <w:p w:rsidR="0027192F" w14:paraId="43C4F247" w14:textId="77777777">
      <w:pPr>
        <w:pStyle w:val="NoSpacing"/>
        <w:ind w:firstLine="426"/>
        <w:jc w:val="both"/>
        <w:rPr>
          <w:color w:val="000000" w:themeColor="text1"/>
          <w:sz w:val="28"/>
          <w:szCs w:val="28"/>
          <w:highlight w:val="yellow"/>
        </w:rPr>
      </w:pPr>
    </w:p>
    <w:p w:rsidR="0027192F" w14:paraId="758F5EB6" w14:textId="77777777">
      <w:pPr>
        <w:pStyle w:val="NoSpacing"/>
        <w:ind w:firstLine="426"/>
        <w:jc w:val="both"/>
        <w:rPr>
          <w:b/>
          <w:bCs/>
          <w:i/>
          <w:iCs/>
          <w:color w:val="000000" w:themeColor="text1"/>
          <w:sz w:val="28"/>
          <w:szCs w:val="28"/>
          <w:u w:val="single"/>
        </w:rPr>
      </w:pPr>
      <w:r>
        <w:rPr>
          <w:b/>
          <w:bCs/>
          <w:i/>
          <w:iCs/>
          <w:color w:val="000000" w:themeColor="text1"/>
          <w:sz w:val="28"/>
          <w:szCs w:val="28"/>
          <w:u w:val="single"/>
        </w:rPr>
        <w:t>Основні завдання та заходи на 2025 рік:</w:t>
      </w:r>
    </w:p>
    <w:p w:rsidR="0027192F" w14:paraId="183172EA" w14:textId="77777777">
      <w:pPr>
        <w:pStyle w:val="NoSpacing"/>
        <w:ind w:firstLine="426"/>
        <w:jc w:val="both"/>
        <w:rPr>
          <w:color w:val="000000" w:themeColor="text1"/>
          <w:sz w:val="28"/>
          <w:szCs w:val="28"/>
        </w:rPr>
      </w:pPr>
      <w:r>
        <w:rPr>
          <w:color w:val="000000" w:themeColor="text1"/>
          <w:sz w:val="28"/>
          <w:szCs w:val="28"/>
        </w:rPr>
        <w:t>■ активізація наявної міжнародної співпраці та розширення міжнародних зв’язків, залучення міжнародних грантів;</w:t>
      </w:r>
    </w:p>
    <w:p w:rsidR="0027192F" w14:paraId="3C124C28" w14:textId="77777777">
      <w:pPr>
        <w:pStyle w:val="NoSpacing"/>
        <w:ind w:firstLine="426"/>
        <w:jc w:val="both"/>
        <w:rPr>
          <w:color w:val="000000" w:themeColor="text1"/>
          <w:sz w:val="28"/>
          <w:szCs w:val="28"/>
        </w:rPr>
      </w:pPr>
      <w:r>
        <w:rPr>
          <w:color w:val="000000" w:themeColor="text1"/>
          <w:sz w:val="28"/>
          <w:szCs w:val="28"/>
        </w:rPr>
        <w:t>■ координація міжнародних заходів на території громади;</w:t>
      </w:r>
    </w:p>
    <w:p w:rsidR="0027192F" w14:paraId="25006982" w14:textId="77777777">
      <w:pPr>
        <w:pStyle w:val="NoSpacing"/>
        <w:ind w:firstLine="426"/>
        <w:jc w:val="both"/>
        <w:rPr>
          <w:color w:val="000000" w:themeColor="text1"/>
          <w:sz w:val="28"/>
          <w:szCs w:val="28"/>
        </w:rPr>
      </w:pPr>
      <w:r>
        <w:rPr>
          <w:color w:val="000000" w:themeColor="text1"/>
          <w:sz w:val="28"/>
          <w:szCs w:val="28"/>
        </w:rPr>
        <w:t>■ участь у міжнародних програмах та проєктах в сферах економіки, освіти, культури, спорту тощо;</w:t>
      </w:r>
    </w:p>
    <w:p w:rsidR="0027192F" w14:paraId="1BDC64F0" w14:textId="77777777">
      <w:pPr>
        <w:pStyle w:val="NoSpacing"/>
        <w:ind w:firstLine="426"/>
        <w:jc w:val="both"/>
        <w:rPr>
          <w:color w:val="000000" w:themeColor="text1"/>
          <w:sz w:val="28"/>
          <w:szCs w:val="28"/>
        </w:rPr>
      </w:pPr>
      <w:r>
        <w:rPr>
          <w:color w:val="000000" w:themeColor="text1"/>
          <w:sz w:val="28"/>
          <w:szCs w:val="28"/>
        </w:rPr>
        <w:t>■ активізація роботи щодо промоції та зміцнення позитивного міжнародного іміджу громади;</w:t>
      </w:r>
    </w:p>
    <w:p w:rsidR="0027192F" w14:paraId="71191451" w14:textId="77777777">
      <w:pPr>
        <w:pStyle w:val="NoSpacing"/>
        <w:ind w:firstLine="426"/>
        <w:jc w:val="both"/>
        <w:rPr>
          <w:color w:val="000000" w:themeColor="text1"/>
          <w:sz w:val="28"/>
          <w:szCs w:val="28"/>
        </w:rPr>
      </w:pPr>
      <w:r>
        <w:rPr>
          <w:color w:val="000000" w:themeColor="text1"/>
          <w:sz w:val="28"/>
          <w:szCs w:val="28"/>
        </w:rPr>
        <w:t>■ продовження співпраці з країнами партнерами у всіх сферах життєдіяльності громади;</w:t>
      </w:r>
    </w:p>
    <w:p w:rsidR="0027192F" w14:paraId="6A2D4C0D" w14:textId="77777777">
      <w:pPr>
        <w:pStyle w:val="NoSpacing"/>
        <w:ind w:firstLine="426"/>
        <w:jc w:val="both"/>
        <w:rPr>
          <w:color w:val="000000" w:themeColor="text1"/>
          <w:sz w:val="28"/>
          <w:szCs w:val="28"/>
        </w:rPr>
      </w:pPr>
      <w:r>
        <w:rPr>
          <w:color w:val="000000" w:themeColor="text1"/>
          <w:sz w:val="28"/>
          <w:szCs w:val="28"/>
        </w:rPr>
        <w:t>■ продовження роботи щодо поширення інформації про зовнішньоекономічну діяльність громади у засобах масової інформації, мережі Інтернет, сприяння у проведенні презентацій експортного потенціалу на міжнародних форумах;</w:t>
      </w:r>
    </w:p>
    <w:p w:rsidR="0027192F" w14:paraId="66CB8CD3" w14:textId="77777777">
      <w:pPr>
        <w:pStyle w:val="NoSpacing"/>
        <w:ind w:firstLine="426"/>
        <w:jc w:val="both"/>
        <w:rPr>
          <w:color w:val="000000" w:themeColor="text1"/>
          <w:sz w:val="28"/>
          <w:szCs w:val="28"/>
        </w:rPr>
      </w:pPr>
      <w:r>
        <w:rPr>
          <w:color w:val="000000" w:themeColor="text1"/>
          <w:sz w:val="28"/>
          <w:szCs w:val="28"/>
        </w:rPr>
        <w:t>■ сприяння виходу підприємств громади на зовнішні ринки;</w:t>
      </w:r>
    </w:p>
    <w:p w:rsidR="0027192F" w14:paraId="29E66F64" w14:textId="77777777">
      <w:pPr>
        <w:pStyle w:val="NoSpacing"/>
        <w:ind w:firstLine="426"/>
        <w:jc w:val="both"/>
        <w:rPr>
          <w:color w:val="000000" w:themeColor="text1"/>
          <w:sz w:val="28"/>
          <w:szCs w:val="28"/>
        </w:rPr>
      </w:pPr>
      <w:r>
        <w:rPr>
          <w:color w:val="000000" w:themeColor="text1"/>
          <w:sz w:val="28"/>
          <w:szCs w:val="28"/>
        </w:rPr>
        <w:t>■ інформаційна підтримка підприємств-експортерів в розширенні їхньої присутності на міжнародних ринках та у пошуку бізнес-партнерів за кордоном.</w:t>
      </w:r>
    </w:p>
    <w:p w:rsidR="0027192F" w14:paraId="084C2905" w14:textId="77777777">
      <w:pPr>
        <w:pStyle w:val="NoSpacing"/>
        <w:ind w:firstLine="426"/>
        <w:jc w:val="both"/>
        <w:rPr>
          <w:color w:val="000000" w:themeColor="text1"/>
          <w:sz w:val="28"/>
          <w:szCs w:val="28"/>
          <w:highlight w:val="yellow"/>
        </w:rPr>
      </w:pPr>
    </w:p>
    <w:p w:rsidR="0027192F" w14:paraId="6CCE688D" w14:textId="77777777">
      <w:pPr>
        <w:pStyle w:val="NoSpacing"/>
        <w:ind w:firstLine="426"/>
        <w:jc w:val="both"/>
        <w:rPr>
          <w:b/>
          <w:bCs/>
          <w:i/>
          <w:color w:val="000000" w:themeColor="text1"/>
          <w:sz w:val="28"/>
          <w:szCs w:val="28"/>
          <w:u w:val="single"/>
        </w:rPr>
      </w:pPr>
      <w:r>
        <w:rPr>
          <w:b/>
          <w:bCs/>
          <w:i/>
          <w:color w:val="000000" w:themeColor="text1"/>
          <w:sz w:val="28"/>
          <w:szCs w:val="28"/>
          <w:u w:val="single"/>
        </w:rPr>
        <w:t>Очікувані результати:</w:t>
      </w:r>
    </w:p>
    <w:p w:rsidR="0027192F" w14:paraId="458DCADB" w14:textId="77777777">
      <w:pPr>
        <w:pStyle w:val="NoSpacing"/>
        <w:numPr>
          <w:ilvl w:val="0"/>
          <w:numId w:val="26"/>
        </w:numPr>
        <w:ind w:left="0" w:firstLine="426"/>
        <w:jc w:val="both"/>
        <w:rPr>
          <w:color w:val="000000" w:themeColor="text1"/>
          <w:sz w:val="28"/>
          <w:szCs w:val="28"/>
        </w:rPr>
      </w:pPr>
      <w:r>
        <w:rPr>
          <w:color w:val="000000" w:themeColor="text1"/>
          <w:sz w:val="28"/>
          <w:szCs w:val="28"/>
        </w:rPr>
        <w:t>збільшення обсягів експорту товарів та послуг суб’єктами господарювання громади;</w:t>
      </w:r>
    </w:p>
    <w:p w:rsidR="0027192F" w14:paraId="6BAC011B" w14:textId="77777777">
      <w:pPr>
        <w:pStyle w:val="NoSpacing"/>
        <w:numPr>
          <w:ilvl w:val="0"/>
          <w:numId w:val="26"/>
        </w:numPr>
        <w:ind w:left="0" w:firstLine="426"/>
        <w:jc w:val="both"/>
        <w:rPr>
          <w:color w:val="000000" w:themeColor="text1"/>
          <w:sz w:val="28"/>
          <w:szCs w:val="28"/>
        </w:rPr>
      </w:pPr>
      <w:r>
        <w:rPr>
          <w:color w:val="000000" w:themeColor="text1"/>
          <w:sz w:val="28"/>
          <w:szCs w:val="28"/>
        </w:rPr>
        <w:t>розширення міжнародних побратимських та партнерських звꞌязків у сферах економіки, освіти,  культури, спорту та інших галузей;</w:t>
      </w:r>
    </w:p>
    <w:p w:rsidR="0027192F" w14:paraId="40B368F0" w14:textId="77777777">
      <w:pPr>
        <w:pStyle w:val="NoSpacing"/>
        <w:numPr>
          <w:ilvl w:val="0"/>
          <w:numId w:val="26"/>
        </w:numPr>
        <w:ind w:left="0" w:firstLine="426"/>
        <w:jc w:val="both"/>
        <w:rPr>
          <w:color w:val="000000" w:themeColor="text1"/>
          <w:sz w:val="28"/>
          <w:szCs w:val="28"/>
        </w:rPr>
      </w:pPr>
      <w:r>
        <w:rPr>
          <w:color w:val="000000" w:themeColor="text1"/>
          <w:sz w:val="28"/>
          <w:szCs w:val="28"/>
        </w:rPr>
        <w:t>участь у спільних заходах громади з міжнародними установами та організаціями в різних галузях;</w:t>
      </w:r>
    </w:p>
    <w:p w:rsidR="0027192F" w14:paraId="3DCD8A0B" w14:textId="77777777">
      <w:pPr>
        <w:pStyle w:val="NoSpacing"/>
        <w:numPr>
          <w:ilvl w:val="0"/>
          <w:numId w:val="26"/>
        </w:numPr>
        <w:ind w:left="0" w:firstLine="426"/>
        <w:jc w:val="both"/>
        <w:rPr>
          <w:color w:val="000000" w:themeColor="text1"/>
          <w:sz w:val="28"/>
          <w:szCs w:val="28"/>
        </w:rPr>
      </w:pPr>
      <w:r>
        <w:rPr>
          <w:color w:val="000000" w:themeColor="text1"/>
          <w:sz w:val="28"/>
          <w:szCs w:val="28"/>
        </w:rPr>
        <w:t>участь в міжнародних проєктах, навчаннях, форумах з метою залучення грантових коштів міжнародних організацій;</w:t>
      </w:r>
    </w:p>
    <w:p w:rsidR="0027192F" w14:paraId="11358D15" w14:textId="77777777">
      <w:pPr>
        <w:pStyle w:val="NoSpacing"/>
        <w:numPr>
          <w:ilvl w:val="0"/>
          <w:numId w:val="26"/>
        </w:numPr>
        <w:ind w:left="0" w:firstLine="426"/>
        <w:jc w:val="both"/>
        <w:rPr>
          <w:color w:val="000000" w:themeColor="text1"/>
          <w:sz w:val="28"/>
          <w:szCs w:val="28"/>
        </w:rPr>
      </w:pPr>
      <w:r>
        <w:rPr>
          <w:color w:val="000000" w:themeColor="text1"/>
          <w:sz w:val="28"/>
          <w:szCs w:val="28"/>
        </w:rPr>
        <w:t>покращення іміджу громади на міжнародному рівні.</w:t>
      </w:r>
    </w:p>
    <w:p w:rsidR="0027192F" w14:paraId="4E72243D" w14:textId="77777777">
      <w:pPr>
        <w:pStyle w:val="NoSpacing"/>
        <w:ind w:firstLine="426"/>
        <w:jc w:val="both"/>
        <w:rPr>
          <w:b/>
          <w:bCs/>
          <w:color w:val="000000" w:themeColor="text1"/>
          <w:sz w:val="28"/>
          <w:szCs w:val="28"/>
        </w:rPr>
      </w:pPr>
      <w:r>
        <w:rPr>
          <w:color w:val="000000" w:themeColor="text1"/>
          <w:sz w:val="28"/>
          <w:szCs w:val="28"/>
        </w:rPr>
        <w:t xml:space="preserve">       </w:t>
      </w:r>
    </w:p>
    <w:p w:rsidR="0027192F" w14:paraId="0BE50830" w14:textId="77777777">
      <w:pPr>
        <w:shd w:val="clear" w:color="auto" w:fill="FFFFFF" w:themeFill="background1"/>
        <w:spacing w:after="0"/>
        <w:ind w:firstLine="426"/>
        <w:contextualSpacing/>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Містобудівна діяльність</w:t>
      </w:r>
    </w:p>
    <w:p w:rsidR="0027192F" w14:paraId="6C77CC9C" w14:textId="77777777">
      <w:pPr>
        <w:pStyle w:val="ListParagraph"/>
        <w:ind w:left="0" w:firstLine="426"/>
        <w:jc w:val="both"/>
        <w:rPr>
          <w:color w:val="000000" w:themeColor="text1"/>
          <w:sz w:val="28"/>
          <w:szCs w:val="28"/>
        </w:rPr>
      </w:pPr>
      <w:r>
        <w:rPr>
          <w:color w:val="000000" w:themeColor="text1"/>
          <w:sz w:val="28"/>
          <w:szCs w:val="28"/>
        </w:rPr>
        <w:t xml:space="preserve">В громаді діяли Програма розроблення містобудівної документації населених пунктів Броварської міської територіальної громади Броварського району Київської області на 2024 – 2028 роки,  Програма ведення містобудівного кадастру на  території  Броварської міської територіальної громади Броварського району Київської області на 2024-2028 роки, що дозволяє </w:t>
      </w:r>
      <w:r>
        <w:rPr>
          <w:color w:val="000000" w:themeColor="text1"/>
          <w:sz w:val="28"/>
          <w:szCs w:val="28"/>
        </w:rPr>
        <w:t xml:space="preserve">фінансувати заходи з розроблення містобудівної документації та ведення містобудівного кадастру на території громади. </w:t>
      </w:r>
    </w:p>
    <w:p w:rsidR="0027192F" w14:paraId="4AF17F32" w14:textId="77777777">
      <w:pPr>
        <w:pStyle w:val="ListParagraph"/>
        <w:ind w:left="0" w:firstLine="426"/>
        <w:jc w:val="both"/>
        <w:rPr>
          <w:color w:val="000000" w:themeColor="text1"/>
          <w:sz w:val="28"/>
          <w:szCs w:val="28"/>
        </w:rPr>
      </w:pPr>
      <w:r>
        <w:rPr>
          <w:color w:val="000000" w:themeColor="text1"/>
          <w:sz w:val="28"/>
          <w:szCs w:val="28"/>
        </w:rPr>
        <w:t xml:space="preserve">З метою перетворення громади на безбар’єрний простір та істотне підвищення рівня доступності всіх елементів інфраструктури для мало мобільних груп населення була затверджена Програма створення безбар’єрного простору в Броварській міській територіальній громаді Броварського району Київської області на 2025- 2029 роки. </w:t>
      </w:r>
    </w:p>
    <w:p w:rsidR="0027192F" w14:paraId="2DA98B30" w14:textId="77777777">
      <w:pPr>
        <w:pStyle w:val="ListParagraph"/>
        <w:ind w:left="0" w:firstLine="426"/>
        <w:jc w:val="both"/>
        <w:rPr>
          <w:color w:val="000000" w:themeColor="text1"/>
          <w:sz w:val="28"/>
          <w:szCs w:val="28"/>
        </w:rPr>
      </w:pPr>
      <w:r>
        <w:rPr>
          <w:color w:val="000000" w:themeColor="text1"/>
          <w:sz w:val="28"/>
          <w:szCs w:val="28"/>
        </w:rPr>
        <w:t>У 2024 році  в сфері містобудування та архітектури надано 92 містобудівних умов та обмеження для проєктування об’єктів будівництва; 59 будівельних паспортів забудови земельних ділянок, присвоєно 408 адрес, 67 змін, відмов, скасування містобудівних умов та обмежень, надано 176 дозволів на розміщення зовнішньої реклами, оформлено 31 паспорт прив’язок тимчасових споруд, 476 витягів із містобудівної документації та викопіювань з топозйомки.</w:t>
      </w:r>
    </w:p>
    <w:p w:rsidR="0027192F" w14:paraId="5C4D8B19" w14:textId="77777777">
      <w:pPr>
        <w:spacing w:after="0"/>
        <w:ind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Місто Бровари, як центр громади, одне із перших міст в Україні, працювало в пілотному проєкті запровадження надання адміністративних послуг у сфері будівництва та створення Єдиної державної електронної системи у сфері будівництва. Також управління містобудування та архітектури продовжує надавати пропозиції щодо удосконалення Єдиної державної електронної системи для подальшого впровадження на всій території України в частині присвоєння адрес.</w:t>
      </w:r>
    </w:p>
    <w:p w:rsidR="0027192F" w14:paraId="25DE360B" w14:textId="77777777">
      <w:pPr>
        <w:spacing w:after="0"/>
        <w:ind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Крім того, в громаді запроваджується наповнення Єдиного державного реєстру адрес і Реєстру будівель та споруд в Єдиній державній електронній системі у сфері будівництва з метою надання відомостей про геодані.</w:t>
      </w:r>
    </w:p>
    <w:p w:rsidR="0027192F" w14:paraId="58CC166B" w14:textId="77777777">
      <w:pPr>
        <w:spacing w:after="0"/>
        <w:ind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Рішенням Броварської міської ради Броварського району Київської області затверджена технічна документація з нормативної грошової оцінки сіл Требухів, </w:t>
      </w:r>
      <w:r w:rsidR="003F679B">
        <w:rPr>
          <w:rFonts w:ascii="Times New Roman" w:hAnsi="Times New Roman"/>
          <w:color w:val="000000" w:themeColor="text1"/>
          <w:sz w:val="28"/>
          <w:szCs w:val="28"/>
        </w:rPr>
        <w:t>Сотницьке</w:t>
      </w:r>
      <w:r>
        <w:rPr>
          <w:rFonts w:ascii="Times New Roman" w:hAnsi="Times New Roman"/>
          <w:color w:val="000000" w:themeColor="text1"/>
          <w:sz w:val="28"/>
          <w:szCs w:val="28"/>
        </w:rPr>
        <w:t xml:space="preserve"> Броварського району Київської області, яка буде введена в дію з 01.01.2025 року. </w:t>
      </w:r>
    </w:p>
    <w:p w:rsidR="0027192F" w14:paraId="2884D938" w14:textId="77777777">
      <w:pPr>
        <w:spacing w:after="0"/>
        <w:ind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Рішенням Броварської міської ради Броварського району Київської області №1684-74-08 від 11.07.2024 року затверджено ставки орендної плати за земельні ділянки комунальної власності на території Броварської міської територіальної громади, яке набирає чинності з 01.01.2025 року.</w:t>
      </w:r>
    </w:p>
    <w:p w:rsidR="0027192F" w14:paraId="0B8E04BA" w14:textId="77777777">
      <w:pPr>
        <w:shd w:val="clear" w:color="auto" w:fill="FFFFFF" w:themeFill="background1"/>
        <w:spacing w:after="0"/>
        <w:ind w:firstLine="426"/>
        <w:contextualSpacing/>
        <w:jc w:val="center"/>
        <w:rPr>
          <w:rFonts w:ascii="Times New Roman" w:hAnsi="Times New Roman"/>
          <w:b/>
          <w:bCs/>
          <w:color w:val="000000" w:themeColor="text1"/>
          <w:sz w:val="28"/>
          <w:szCs w:val="28"/>
        </w:rPr>
      </w:pPr>
    </w:p>
    <w:p w:rsidR="0027192F" w14:paraId="6257FCB4" w14:textId="77777777">
      <w:pPr>
        <w:shd w:val="clear" w:color="auto" w:fill="FFFFFF" w:themeFill="background1"/>
        <w:spacing w:after="0"/>
        <w:ind w:firstLine="426"/>
        <w:contextualSpacing/>
        <w:jc w:val="both"/>
        <w:rPr>
          <w:rFonts w:ascii="Times New Roman" w:hAnsi="Times New Roman"/>
          <w:b/>
          <w:bCs/>
          <w:i/>
          <w:color w:val="000000" w:themeColor="text1"/>
          <w:sz w:val="28"/>
          <w:szCs w:val="28"/>
          <w:u w:val="single"/>
        </w:rPr>
      </w:pPr>
      <w:r>
        <w:rPr>
          <w:rFonts w:ascii="Times New Roman" w:hAnsi="Times New Roman"/>
          <w:b/>
          <w:bCs/>
          <w:i/>
          <w:color w:val="000000" w:themeColor="text1"/>
          <w:sz w:val="28"/>
          <w:szCs w:val="28"/>
          <w:u w:val="single"/>
        </w:rPr>
        <w:t>Головні цілі на 2025 рік:</w:t>
      </w:r>
    </w:p>
    <w:p w:rsidR="0027192F" w14:paraId="64867AE0" w14:textId="77777777">
      <w:pPr>
        <w:shd w:val="clear" w:color="auto" w:fill="FFFFFF" w:themeFill="background1"/>
        <w:spacing w:after="0"/>
        <w:ind w:firstLine="426"/>
        <w:contextualSpacing/>
        <w:jc w:val="both"/>
        <w:rPr>
          <w:rFonts w:ascii="Times New Roman" w:hAnsi="Times New Roman"/>
          <w:b/>
          <w:bCs/>
          <w:i/>
          <w:color w:val="000000" w:themeColor="text1"/>
          <w:sz w:val="28"/>
          <w:szCs w:val="28"/>
          <w:u w:val="single"/>
        </w:rPr>
      </w:pPr>
      <w:r>
        <w:rPr>
          <w:rFonts w:ascii="Times New Roman" w:hAnsi="Times New Roman"/>
          <w:color w:val="000000" w:themeColor="text1"/>
          <w:sz w:val="28"/>
          <w:szCs w:val="28"/>
        </w:rPr>
        <w:t>Ефективне і раціональне планування територій, розвиток інженерної та соціальної інфраструктури, сталий та гармонійний розвиток всіх населених пунктів громади.</w:t>
      </w:r>
    </w:p>
    <w:p w:rsidR="0027192F" w14:paraId="1624DC63" w14:textId="77777777">
      <w:pPr>
        <w:pStyle w:val="NormalWeb"/>
        <w:shd w:val="clear" w:color="auto" w:fill="FFFFFF" w:themeFill="background1"/>
        <w:spacing w:before="0" w:beforeAutospacing="0" w:after="0" w:afterAutospacing="0"/>
        <w:ind w:firstLine="426"/>
        <w:contextualSpacing/>
        <w:jc w:val="both"/>
        <w:rPr>
          <w:b/>
          <w:i/>
          <w:color w:val="000000" w:themeColor="text1"/>
          <w:sz w:val="28"/>
          <w:szCs w:val="28"/>
          <w:u w:val="single"/>
        </w:rPr>
      </w:pPr>
      <w:r>
        <w:rPr>
          <w:b/>
          <w:i/>
          <w:color w:val="000000" w:themeColor="text1"/>
          <w:sz w:val="28"/>
          <w:szCs w:val="28"/>
          <w:u w:val="single"/>
        </w:rPr>
        <w:t>О</w:t>
      </w:r>
      <w:r>
        <w:rPr>
          <w:b/>
          <w:bCs/>
          <w:i/>
          <w:iCs/>
          <w:color w:val="000000" w:themeColor="text1"/>
          <w:sz w:val="28"/>
          <w:szCs w:val="28"/>
          <w:u w:val="single"/>
        </w:rPr>
        <w:t>сновні завдання та заходи</w:t>
      </w:r>
      <w:r>
        <w:rPr>
          <w:bCs/>
          <w:iCs/>
          <w:color w:val="000000" w:themeColor="text1"/>
          <w:sz w:val="28"/>
          <w:szCs w:val="28"/>
        </w:rPr>
        <w:t xml:space="preserve"> </w:t>
      </w:r>
      <w:r>
        <w:rPr>
          <w:b/>
          <w:i/>
          <w:color w:val="000000" w:themeColor="text1"/>
          <w:sz w:val="28"/>
          <w:szCs w:val="28"/>
          <w:u w:val="single"/>
        </w:rPr>
        <w:t>на 202</w:t>
      </w:r>
      <w:r>
        <w:rPr>
          <w:b/>
          <w:i/>
          <w:color w:val="000000" w:themeColor="text1"/>
          <w:sz w:val="28"/>
          <w:szCs w:val="28"/>
          <w:u w:val="single"/>
          <w:lang w:val="uk-UA"/>
        </w:rPr>
        <w:t>5</w:t>
      </w:r>
      <w:r>
        <w:rPr>
          <w:b/>
          <w:i/>
          <w:color w:val="000000" w:themeColor="text1"/>
          <w:sz w:val="28"/>
          <w:szCs w:val="28"/>
          <w:u w:val="single"/>
        </w:rPr>
        <w:t xml:space="preserve"> рік:</w:t>
      </w:r>
    </w:p>
    <w:p w:rsidR="0027192F" w14:paraId="1F2782DB" w14:textId="77777777">
      <w:pPr>
        <w:pStyle w:val="ListParagraph"/>
        <w:numPr>
          <w:ilvl w:val="2"/>
          <w:numId w:val="25"/>
        </w:numPr>
        <w:shd w:val="clear" w:color="auto" w:fill="FFFFFF" w:themeFill="background1"/>
        <w:ind w:left="0" w:firstLine="426"/>
        <w:contextualSpacing/>
        <w:jc w:val="both"/>
        <w:rPr>
          <w:b/>
          <w:bCs/>
          <w:color w:val="000000" w:themeColor="text1"/>
          <w:sz w:val="28"/>
          <w:szCs w:val="28"/>
          <w:lang w:val="ru-RU"/>
        </w:rPr>
      </w:pPr>
      <w:r>
        <w:rPr>
          <w:color w:val="000000" w:themeColor="text1"/>
          <w:sz w:val="28"/>
          <w:szCs w:val="28"/>
        </w:rPr>
        <w:t>продовження роботи щодо наповнення Єдиного державного реєстру адрес і Реєстру будівель та споруд в Єдиній державній електронній системі у сфері будівництва;</w:t>
      </w:r>
    </w:p>
    <w:p w:rsidR="0027192F" w14:paraId="49D3CA93" w14:textId="77777777">
      <w:pPr>
        <w:pStyle w:val="ListParagraph"/>
        <w:numPr>
          <w:ilvl w:val="2"/>
          <w:numId w:val="25"/>
        </w:numPr>
        <w:shd w:val="clear" w:color="auto" w:fill="FFFFFF" w:themeFill="background1"/>
        <w:ind w:left="0" w:firstLine="426"/>
        <w:contextualSpacing/>
        <w:jc w:val="both"/>
        <w:rPr>
          <w:b/>
          <w:bCs/>
          <w:color w:val="000000" w:themeColor="text1"/>
          <w:sz w:val="28"/>
          <w:szCs w:val="28"/>
          <w:lang w:val="ru-RU"/>
        </w:rPr>
      </w:pPr>
      <w:r>
        <w:rPr>
          <w:color w:val="000000" w:themeColor="text1"/>
          <w:sz w:val="28"/>
          <w:szCs w:val="28"/>
        </w:rPr>
        <w:t>забезпечення сталого розвитку громади з дотриманням принципу збалансованості державних, громадських та приватних інтересів та з урахуванням концепції інтегрованого розвитку території громади;</w:t>
      </w:r>
    </w:p>
    <w:p w:rsidR="0027192F" w14:paraId="5D0F3A06" w14:textId="77777777">
      <w:pPr>
        <w:pStyle w:val="ListParagraph"/>
        <w:numPr>
          <w:ilvl w:val="2"/>
          <w:numId w:val="25"/>
        </w:numPr>
        <w:shd w:val="clear" w:color="auto" w:fill="FFFFFF" w:themeFill="background1"/>
        <w:ind w:left="0" w:firstLine="426"/>
        <w:contextualSpacing/>
        <w:jc w:val="both"/>
        <w:rPr>
          <w:b/>
          <w:bCs/>
          <w:color w:val="000000" w:themeColor="text1"/>
          <w:sz w:val="28"/>
          <w:szCs w:val="28"/>
          <w:lang w:val="ru-RU"/>
        </w:rPr>
      </w:pPr>
      <w:r>
        <w:rPr>
          <w:color w:val="000000" w:themeColor="text1"/>
          <w:sz w:val="28"/>
          <w:szCs w:val="28"/>
        </w:rPr>
        <w:t>продовження роботи щодо розроблення містобудівної документації (детальних планів територій) для реалізації інвестиційних проєктів на території громади;</w:t>
      </w:r>
    </w:p>
    <w:p w:rsidR="0027192F" w14:paraId="2C31E31B" w14:textId="77777777">
      <w:pPr>
        <w:pStyle w:val="ListParagraph"/>
        <w:numPr>
          <w:ilvl w:val="2"/>
          <w:numId w:val="25"/>
        </w:numPr>
        <w:shd w:val="clear" w:color="auto" w:fill="FFFFFF" w:themeFill="background1"/>
        <w:ind w:left="0" w:firstLine="426"/>
        <w:contextualSpacing/>
        <w:jc w:val="both"/>
        <w:rPr>
          <w:b/>
          <w:bCs/>
          <w:color w:val="000000" w:themeColor="text1"/>
          <w:sz w:val="28"/>
          <w:szCs w:val="28"/>
          <w:lang w:val="ru-RU"/>
        </w:rPr>
      </w:pPr>
      <w:r>
        <w:rPr>
          <w:color w:val="000000" w:themeColor="text1"/>
          <w:sz w:val="28"/>
          <w:szCs w:val="28"/>
        </w:rPr>
        <w:t>впровадження комплексної схеми обліку об’єктів зовнішньої реклами, тимчасових споруд, з подальшою інтеграцією в наявні програмні продукти інформації щодо інженерних мереж життєзабезпечення;</w:t>
      </w:r>
    </w:p>
    <w:p w:rsidR="0027192F" w14:paraId="10E23E01" w14:textId="77777777">
      <w:pPr>
        <w:pStyle w:val="ListParagraph"/>
        <w:numPr>
          <w:ilvl w:val="0"/>
          <w:numId w:val="37"/>
        </w:numPr>
        <w:ind w:left="0" w:firstLine="426"/>
        <w:jc w:val="both"/>
        <w:rPr>
          <w:color w:val="000000" w:themeColor="text1"/>
          <w:sz w:val="28"/>
          <w:szCs w:val="28"/>
        </w:rPr>
      </w:pPr>
      <w:r>
        <w:rPr>
          <w:color w:val="000000" w:themeColor="text1"/>
          <w:sz w:val="28"/>
          <w:szCs w:val="28"/>
        </w:rPr>
        <w:t xml:space="preserve">виконання заходів Програми проведення інвентаризації земель на території Броварської міської територіальної громади Київської області (в межах та за межами населених пунктів сіл Княжичі, </w:t>
      </w:r>
      <w:r>
        <w:rPr>
          <w:color w:val="000000" w:themeColor="dark1"/>
          <w:sz w:val="28"/>
          <w:szCs w:val="22"/>
        </w:rPr>
        <w:t>Сотницьке</w:t>
      </w:r>
      <w:r>
        <w:rPr>
          <w:color w:val="000000" w:themeColor="text1"/>
          <w:sz w:val="28"/>
          <w:szCs w:val="28"/>
        </w:rPr>
        <w:t xml:space="preserve">, Требухів), встановлення меж території Броварської міської територіальної громади та нормативної грошової оцінки земель сіл Требухів, </w:t>
      </w:r>
      <w:r>
        <w:rPr>
          <w:color w:val="000000" w:themeColor="dark1"/>
          <w:sz w:val="28"/>
          <w:szCs w:val="22"/>
        </w:rPr>
        <w:t>Сотницьке</w:t>
      </w:r>
      <w:r>
        <w:rPr>
          <w:color w:val="000000" w:themeColor="text1"/>
          <w:sz w:val="28"/>
          <w:szCs w:val="28"/>
        </w:rPr>
        <w:t xml:space="preserve"> Броварського району Київської області на 2023-2025 роки; Програми розроблення містобудівної документації населених пунктів Броварської міської територіальної громади Броварського району Київської області на 2024 – 2028 роки,  Програми ведення містобудівного кадастру на  території  Броварської міської територіальної громади Броварського району Київської області на 2024-2028 роки; Програми створення безбар’єрного простору в Броварській міській територіальній громаді Броварського району Київської області на 2025- 2029 роки; </w:t>
      </w:r>
    </w:p>
    <w:p w:rsidR="0027192F" w14:paraId="527172DF" w14:textId="77777777">
      <w:pPr>
        <w:pStyle w:val="ListParagraph"/>
        <w:numPr>
          <w:ilvl w:val="0"/>
          <w:numId w:val="25"/>
        </w:numPr>
        <w:shd w:val="clear" w:color="auto" w:fill="FFFFFF" w:themeFill="background1"/>
        <w:ind w:left="0" w:firstLine="426"/>
        <w:contextualSpacing/>
        <w:jc w:val="both"/>
        <w:rPr>
          <w:b/>
          <w:bCs/>
          <w:color w:val="000000" w:themeColor="text1"/>
          <w:sz w:val="28"/>
          <w:szCs w:val="28"/>
        </w:rPr>
      </w:pPr>
      <w:r>
        <w:rPr>
          <w:color w:val="000000" w:themeColor="text1"/>
          <w:sz w:val="28"/>
          <w:szCs w:val="28"/>
        </w:rPr>
        <w:t>встановлення меж території Броварської міської територіальної громади Броварського району Київської області.</w:t>
      </w:r>
    </w:p>
    <w:p w:rsidR="0027192F" w14:paraId="6550ABED" w14:textId="77777777">
      <w:pPr>
        <w:shd w:val="clear" w:color="auto" w:fill="FFFFFF" w:themeFill="background1"/>
        <w:spacing w:after="0"/>
        <w:ind w:firstLine="426"/>
        <w:contextualSpacing/>
        <w:jc w:val="both"/>
        <w:rPr>
          <w:rFonts w:ascii="Times New Roman" w:hAnsi="Times New Roman"/>
          <w:b/>
          <w:bCs/>
          <w:color w:val="000000" w:themeColor="text1"/>
          <w:sz w:val="28"/>
          <w:szCs w:val="28"/>
        </w:rPr>
      </w:pPr>
    </w:p>
    <w:p w:rsidR="0027192F" w14:paraId="62E097E9" w14:textId="77777777">
      <w:pPr>
        <w:pStyle w:val="BodyText"/>
        <w:shd w:val="clear" w:color="auto" w:fill="FFFFFF" w:themeFill="background1"/>
        <w:spacing w:after="0"/>
        <w:ind w:firstLine="426"/>
        <w:contextualSpacing/>
        <w:jc w:val="both"/>
        <w:rPr>
          <w:b/>
          <w:i/>
          <w:color w:val="000000" w:themeColor="text1"/>
          <w:sz w:val="28"/>
          <w:szCs w:val="28"/>
          <w:u w:val="single"/>
        </w:rPr>
      </w:pPr>
      <w:r>
        <w:rPr>
          <w:b/>
          <w:i/>
          <w:color w:val="000000" w:themeColor="text1"/>
          <w:sz w:val="28"/>
          <w:szCs w:val="28"/>
          <w:u w:val="single"/>
        </w:rPr>
        <w:t>Очікувані результати:</w:t>
      </w:r>
    </w:p>
    <w:p w:rsidR="0027192F" w14:paraId="5D30A64D" w14:textId="77777777">
      <w:pPr>
        <w:pStyle w:val="BodyText"/>
        <w:numPr>
          <w:ilvl w:val="0"/>
          <w:numId w:val="25"/>
        </w:numPr>
        <w:spacing w:after="0"/>
        <w:ind w:left="0" w:firstLine="426"/>
        <w:jc w:val="both"/>
        <w:rPr>
          <w:color w:val="000000" w:themeColor="text1"/>
          <w:sz w:val="28"/>
          <w:szCs w:val="28"/>
        </w:rPr>
      </w:pPr>
      <w:r>
        <w:rPr>
          <w:color w:val="000000" w:themeColor="text1"/>
          <w:sz w:val="28"/>
          <w:szCs w:val="28"/>
        </w:rPr>
        <w:t>збільшення</w:t>
      </w:r>
      <w:r>
        <w:rPr>
          <w:color w:val="000000" w:themeColor="text1"/>
          <w:spacing w:val="21"/>
          <w:sz w:val="28"/>
          <w:szCs w:val="28"/>
        </w:rPr>
        <w:t xml:space="preserve"> </w:t>
      </w:r>
      <w:r>
        <w:rPr>
          <w:color w:val="000000" w:themeColor="text1"/>
          <w:sz w:val="28"/>
          <w:szCs w:val="28"/>
        </w:rPr>
        <w:t>надходжень</w:t>
      </w:r>
      <w:r>
        <w:rPr>
          <w:color w:val="000000" w:themeColor="text1"/>
          <w:spacing w:val="20"/>
          <w:sz w:val="28"/>
          <w:szCs w:val="28"/>
        </w:rPr>
        <w:t xml:space="preserve"> </w:t>
      </w:r>
      <w:r>
        <w:rPr>
          <w:color w:val="000000" w:themeColor="text1"/>
          <w:sz w:val="28"/>
          <w:szCs w:val="28"/>
        </w:rPr>
        <w:t>до</w:t>
      </w:r>
      <w:r>
        <w:rPr>
          <w:color w:val="000000" w:themeColor="text1"/>
          <w:spacing w:val="22"/>
          <w:sz w:val="28"/>
          <w:szCs w:val="28"/>
        </w:rPr>
        <w:t xml:space="preserve"> </w:t>
      </w:r>
      <w:r>
        <w:rPr>
          <w:color w:val="000000" w:themeColor="text1"/>
          <w:sz w:val="28"/>
          <w:szCs w:val="28"/>
        </w:rPr>
        <w:t>місцевого бюджету</w:t>
      </w:r>
      <w:r>
        <w:rPr>
          <w:color w:val="000000" w:themeColor="text1"/>
          <w:spacing w:val="23"/>
          <w:sz w:val="28"/>
          <w:szCs w:val="28"/>
        </w:rPr>
        <w:t xml:space="preserve"> </w:t>
      </w:r>
      <w:r>
        <w:rPr>
          <w:color w:val="000000" w:themeColor="text1"/>
          <w:sz w:val="28"/>
          <w:szCs w:val="28"/>
        </w:rPr>
        <w:t>податку</w:t>
      </w:r>
      <w:r>
        <w:rPr>
          <w:color w:val="000000" w:themeColor="text1"/>
          <w:spacing w:val="22"/>
          <w:sz w:val="28"/>
          <w:szCs w:val="28"/>
        </w:rPr>
        <w:t xml:space="preserve"> </w:t>
      </w:r>
      <w:r>
        <w:rPr>
          <w:color w:val="000000" w:themeColor="text1"/>
          <w:sz w:val="28"/>
          <w:szCs w:val="28"/>
        </w:rPr>
        <w:t>на</w:t>
      </w:r>
      <w:r>
        <w:rPr>
          <w:color w:val="000000" w:themeColor="text1"/>
          <w:spacing w:val="19"/>
          <w:sz w:val="28"/>
          <w:szCs w:val="28"/>
        </w:rPr>
        <w:t xml:space="preserve"> землю </w:t>
      </w:r>
      <w:r>
        <w:rPr>
          <w:color w:val="000000" w:themeColor="text1"/>
          <w:spacing w:val="-77"/>
          <w:sz w:val="28"/>
          <w:szCs w:val="28"/>
        </w:rPr>
        <w:t xml:space="preserve"> </w:t>
      </w:r>
      <w:r>
        <w:rPr>
          <w:color w:val="000000" w:themeColor="text1"/>
          <w:sz w:val="28"/>
          <w:szCs w:val="28"/>
        </w:rPr>
        <w:t>та</w:t>
      </w:r>
      <w:r>
        <w:rPr>
          <w:color w:val="000000" w:themeColor="text1"/>
          <w:spacing w:val="-3"/>
          <w:sz w:val="28"/>
          <w:szCs w:val="28"/>
        </w:rPr>
        <w:t xml:space="preserve"> </w:t>
      </w:r>
      <w:r>
        <w:rPr>
          <w:color w:val="000000" w:themeColor="text1"/>
          <w:sz w:val="28"/>
          <w:szCs w:val="28"/>
        </w:rPr>
        <w:t>орендної</w:t>
      </w:r>
      <w:r>
        <w:rPr>
          <w:color w:val="000000" w:themeColor="text1"/>
          <w:spacing w:val="-1"/>
          <w:sz w:val="28"/>
          <w:szCs w:val="28"/>
        </w:rPr>
        <w:t xml:space="preserve"> </w:t>
      </w:r>
      <w:r>
        <w:rPr>
          <w:color w:val="000000" w:themeColor="text1"/>
          <w:sz w:val="28"/>
          <w:szCs w:val="28"/>
        </w:rPr>
        <w:t>плати;</w:t>
      </w:r>
    </w:p>
    <w:p w:rsidR="0027192F" w14:paraId="2E68BDF4" w14:textId="77777777">
      <w:pPr>
        <w:pStyle w:val="BodyText"/>
        <w:numPr>
          <w:ilvl w:val="0"/>
          <w:numId w:val="25"/>
        </w:numPr>
        <w:spacing w:after="0"/>
        <w:ind w:left="0" w:firstLine="426"/>
        <w:jc w:val="both"/>
        <w:rPr>
          <w:color w:val="000000" w:themeColor="text1"/>
          <w:sz w:val="28"/>
          <w:szCs w:val="28"/>
        </w:rPr>
      </w:pPr>
      <w:r>
        <w:rPr>
          <w:color w:val="000000" w:themeColor="text1"/>
          <w:sz w:val="28"/>
          <w:szCs w:val="28"/>
        </w:rPr>
        <w:t>проведення аукціонів з продажу права оренди земельних ділянок;</w:t>
      </w:r>
    </w:p>
    <w:p w:rsidR="0027192F" w14:paraId="034BF54A" w14:textId="77777777">
      <w:pPr>
        <w:pStyle w:val="BodyText"/>
        <w:numPr>
          <w:ilvl w:val="0"/>
          <w:numId w:val="25"/>
        </w:numPr>
        <w:spacing w:after="0"/>
        <w:ind w:left="0" w:firstLine="426"/>
        <w:jc w:val="both"/>
        <w:rPr>
          <w:color w:val="000000" w:themeColor="text1"/>
          <w:sz w:val="28"/>
          <w:szCs w:val="28"/>
        </w:rPr>
      </w:pPr>
      <w:r>
        <w:rPr>
          <w:color w:val="000000" w:themeColor="text1"/>
          <w:sz w:val="28"/>
          <w:szCs w:val="28"/>
        </w:rPr>
        <w:t xml:space="preserve">проведення інвентаризації земель на території Броварської міської територіальної громади Київської області (в межах та за межами населених пунктів сіл Княжичі, </w:t>
      </w:r>
      <w:r>
        <w:rPr>
          <w:color w:val="000000" w:themeColor="dark1"/>
          <w:sz w:val="28"/>
          <w:szCs w:val="22"/>
        </w:rPr>
        <w:t>Сотницьке</w:t>
      </w:r>
      <w:r>
        <w:rPr>
          <w:color w:val="000000" w:themeColor="text1"/>
          <w:sz w:val="28"/>
          <w:szCs w:val="28"/>
        </w:rPr>
        <w:t>, Требухів) та встановлення меж території Броварської міської територіальної громади;</w:t>
      </w:r>
    </w:p>
    <w:p w:rsidR="0027192F" w14:paraId="140DBB7A" w14:textId="77777777">
      <w:pPr>
        <w:pStyle w:val="BodyText"/>
        <w:numPr>
          <w:ilvl w:val="0"/>
          <w:numId w:val="25"/>
        </w:numPr>
        <w:spacing w:after="0"/>
        <w:ind w:left="0" w:firstLine="426"/>
        <w:jc w:val="both"/>
        <w:rPr>
          <w:color w:val="000000" w:themeColor="text1"/>
          <w:sz w:val="28"/>
          <w:szCs w:val="28"/>
        </w:rPr>
      </w:pPr>
      <w:r>
        <w:rPr>
          <w:color w:val="000000" w:themeColor="text1"/>
          <w:sz w:val="28"/>
          <w:szCs w:val="28"/>
        </w:rPr>
        <w:t>гармонійний просторовий розвиток територій громади;</w:t>
      </w:r>
    </w:p>
    <w:p w:rsidR="0027192F" w14:paraId="6DDDF583" w14:textId="77777777">
      <w:pPr>
        <w:pStyle w:val="BodyText"/>
        <w:numPr>
          <w:ilvl w:val="0"/>
          <w:numId w:val="25"/>
        </w:numPr>
        <w:shd w:val="clear" w:color="auto" w:fill="FFFFFF" w:themeFill="background1"/>
        <w:spacing w:after="0"/>
        <w:ind w:left="0" w:firstLine="426"/>
        <w:contextualSpacing/>
        <w:jc w:val="both"/>
        <w:rPr>
          <w:i/>
          <w:iCs/>
          <w:color w:val="000000" w:themeColor="text1"/>
          <w:sz w:val="28"/>
          <w:szCs w:val="28"/>
          <w:u w:val="single"/>
        </w:rPr>
      </w:pPr>
      <w:r>
        <w:rPr>
          <w:color w:val="000000" w:themeColor="text1"/>
          <w:sz w:val="28"/>
          <w:szCs w:val="28"/>
        </w:rPr>
        <w:t>безбар’єрність</w:t>
      </w:r>
      <w:r>
        <w:rPr>
          <w:color w:val="000000" w:themeColor="text1"/>
        </w:rPr>
        <w:t xml:space="preserve"> </w:t>
      </w:r>
      <w:r>
        <w:rPr>
          <w:color w:val="000000" w:themeColor="text1"/>
          <w:sz w:val="28"/>
          <w:szCs w:val="28"/>
        </w:rPr>
        <w:t>та</w:t>
      </w:r>
      <w:r>
        <w:rPr>
          <w:color w:val="000000" w:themeColor="text1"/>
        </w:rPr>
        <w:t xml:space="preserve"> </w:t>
      </w:r>
      <w:r>
        <w:rPr>
          <w:color w:val="000000" w:themeColor="text1"/>
          <w:sz w:val="28"/>
          <w:szCs w:val="28"/>
        </w:rPr>
        <w:t>безперешкодний доступ до об’єктів фізичного оточення всіх мешканців міста, включаючи мало мобільні групи населення.</w:t>
      </w:r>
      <w:r>
        <w:rPr>
          <w:color w:val="000000" w:themeColor="text1"/>
        </w:rPr>
        <w:t xml:space="preserve"> </w:t>
      </w:r>
    </w:p>
    <w:p w:rsidR="0027192F" w14:paraId="77208A4A" w14:textId="77777777">
      <w:pPr>
        <w:pStyle w:val="BodyText"/>
        <w:shd w:val="clear" w:color="auto" w:fill="FFFFFF" w:themeFill="background1"/>
        <w:spacing w:after="0"/>
        <w:ind w:firstLine="426"/>
        <w:contextualSpacing/>
        <w:jc w:val="both"/>
        <w:rPr>
          <w:i/>
          <w:iCs/>
          <w:color w:val="000000" w:themeColor="text1"/>
          <w:sz w:val="28"/>
          <w:szCs w:val="28"/>
          <w:u w:val="single"/>
        </w:rPr>
      </w:pPr>
    </w:p>
    <w:p w:rsidR="0027192F" w14:paraId="366621B5" w14:textId="77777777">
      <w:pPr>
        <w:shd w:val="clear" w:color="auto" w:fill="FFFFFF" w:themeFill="background1"/>
        <w:spacing w:after="0"/>
        <w:ind w:firstLine="426"/>
        <w:contextualSpacing/>
        <w:jc w:val="center"/>
        <w:rPr>
          <w:rFonts w:ascii="Times New Roman" w:hAnsi="Times New Roman"/>
          <w:b/>
          <w:bCs/>
          <w:iCs/>
          <w:color w:val="000000" w:themeColor="text1"/>
          <w:sz w:val="28"/>
          <w:szCs w:val="28"/>
        </w:rPr>
      </w:pPr>
      <w:r>
        <w:rPr>
          <w:rFonts w:ascii="Times New Roman" w:hAnsi="Times New Roman"/>
          <w:b/>
          <w:bCs/>
          <w:iCs/>
          <w:color w:val="000000" w:themeColor="text1"/>
          <w:sz w:val="28"/>
          <w:szCs w:val="28"/>
        </w:rPr>
        <w:t>Фінансові ресурси</w:t>
      </w:r>
    </w:p>
    <w:p w:rsidR="0027192F" w14:paraId="0727FB18" w14:textId="77777777">
      <w:pPr>
        <w:pStyle w:val="NormalWeb"/>
        <w:spacing w:before="0" w:beforeAutospacing="0" w:after="0" w:afterAutospacing="0"/>
        <w:ind w:firstLine="426"/>
        <w:jc w:val="both"/>
        <w:rPr>
          <w:color w:val="000000" w:themeColor="text1"/>
          <w:lang w:val="uk-UA"/>
        </w:rPr>
      </w:pPr>
      <w:bookmarkStart w:id="14" w:name="_Hlk123735891"/>
      <w:r>
        <w:rPr>
          <w:bCs/>
          <w:color w:val="000000" w:themeColor="text1"/>
          <w:sz w:val="28"/>
          <w:szCs w:val="28"/>
        </w:rPr>
        <w:t xml:space="preserve">У 2025 році обсяг </w:t>
      </w:r>
      <w:r>
        <w:rPr>
          <w:color w:val="000000" w:themeColor="text1"/>
          <w:sz w:val="28"/>
          <w:szCs w:val="28"/>
        </w:rPr>
        <w:t>доходної частини</w:t>
      </w:r>
      <w:r>
        <w:rPr>
          <w:bCs/>
          <w:color w:val="000000" w:themeColor="text1"/>
          <w:sz w:val="28"/>
          <w:szCs w:val="28"/>
        </w:rPr>
        <w:t xml:space="preserve"> місцевого</w:t>
      </w:r>
      <w:r>
        <w:rPr>
          <w:color w:val="000000" w:themeColor="text1"/>
          <w:sz w:val="28"/>
          <w:szCs w:val="28"/>
        </w:rPr>
        <w:t xml:space="preserve"> бюджету</w:t>
      </w:r>
      <w:r>
        <w:rPr>
          <w:bCs/>
          <w:color w:val="000000" w:themeColor="text1"/>
          <w:sz w:val="28"/>
          <w:szCs w:val="28"/>
        </w:rPr>
        <w:t xml:space="preserve"> складе 2 292,7   млн. грн., з них надходження до загального фонду – 2 159,0 млн. грн. (в тому числі трансферти – 240,7 млн. грн.), до спеціального фонду – 133,7 млн. грн.</w:t>
      </w:r>
      <w:r>
        <w:rPr>
          <w:color w:val="000000" w:themeColor="text1"/>
          <w:sz w:val="28"/>
          <w:szCs w:val="28"/>
          <w:lang w:val="uk-UA"/>
        </w:rPr>
        <w:t xml:space="preserve"> (в тому числі власні надходження бюджетних установ – 71,5 млн. грн.)</w:t>
      </w:r>
    </w:p>
    <w:bookmarkEnd w:id="14"/>
    <w:p w:rsidR="0027192F" w14:paraId="23D86F22" w14:textId="77777777">
      <w:pPr>
        <w:pStyle w:val="BodyTextIndent3"/>
        <w:shd w:val="clear" w:color="auto" w:fill="FFFFFF" w:themeFill="background1"/>
        <w:tabs>
          <w:tab w:val="left" w:pos="567"/>
        </w:tabs>
        <w:spacing w:after="0"/>
        <w:ind w:left="0" w:firstLine="426"/>
        <w:contextualSpacing/>
        <w:jc w:val="both"/>
        <w:rPr>
          <w:color w:val="000000" w:themeColor="text1"/>
          <w:sz w:val="28"/>
          <w:szCs w:val="28"/>
        </w:rPr>
      </w:pPr>
      <w:r>
        <w:rPr>
          <w:color w:val="000000" w:themeColor="text1"/>
          <w:sz w:val="28"/>
          <w:szCs w:val="28"/>
        </w:rPr>
        <w:t>Основними  бюджетоутворюючими  джерелами місцевого бюджету у 2025 році будуть: податок на доходи фізичних осіб; податок на майно; єдиний податок; акцизний податок. </w:t>
      </w:r>
    </w:p>
    <w:p w:rsidR="0027192F" w14:paraId="412C33A8" w14:textId="77777777">
      <w:pPr>
        <w:shd w:val="clear" w:color="auto" w:fill="FFFFFF" w:themeFill="background1"/>
        <w:spacing w:after="0"/>
        <w:ind w:firstLine="426"/>
        <w:contextualSpacing/>
        <w:jc w:val="both"/>
        <w:rPr>
          <w:rFonts w:ascii="Times New Roman" w:hAnsi="Times New Roman"/>
          <w:b/>
          <w:bCs/>
          <w:color w:val="000000" w:themeColor="text1"/>
        </w:rPr>
      </w:pPr>
    </w:p>
    <w:p w:rsidR="0027192F" w14:paraId="57C698BC" w14:textId="77777777">
      <w:pPr>
        <w:pStyle w:val="NormalWeb"/>
        <w:shd w:val="clear" w:color="auto" w:fill="FFFFFF" w:themeFill="background1"/>
        <w:spacing w:before="0" w:beforeAutospacing="0" w:after="0" w:afterAutospacing="0"/>
        <w:ind w:firstLine="426"/>
        <w:contextualSpacing/>
        <w:jc w:val="both"/>
        <w:rPr>
          <w:b/>
          <w:bCs/>
          <w:color w:val="000000" w:themeColor="text1"/>
          <w:sz w:val="28"/>
          <w:szCs w:val="28"/>
          <w:u w:val="single"/>
          <w:lang w:val="uk-UA"/>
        </w:rPr>
      </w:pPr>
      <w:r>
        <w:rPr>
          <w:rStyle w:val="Emphasis"/>
          <w:b/>
          <w:bCs/>
          <w:color w:val="000000" w:themeColor="text1"/>
          <w:sz w:val="28"/>
          <w:szCs w:val="28"/>
          <w:u w:val="single"/>
          <w:lang w:val="uk-UA"/>
        </w:rPr>
        <w:t>Головні цілі на 2025 рік:</w:t>
      </w:r>
    </w:p>
    <w:p w:rsidR="0027192F" w14:paraId="78DE42EE" w14:textId="77777777">
      <w:pPr>
        <w:pStyle w:val="BodyTextIndent2"/>
        <w:shd w:val="clear" w:color="auto" w:fill="FFFFFF" w:themeFill="background1"/>
        <w:ind w:firstLine="426"/>
        <w:contextualSpacing/>
        <w:rPr>
          <w:color w:val="000000" w:themeColor="text1"/>
        </w:rPr>
      </w:pPr>
      <w:r>
        <w:rPr>
          <w:color w:val="000000" w:themeColor="text1"/>
        </w:rPr>
        <w:t>Забезпечення стійкого збільшення надходжень до бюджету громади, дотримання жорсткої фінансової дисципліни, підвищення результативності бюджетних видатків. Забезпечення збалансованості та стійкості бюджетної системи. Прозорість та ефективність управління коштами бюджету громади.</w:t>
      </w:r>
    </w:p>
    <w:p w:rsidR="0027192F" w14:paraId="01BA8E1D" w14:textId="77777777">
      <w:pPr>
        <w:shd w:val="clear" w:color="auto" w:fill="FFFFFF" w:themeFill="background1"/>
        <w:spacing w:after="0"/>
        <w:ind w:firstLine="426"/>
        <w:contextualSpacing/>
        <w:jc w:val="both"/>
        <w:rPr>
          <w:rStyle w:val="Emphasis"/>
          <w:rFonts w:ascii="Times New Roman" w:hAnsi="Times New Roman"/>
          <w:b/>
          <w:bCs/>
          <w:color w:val="000000" w:themeColor="text1"/>
          <w:sz w:val="28"/>
          <w:szCs w:val="28"/>
          <w:u w:val="single"/>
        </w:rPr>
      </w:pPr>
    </w:p>
    <w:p w:rsidR="0027192F" w14:paraId="6CEAA681" w14:textId="77777777">
      <w:pPr>
        <w:shd w:val="clear" w:color="auto" w:fill="FFFFFF" w:themeFill="background1"/>
        <w:spacing w:after="0"/>
        <w:ind w:firstLine="426"/>
        <w:contextualSpacing/>
        <w:jc w:val="both"/>
        <w:rPr>
          <w:rFonts w:ascii="Times New Roman" w:hAnsi="Times New Roman"/>
          <w:color w:val="000000" w:themeColor="text1"/>
          <w:sz w:val="28"/>
          <w:szCs w:val="28"/>
          <w:u w:val="single"/>
        </w:rPr>
      </w:pPr>
      <w:r>
        <w:rPr>
          <w:rStyle w:val="Emphasis"/>
          <w:rFonts w:ascii="Times New Roman" w:hAnsi="Times New Roman"/>
          <w:b/>
          <w:bCs/>
          <w:color w:val="000000" w:themeColor="text1"/>
          <w:sz w:val="28"/>
          <w:szCs w:val="28"/>
          <w:u w:val="single"/>
        </w:rPr>
        <w:t>Основні завдання та заходи на 2025  рік:</w:t>
      </w:r>
    </w:p>
    <w:p w:rsidR="0027192F" w14:paraId="01029702" w14:textId="77777777">
      <w:pPr>
        <w:pStyle w:val="NoSpacing"/>
        <w:numPr>
          <w:ilvl w:val="0"/>
          <w:numId w:val="19"/>
        </w:numPr>
        <w:shd w:val="clear" w:color="auto" w:fill="FFFFFF" w:themeFill="background1"/>
        <w:ind w:left="0" w:firstLine="426"/>
        <w:contextualSpacing/>
        <w:jc w:val="both"/>
        <w:rPr>
          <w:color w:val="000000" w:themeColor="text1"/>
          <w:sz w:val="28"/>
          <w:szCs w:val="28"/>
        </w:rPr>
      </w:pPr>
      <w:r>
        <w:rPr>
          <w:color w:val="000000" w:themeColor="text1"/>
          <w:sz w:val="28"/>
          <w:szCs w:val="28"/>
        </w:rPr>
        <w:t>забезпечення збільшення надходжень до бюджету громади;</w:t>
      </w:r>
    </w:p>
    <w:p w:rsidR="0027192F" w14:paraId="5B67E0BF" w14:textId="77777777">
      <w:pPr>
        <w:pStyle w:val="NoSpacing"/>
        <w:numPr>
          <w:ilvl w:val="0"/>
          <w:numId w:val="19"/>
        </w:numPr>
        <w:shd w:val="clear" w:color="auto" w:fill="FFFFFF" w:themeFill="background1"/>
        <w:ind w:left="0" w:firstLine="426"/>
        <w:contextualSpacing/>
        <w:jc w:val="both"/>
        <w:rPr>
          <w:color w:val="000000" w:themeColor="text1"/>
          <w:sz w:val="28"/>
          <w:szCs w:val="28"/>
        </w:rPr>
      </w:pPr>
      <w:r>
        <w:rPr>
          <w:color w:val="000000" w:themeColor="text1"/>
          <w:sz w:val="28"/>
          <w:szCs w:val="28"/>
        </w:rPr>
        <w:t>раціональне використання бюджетних коштів;</w:t>
      </w:r>
    </w:p>
    <w:p w:rsidR="0027192F" w14:paraId="3B25E1FE" w14:textId="77777777">
      <w:pPr>
        <w:pStyle w:val="NoSpacing"/>
        <w:numPr>
          <w:ilvl w:val="0"/>
          <w:numId w:val="19"/>
        </w:numPr>
        <w:shd w:val="clear" w:color="auto" w:fill="FFFFFF" w:themeFill="background1"/>
        <w:ind w:left="0" w:firstLine="426"/>
        <w:contextualSpacing/>
        <w:jc w:val="both"/>
        <w:rPr>
          <w:color w:val="000000" w:themeColor="text1"/>
          <w:sz w:val="28"/>
          <w:szCs w:val="28"/>
        </w:rPr>
      </w:pPr>
      <w:r>
        <w:rPr>
          <w:color w:val="000000" w:themeColor="text1"/>
          <w:sz w:val="28"/>
          <w:szCs w:val="28"/>
        </w:rPr>
        <w:t>забезпечення дотримання суворої фінансово-бюджетної дисципліни, посилення роз’яснювальної роботи з розпорядниками (одержувачами) бюджетних коштів та запобігання порушенням, що призводять до втрат фінансових ресурсів та майна;</w:t>
      </w:r>
    </w:p>
    <w:p w:rsidR="0027192F" w14:paraId="375BB413" w14:textId="77777777">
      <w:pPr>
        <w:pStyle w:val="NoSpacing"/>
        <w:numPr>
          <w:ilvl w:val="0"/>
          <w:numId w:val="19"/>
        </w:numPr>
        <w:shd w:val="clear" w:color="auto" w:fill="FFFFFF" w:themeFill="background1"/>
        <w:ind w:left="0" w:firstLine="426"/>
        <w:contextualSpacing/>
        <w:jc w:val="both"/>
        <w:rPr>
          <w:color w:val="000000" w:themeColor="text1"/>
          <w:sz w:val="28"/>
          <w:szCs w:val="28"/>
        </w:rPr>
      </w:pPr>
      <w:r>
        <w:rPr>
          <w:color w:val="000000" w:themeColor="text1"/>
          <w:sz w:val="28"/>
          <w:szCs w:val="28"/>
        </w:rPr>
        <w:t>проведення аналізу виконання дохідної частини бюджету;</w:t>
      </w:r>
    </w:p>
    <w:p w:rsidR="0027192F" w14:paraId="54181ED5" w14:textId="77777777">
      <w:pPr>
        <w:pStyle w:val="NoSpacing"/>
        <w:numPr>
          <w:ilvl w:val="0"/>
          <w:numId w:val="19"/>
        </w:numPr>
        <w:shd w:val="clear" w:color="auto" w:fill="FFFFFF" w:themeFill="background1"/>
        <w:ind w:left="0" w:firstLine="426"/>
        <w:contextualSpacing/>
        <w:jc w:val="both"/>
        <w:rPr>
          <w:color w:val="000000" w:themeColor="text1"/>
          <w:sz w:val="28"/>
          <w:szCs w:val="28"/>
        </w:rPr>
      </w:pPr>
      <w:r>
        <w:rPr>
          <w:color w:val="000000" w:themeColor="text1"/>
          <w:sz w:val="28"/>
          <w:szCs w:val="28"/>
        </w:rPr>
        <w:t>залучення до сплати податку з доходів фізичних осіб філій, відокремлених підрозділів, які проводять діяльність на території громади;</w:t>
      </w:r>
    </w:p>
    <w:p w:rsidR="0027192F" w14:paraId="3C63BABB" w14:textId="77777777">
      <w:pPr>
        <w:pStyle w:val="NoSpacing"/>
        <w:numPr>
          <w:ilvl w:val="0"/>
          <w:numId w:val="19"/>
        </w:numPr>
        <w:shd w:val="clear" w:color="auto" w:fill="FFFFFF" w:themeFill="background1"/>
        <w:ind w:left="0" w:firstLine="426"/>
        <w:contextualSpacing/>
        <w:jc w:val="both"/>
        <w:rPr>
          <w:color w:val="000000" w:themeColor="text1"/>
          <w:sz w:val="28"/>
          <w:szCs w:val="28"/>
        </w:rPr>
      </w:pPr>
      <w:r>
        <w:rPr>
          <w:color w:val="000000" w:themeColor="text1"/>
          <w:sz w:val="28"/>
          <w:szCs w:val="28"/>
        </w:rPr>
        <w:t>аналіз виконання  програм, затверджених міською радою,  та визначення  пріоритетності щодо фінансування;</w:t>
      </w:r>
    </w:p>
    <w:p w:rsidR="0027192F" w14:paraId="58FF5A3E" w14:textId="77777777">
      <w:pPr>
        <w:pStyle w:val="NoSpacing"/>
        <w:numPr>
          <w:ilvl w:val="0"/>
          <w:numId w:val="19"/>
        </w:numPr>
        <w:shd w:val="clear" w:color="auto" w:fill="FFFFFF" w:themeFill="background1"/>
        <w:ind w:left="0" w:firstLine="426"/>
        <w:contextualSpacing/>
        <w:jc w:val="both"/>
        <w:rPr>
          <w:color w:val="000000" w:themeColor="text1"/>
          <w:sz w:val="28"/>
          <w:szCs w:val="28"/>
        </w:rPr>
      </w:pPr>
      <w:r>
        <w:rPr>
          <w:color w:val="000000" w:themeColor="text1"/>
          <w:sz w:val="28"/>
          <w:szCs w:val="28"/>
        </w:rPr>
        <w:t>забезпечення оптимізації витрат головних розпорядників коштів міського бюджету шляхом виключення непріоритетних та неефективних витрат, насамперед тих, що не забезпечують виконання основних функцій і завдань відповідного головного розпорядника.</w:t>
      </w:r>
    </w:p>
    <w:p w:rsidR="0027192F" w14:paraId="5735F335" w14:textId="77777777">
      <w:pPr>
        <w:pStyle w:val="NoSpacing"/>
        <w:shd w:val="clear" w:color="auto" w:fill="FFFFFF" w:themeFill="background1"/>
        <w:ind w:firstLine="426"/>
        <w:contextualSpacing/>
        <w:rPr>
          <w:b/>
          <w:i/>
          <w:color w:val="000000" w:themeColor="text1"/>
          <w:sz w:val="28"/>
          <w:szCs w:val="28"/>
          <w:u w:val="single"/>
        </w:rPr>
      </w:pPr>
    </w:p>
    <w:p w:rsidR="0027192F" w14:paraId="4BC02DAB" w14:textId="77777777">
      <w:pPr>
        <w:pStyle w:val="NoSpacing"/>
        <w:shd w:val="clear" w:color="auto" w:fill="FFFFFF" w:themeFill="background1"/>
        <w:ind w:firstLine="426"/>
        <w:contextualSpacing/>
        <w:rPr>
          <w:b/>
          <w:i/>
          <w:color w:val="000000" w:themeColor="text1"/>
          <w:sz w:val="28"/>
          <w:szCs w:val="28"/>
          <w:u w:val="single"/>
        </w:rPr>
      </w:pPr>
      <w:r>
        <w:rPr>
          <w:b/>
          <w:i/>
          <w:color w:val="000000" w:themeColor="text1"/>
          <w:sz w:val="28"/>
          <w:szCs w:val="28"/>
          <w:u w:val="single"/>
        </w:rPr>
        <w:t>Очікувані результати:</w:t>
      </w:r>
    </w:p>
    <w:p w:rsidR="0027192F" w14:paraId="26A4C4CD" w14:textId="77777777">
      <w:pPr>
        <w:pStyle w:val="NoSpacing"/>
        <w:numPr>
          <w:ilvl w:val="0"/>
          <w:numId w:val="20"/>
        </w:numPr>
        <w:shd w:val="clear" w:color="auto" w:fill="FFFFFF" w:themeFill="background1"/>
        <w:ind w:left="0" w:firstLine="426"/>
        <w:contextualSpacing/>
        <w:jc w:val="both"/>
        <w:rPr>
          <w:color w:val="000000" w:themeColor="text1"/>
          <w:sz w:val="28"/>
          <w:szCs w:val="28"/>
        </w:rPr>
      </w:pPr>
      <w:r>
        <w:rPr>
          <w:color w:val="000000" w:themeColor="text1"/>
          <w:sz w:val="28"/>
          <w:szCs w:val="28"/>
        </w:rPr>
        <w:t>забезпечення збалансованого  бюджету на всіх стадіях бюджетного процесу;</w:t>
      </w:r>
    </w:p>
    <w:p w:rsidR="0027192F" w14:paraId="1A1EB17C" w14:textId="77777777">
      <w:pPr>
        <w:pStyle w:val="NoSpacing"/>
        <w:numPr>
          <w:ilvl w:val="0"/>
          <w:numId w:val="20"/>
        </w:numPr>
        <w:shd w:val="clear" w:color="auto" w:fill="FFFFFF" w:themeFill="background1"/>
        <w:ind w:left="0" w:firstLine="426"/>
        <w:contextualSpacing/>
        <w:jc w:val="both"/>
        <w:rPr>
          <w:color w:val="000000" w:themeColor="text1"/>
          <w:sz w:val="28"/>
          <w:szCs w:val="28"/>
        </w:rPr>
      </w:pPr>
      <w:r>
        <w:rPr>
          <w:color w:val="000000" w:themeColor="text1"/>
          <w:sz w:val="28"/>
          <w:szCs w:val="28"/>
        </w:rPr>
        <w:t>економне та раціональне використання бюджетних коштів, залучення додаткових резервів їх наповнення та недопущення втрат доходів;</w:t>
      </w:r>
    </w:p>
    <w:p w:rsidR="0027192F" w14:paraId="268BA0B0" w14:textId="77777777">
      <w:pPr>
        <w:pStyle w:val="ListParagraph"/>
        <w:numPr>
          <w:ilvl w:val="0"/>
          <w:numId w:val="20"/>
        </w:numPr>
        <w:shd w:val="clear" w:color="auto" w:fill="FFFFFF" w:themeFill="background1"/>
        <w:ind w:left="0" w:firstLine="426"/>
        <w:contextualSpacing/>
        <w:jc w:val="both"/>
        <w:rPr>
          <w:color w:val="000000" w:themeColor="text1"/>
          <w:sz w:val="28"/>
          <w:szCs w:val="28"/>
        </w:rPr>
      </w:pPr>
      <w:r>
        <w:rPr>
          <w:color w:val="000000" w:themeColor="text1"/>
          <w:sz w:val="28"/>
          <w:szCs w:val="28"/>
        </w:rPr>
        <w:t>фінансування місцевих програм, в межах коштів бюджету громади, згідно додатку 2.</w:t>
      </w:r>
    </w:p>
    <w:p w:rsidR="0027192F" w14:paraId="55A05415" w14:textId="77777777">
      <w:pPr>
        <w:shd w:val="clear" w:color="auto" w:fill="FFFFFF" w:themeFill="background1"/>
        <w:spacing w:after="0"/>
        <w:ind w:firstLine="426"/>
        <w:contextualSpacing/>
        <w:jc w:val="both"/>
        <w:rPr>
          <w:rFonts w:ascii="Times New Roman" w:hAnsi="Times New Roman"/>
          <w:color w:val="000000" w:themeColor="text1"/>
          <w:sz w:val="28"/>
          <w:szCs w:val="28"/>
          <w:u w:val="single"/>
        </w:rPr>
      </w:pPr>
    </w:p>
    <w:p w:rsidR="004E468D" w14:paraId="02C682CC" w14:textId="77777777">
      <w:pPr>
        <w:shd w:val="clear" w:color="auto" w:fill="FFFFFF" w:themeFill="background1"/>
        <w:spacing w:after="0"/>
        <w:ind w:firstLine="426"/>
        <w:contextualSpacing/>
        <w:jc w:val="both"/>
        <w:rPr>
          <w:rFonts w:ascii="Times New Roman" w:hAnsi="Times New Roman"/>
          <w:color w:val="000000" w:themeColor="text1"/>
          <w:sz w:val="28"/>
          <w:szCs w:val="28"/>
          <w:u w:val="single"/>
        </w:rPr>
      </w:pPr>
    </w:p>
    <w:p w:rsidR="004E468D" w14:paraId="1494856F" w14:textId="77777777">
      <w:pPr>
        <w:shd w:val="clear" w:color="auto" w:fill="FFFFFF" w:themeFill="background1"/>
        <w:spacing w:after="0"/>
        <w:ind w:firstLine="426"/>
        <w:contextualSpacing/>
        <w:jc w:val="both"/>
        <w:rPr>
          <w:rFonts w:ascii="Times New Roman" w:hAnsi="Times New Roman"/>
          <w:color w:val="000000" w:themeColor="text1"/>
          <w:sz w:val="28"/>
          <w:szCs w:val="28"/>
          <w:u w:val="single"/>
        </w:rPr>
      </w:pPr>
    </w:p>
    <w:p w:rsidR="0027192F" w14:paraId="20CFA515" w14:textId="77777777">
      <w:pPr>
        <w:shd w:val="clear" w:color="auto" w:fill="FFFFFF" w:themeFill="background1"/>
        <w:spacing w:after="0"/>
        <w:ind w:firstLine="426"/>
        <w:contextualSpacing/>
        <w:rPr>
          <w:rFonts w:ascii="Times New Roman" w:hAnsi="Times New Roman"/>
          <w:color w:val="000000" w:themeColor="text1"/>
          <w:lang w:val="ru-RU"/>
        </w:rPr>
      </w:pPr>
      <w:r>
        <w:rPr>
          <w:rFonts w:ascii="Times New Roman" w:hAnsi="Times New Roman"/>
          <w:color w:val="000000" w:themeColor="text1"/>
          <w:sz w:val="28"/>
          <w:szCs w:val="28"/>
          <w:lang w:val="ru-RU"/>
        </w:rPr>
        <w:t>Міський голова                                                                   Ігор САПОЖКО</w:t>
      </w:r>
      <w:permEnd w:id="1"/>
    </w:p>
    <w:sectPr>
      <w:headerReference w:type="default" r:id="rId16"/>
      <w:footerReference w:type="default" r:id="rId17"/>
      <w:pgSz w:w="11906" w:h="16838"/>
      <w:pgMar w:top="1135" w:right="707" w:bottom="993" w:left="1701" w:header="708" w:footer="708"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Tahoma">
    <w:altName w:val="Haettenschweiler"/>
    <w:panose1 w:val="020B0604030504040204"/>
    <w:charset w:val="CC"/>
    <w:family w:val="swiss"/>
    <w:pitch w:val="variable"/>
    <w:sig w:usb0="E1002EFF" w:usb1="C000605B" w:usb2="00000029" w:usb3="00000000" w:csb0="000101FF" w:csb1="00000000"/>
  </w:font>
  <w:font w:name="Antiqua">
    <w:altName w:val="Times New Roman"/>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00000000" w:usb1="00000000" w:usb2="00000000" w:usb3="00000000" w:csb0="0000019E" w:csb1="00000000"/>
  </w:font>
  <w:font w:name="InfoPlus CODE128 60">
    <w:altName w:val="Times New Roman"/>
    <w:panose1 w:val="00000000000000000000"/>
    <w:charset w:val="CC"/>
    <w:family w:val="auto"/>
    <w:pitch w:val="variable"/>
    <w:sig w:usb0="00000000" w:usb1="00000000" w:usb2="00000000" w:usb3="00000000" w:csb0="0000007E" w:csb1="00000000"/>
  </w:font>
  <w:font w:name="InfoPlus CODE128 12">
    <w:altName w:val="Times New Roman"/>
    <w:panose1 w:val="00000000000000000000"/>
    <w:charset w:val="CC"/>
    <w:family w:val="auto"/>
    <w:pitch w:val="variable"/>
    <w:sig w:usb0="00000000" w:usb1="00000000" w:usb2="00000000" w:usb3="00000000" w:csb0="0000007E" w:csb1="00000000"/>
  </w:font>
  <w:font w:name="MS Sans Serif">
    <w:altName w:val="Microsoft Sans Serif"/>
    <w:panose1 w:val="00000000000000000000"/>
    <w:charset w:val="CC"/>
    <w:family w:val="auto"/>
    <w:pitch w:val="default"/>
    <w:sig w:usb0="00000000"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192F" w14:paraId="47640218" w14:textId="77777777">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Pr>
        <w:rFonts w:ascii="Times New Roman" w:hAnsi="Times New Roman"/>
        <w:noProof/>
        <w:sz w:val="24"/>
        <w:szCs w:val="24"/>
        <w:lang w:val="ru-RU"/>
      </w:rPr>
      <w:t>#</w:t>
    </w:r>
    <w:r>
      <w:rPr>
        <w:rFonts w:ascii="Times New Roman" w:hAnsi="Times New Roman"/>
        <w:sz w:val="24"/>
        <w:szCs w:val="24"/>
      </w:rPr>
      <w:fldChar w:fldCharType="end"/>
    </w:r>
  </w:p>
  <w:p w:rsidR="0027192F" w14:paraId="62B1386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192F" w14:paraId="7AABDCE3" w14:textId="77777777">
    <w:pPr>
      <w:tabs>
        <w:tab w:val="center" w:pos="4819"/>
        <w:tab w:val="right" w:pos="9639"/>
      </w:tabs>
      <w:spacing w:after="0" w:line="240" w:lineRule="auto"/>
      <w:jc w:val="right"/>
      <w:rPr>
        <w:rFonts w:ascii="Antiqua" w:hAnsi="Antiqua"/>
        <w:color w:val="7F7F7F"/>
        <w:sz w:val="28"/>
        <w:szCs w:val="20"/>
        <w:lang w:val="hr-HR" w:eastAsia="ru-RU"/>
      </w:rPr>
    </w:pPr>
    <w:r>
      <w:rPr>
        <w:rFonts w:ascii="Antiqua" w:hAnsi="Antiqua"/>
        <w:color w:val="7F7F7F" w:themeColor="text1" w:themeTint="80"/>
        <w:sz w:val="28"/>
        <w:szCs w:val="20"/>
        <w:lang w:val="hr-HR" w:eastAsia="ru-RU"/>
      </w:rPr>
      <w:t>Продовження додатку</w:t>
    </w:r>
  </w:p>
  <w:p w:rsidR="0027192F" w14:paraId="2E45FD0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810CC1"/>
    <w:multiLevelType w:val="hybridMultilevel"/>
    <w:tmpl w:val="322AC472"/>
    <w:lvl w:ilvl="0">
      <w:start w:val="1"/>
      <w:numFmt w:val="bullet"/>
      <w:lvlText w:val=""/>
      <w:lvlJc w:val="left"/>
      <w:pPr>
        <w:ind w:left="0" w:firstLine="0"/>
      </w:pPr>
      <w:rPr>
        <w:rFonts w:ascii="Wingdings" w:hAnsi="Wingdings"/>
        <w:color w:val="auto"/>
        <w:sz w:val="44"/>
        <w:szCs w:val="44"/>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
    <w:nsid w:val="09790F2C"/>
    <w:multiLevelType w:val="hybridMultilevel"/>
    <w:tmpl w:val="70DE7F2E"/>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0A896B7D"/>
    <w:multiLevelType w:val="hybridMultilevel"/>
    <w:tmpl w:val="BFF2627E"/>
    <w:lvl w:ilvl="0">
      <w:start w:val="1"/>
      <w:numFmt w:val="bullet"/>
      <w:lvlText w:val=""/>
      <w:lvlJc w:val="left"/>
      <w:pPr>
        <w:ind w:left="786"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nsid w:val="0B0F74A4"/>
    <w:multiLevelType w:val="hybridMultilevel"/>
    <w:tmpl w:val="3348DF9E"/>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nsid w:val="0E8837CB"/>
    <w:multiLevelType w:val="hybridMultilevel"/>
    <w:tmpl w:val="8CF89234"/>
    <w:lvl w:ilvl="0">
      <w:start w:val="1"/>
      <w:numFmt w:val="bullet"/>
      <w:lvlText w:val=""/>
      <w:lvlJc w:val="left"/>
      <w:pPr>
        <w:ind w:left="1146" w:hanging="360"/>
      </w:pPr>
      <w:rPr>
        <w:rFonts w:ascii="Wingdings" w:hAnsi="Wingdings"/>
      </w:rPr>
    </w:lvl>
    <w:lvl w:ilvl="1">
      <w:start w:val="1"/>
      <w:numFmt w:val="bullet"/>
      <w:lvlText w:val="o"/>
      <w:lvlJc w:val="left"/>
      <w:pPr>
        <w:ind w:left="1866" w:hanging="360"/>
      </w:pPr>
      <w:rPr>
        <w:rFonts w:ascii="Courier New" w:hAnsi="Courier New"/>
      </w:rPr>
    </w:lvl>
    <w:lvl w:ilvl="2">
      <w:start w:val="1"/>
      <w:numFmt w:val="bullet"/>
      <w:lvlText w:val=""/>
      <w:lvlJc w:val="left"/>
      <w:pPr>
        <w:ind w:left="2586" w:hanging="360"/>
      </w:pPr>
      <w:rPr>
        <w:rFonts w:ascii="Wingdings" w:hAnsi="Wingdings"/>
      </w:rPr>
    </w:lvl>
    <w:lvl w:ilvl="3">
      <w:start w:val="1"/>
      <w:numFmt w:val="bullet"/>
      <w:lvlText w:val=""/>
      <w:lvlJc w:val="left"/>
      <w:pPr>
        <w:ind w:left="3306" w:hanging="360"/>
      </w:pPr>
      <w:rPr>
        <w:rFonts w:ascii="Symbol" w:hAnsi="Symbol"/>
      </w:rPr>
    </w:lvl>
    <w:lvl w:ilvl="4">
      <w:start w:val="1"/>
      <w:numFmt w:val="bullet"/>
      <w:lvlText w:val="o"/>
      <w:lvlJc w:val="left"/>
      <w:pPr>
        <w:ind w:left="4026" w:hanging="360"/>
      </w:pPr>
      <w:rPr>
        <w:rFonts w:ascii="Courier New" w:hAnsi="Courier New"/>
      </w:rPr>
    </w:lvl>
    <w:lvl w:ilvl="5">
      <w:start w:val="1"/>
      <w:numFmt w:val="bullet"/>
      <w:lvlText w:val=""/>
      <w:lvlJc w:val="left"/>
      <w:pPr>
        <w:ind w:left="4746" w:hanging="360"/>
      </w:pPr>
      <w:rPr>
        <w:rFonts w:ascii="Wingdings" w:hAnsi="Wingdings"/>
      </w:rPr>
    </w:lvl>
    <w:lvl w:ilvl="6">
      <w:start w:val="1"/>
      <w:numFmt w:val="bullet"/>
      <w:lvlText w:val=""/>
      <w:lvlJc w:val="left"/>
      <w:pPr>
        <w:ind w:left="5466" w:hanging="360"/>
      </w:pPr>
      <w:rPr>
        <w:rFonts w:ascii="Symbol" w:hAnsi="Symbol"/>
      </w:rPr>
    </w:lvl>
    <w:lvl w:ilvl="7">
      <w:start w:val="1"/>
      <w:numFmt w:val="bullet"/>
      <w:lvlText w:val="o"/>
      <w:lvlJc w:val="left"/>
      <w:pPr>
        <w:ind w:left="6186" w:hanging="360"/>
      </w:pPr>
      <w:rPr>
        <w:rFonts w:ascii="Courier New" w:hAnsi="Courier New"/>
      </w:rPr>
    </w:lvl>
    <w:lvl w:ilvl="8">
      <w:start w:val="1"/>
      <w:numFmt w:val="bullet"/>
      <w:lvlText w:val=""/>
      <w:lvlJc w:val="left"/>
      <w:pPr>
        <w:ind w:left="6906" w:hanging="360"/>
      </w:pPr>
      <w:rPr>
        <w:rFonts w:ascii="Wingdings" w:hAnsi="Wingdings"/>
      </w:rPr>
    </w:lvl>
  </w:abstractNum>
  <w:abstractNum w:abstractNumId="5">
    <w:nsid w:val="0F281876"/>
    <w:multiLevelType w:val="hybridMultilevel"/>
    <w:tmpl w:val="70527372"/>
    <w:lvl w:ilvl="0">
      <w:start w:val="1"/>
      <w:numFmt w:val="bullet"/>
      <w:lvlText w:val=""/>
      <w:lvlJc w:val="left"/>
      <w:pPr>
        <w:ind w:left="928"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nsid w:val="103D1D33"/>
    <w:multiLevelType w:val="hybridMultilevel"/>
    <w:tmpl w:val="2268327E"/>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nsid w:val="11383517"/>
    <w:multiLevelType w:val="hybridMultilevel"/>
    <w:tmpl w:val="3F805F86"/>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nsid w:val="14D0207A"/>
    <w:multiLevelType w:val="hybridMultilevel"/>
    <w:tmpl w:val="3392D648"/>
    <w:lvl w:ilvl="0">
      <w:start w:val="1"/>
      <w:numFmt w:val="bullet"/>
      <w:lvlText w:val=""/>
      <w:lvlJc w:val="left"/>
      <w:pPr>
        <w:tabs>
          <w:tab w:val="num" w:pos="720"/>
        </w:tabs>
        <w:ind w:left="720" w:hanging="360"/>
      </w:pPr>
      <w:rPr>
        <w:rFonts w:ascii="Wingdings" w:hAnsi="Wingdings"/>
        <w:sz w:val="40"/>
        <w:szCs w:val="4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nsid w:val="1CAD4796"/>
    <w:multiLevelType w:val="hybridMultilevel"/>
    <w:tmpl w:val="DC787F94"/>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
    <w:nsid w:val="1DAF76B2"/>
    <w:multiLevelType w:val="hybridMultilevel"/>
    <w:tmpl w:val="43406BA8"/>
    <w:lvl w:ilvl="0">
      <w:start w:val="1"/>
      <w:numFmt w:val="bullet"/>
      <w:lvlText w:val=""/>
      <w:lvlJc w:val="left"/>
      <w:pPr>
        <w:ind w:left="360" w:hanging="360"/>
      </w:pPr>
      <w:rPr>
        <w:rFonts w:ascii="Wingdings" w:hAnsi="Wingdings"/>
        <w:b/>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1">
    <w:nsid w:val="1DE351D7"/>
    <w:multiLevelType w:val="hybridMultilevel"/>
    <w:tmpl w:val="3924A804"/>
    <w:lvl w:ilvl="0">
      <w:start w:val="1"/>
      <w:numFmt w:val="decimal"/>
      <w:lvlText w:val="%1."/>
      <w:lvlJc w:val="left"/>
      <w:pPr>
        <w:ind w:left="644"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372734F"/>
    <w:multiLevelType w:val="hybridMultilevel"/>
    <w:tmpl w:val="0B6C7904"/>
    <w:lvl w:ilvl="0">
      <w:start w:val="1"/>
      <w:numFmt w:val="bullet"/>
      <w:lvlText w:val=""/>
      <w:lvlJc w:val="left"/>
      <w:pPr>
        <w:ind w:left="1287" w:hanging="360"/>
      </w:pPr>
      <w:rPr>
        <w:rFonts w:ascii="Wingdings" w:hAnsi="Wingdings"/>
        <w:color w:val="auto"/>
        <w:sz w:val="44"/>
        <w:szCs w:val="44"/>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3">
    <w:nsid w:val="26B120A7"/>
    <w:multiLevelType w:val="hybridMultilevel"/>
    <w:tmpl w:val="633C639E"/>
    <w:lvl w:ilvl="0">
      <w:start w:val="1"/>
      <w:numFmt w:val="bullet"/>
      <w:lvlText w:val=""/>
      <w:lvlJc w:val="left"/>
      <w:pPr>
        <w:ind w:left="928"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4">
    <w:nsid w:val="280B76A7"/>
    <w:multiLevelType w:val="hybridMultilevel"/>
    <w:tmpl w:val="D8B67588"/>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28B321BE"/>
    <w:multiLevelType w:val="hybridMultilevel"/>
    <w:tmpl w:val="7CFEB6E8"/>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6">
    <w:nsid w:val="2E0072F3"/>
    <w:multiLevelType w:val="hybridMultilevel"/>
    <w:tmpl w:val="4BBA9520"/>
    <w:lvl w:ilvl="0">
      <w:start w:val="1"/>
      <w:numFmt w:val="bullet"/>
      <w:lvlText w:val=""/>
      <w:lvlJc w:val="left"/>
      <w:pPr>
        <w:ind w:left="644"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7">
    <w:nsid w:val="2EB343D0"/>
    <w:multiLevelType w:val="hybridMultilevel"/>
    <w:tmpl w:val="05A268F8"/>
    <w:lvl w:ilvl="0">
      <w:start w:val="1"/>
      <w:numFmt w:val="bullet"/>
      <w:lvlText w:val=""/>
      <w:lvlJc w:val="left"/>
      <w:pPr>
        <w:ind w:left="720" w:hanging="360"/>
      </w:pPr>
      <w:rPr>
        <w:rFonts w:ascii="Wingdings" w:hAnsi="Wingdings"/>
        <w:sz w:val="44"/>
        <w:szCs w:val="44"/>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8">
    <w:nsid w:val="31C627CD"/>
    <w:multiLevelType w:val="hybridMultilevel"/>
    <w:tmpl w:val="9752D24E"/>
    <w:lvl w:ilvl="0">
      <w:start w:val="1"/>
      <w:numFmt w:val="bullet"/>
      <w:lvlText w:val=""/>
      <w:lvlJc w:val="left"/>
      <w:pPr>
        <w:ind w:left="360" w:hanging="360"/>
      </w:pPr>
      <w:rPr>
        <w:rFonts w:ascii="Wingdings" w:hAnsi="Wingdings"/>
        <w:b/>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9">
    <w:nsid w:val="32632C4E"/>
    <w:multiLevelType w:val="hybridMultilevel"/>
    <w:tmpl w:val="FFB69498"/>
    <w:lvl w:ilvl="0">
      <w:start w:val="1"/>
      <w:numFmt w:val="bullet"/>
      <w:lvlText w:val=""/>
      <w:lvlJc w:val="left"/>
      <w:pPr>
        <w:ind w:left="502" w:hanging="360"/>
      </w:pPr>
      <w:rPr>
        <w:rFonts w:ascii="Wingdings" w:hAnsi="Wingdings"/>
        <w:sz w:val="28"/>
        <w:szCs w:val="28"/>
      </w:rPr>
    </w:lvl>
    <w:lvl w:ilvl="1">
      <w:start w:val="1"/>
      <w:numFmt w:val="bullet"/>
      <w:lvlText w:val="o"/>
      <w:lvlJc w:val="left"/>
      <w:pPr>
        <w:ind w:left="1222" w:hanging="360"/>
      </w:pPr>
      <w:rPr>
        <w:rFonts w:ascii="Courier New" w:hAnsi="Courier New"/>
      </w:rPr>
    </w:lvl>
    <w:lvl w:ilvl="2">
      <w:start w:val="1"/>
      <w:numFmt w:val="bullet"/>
      <w:lvlText w:val=""/>
      <w:lvlJc w:val="left"/>
      <w:pPr>
        <w:ind w:left="1942" w:hanging="360"/>
      </w:pPr>
      <w:rPr>
        <w:rFonts w:ascii="Wingdings" w:hAnsi="Wingdings"/>
      </w:rPr>
    </w:lvl>
    <w:lvl w:ilvl="3">
      <w:start w:val="1"/>
      <w:numFmt w:val="bullet"/>
      <w:lvlText w:val=""/>
      <w:lvlJc w:val="left"/>
      <w:pPr>
        <w:ind w:left="2662" w:hanging="360"/>
      </w:pPr>
      <w:rPr>
        <w:rFonts w:ascii="Symbol" w:hAnsi="Symbol"/>
      </w:rPr>
    </w:lvl>
    <w:lvl w:ilvl="4">
      <w:start w:val="1"/>
      <w:numFmt w:val="bullet"/>
      <w:lvlText w:val="o"/>
      <w:lvlJc w:val="left"/>
      <w:pPr>
        <w:ind w:left="3382" w:hanging="360"/>
      </w:pPr>
      <w:rPr>
        <w:rFonts w:ascii="Courier New" w:hAnsi="Courier New"/>
      </w:rPr>
    </w:lvl>
    <w:lvl w:ilvl="5">
      <w:start w:val="1"/>
      <w:numFmt w:val="bullet"/>
      <w:lvlText w:val=""/>
      <w:lvlJc w:val="left"/>
      <w:pPr>
        <w:ind w:left="4102" w:hanging="360"/>
      </w:pPr>
      <w:rPr>
        <w:rFonts w:ascii="Wingdings" w:hAnsi="Wingdings"/>
      </w:rPr>
    </w:lvl>
    <w:lvl w:ilvl="6">
      <w:start w:val="1"/>
      <w:numFmt w:val="bullet"/>
      <w:lvlText w:val=""/>
      <w:lvlJc w:val="left"/>
      <w:pPr>
        <w:ind w:left="4822" w:hanging="360"/>
      </w:pPr>
      <w:rPr>
        <w:rFonts w:ascii="Symbol" w:hAnsi="Symbol"/>
      </w:rPr>
    </w:lvl>
    <w:lvl w:ilvl="7">
      <w:start w:val="1"/>
      <w:numFmt w:val="bullet"/>
      <w:lvlText w:val="o"/>
      <w:lvlJc w:val="left"/>
      <w:pPr>
        <w:ind w:left="5542" w:hanging="360"/>
      </w:pPr>
      <w:rPr>
        <w:rFonts w:ascii="Courier New" w:hAnsi="Courier New"/>
      </w:rPr>
    </w:lvl>
    <w:lvl w:ilvl="8">
      <w:start w:val="1"/>
      <w:numFmt w:val="bullet"/>
      <w:lvlText w:val=""/>
      <w:lvlJc w:val="left"/>
      <w:pPr>
        <w:ind w:left="6262" w:hanging="360"/>
      </w:pPr>
      <w:rPr>
        <w:rFonts w:ascii="Wingdings" w:hAnsi="Wingdings"/>
      </w:rPr>
    </w:lvl>
  </w:abstractNum>
  <w:abstractNum w:abstractNumId="20">
    <w:nsid w:val="3386662D"/>
    <w:multiLevelType w:val="hybridMultilevel"/>
    <w:tmpl w:val="2AE4EA9C"/>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1">
    <w:nsid w:val="36F76F5F"/>
    <w:multiLevelType w:val="hybridMultilevel"/>
    <w:tmpl w:val="0820F35A"/>
    <w:lvl w:ilvl="0">
      <w:start w:val="3"/>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2">
    <w:nsid w:val="394D0A6A"/>
    <w:multiLevelType w:val="hybridMultilevel"/>
    <w:tmpl w:val="16AC058C"/>
    <w:lvl w:ilvl="0">
      <w:start w:val="1"/>
      <w:numFmt w:val="bullet"/>
      <w:lvlText w:val=""/>
      <w:lvlJc w:val="left"/>
      <w:pPr>
        <w:ind w:left="720" w:hanging="360"/>
      </w:pPr>
      <w:rPr>
        <w:rFonts w:ascii="Wingdings" w:hAnsi="Wingdings"/>
        <w:b/>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3">
    <w:nsid w:val="3EB0146C"/>
    <w:multiLevelType w:val="hybridMultilevel"/>
    <w:tmpl w:val="8BD614C4"/>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4">
    <w:nsid w:val="40BD4FAF"/>
    <w:multiLevelType w:val="hybridMultilevel"/>
    <w:tmpl w:val="E166C246"/>
    <w:lvl w:ilvl="0">
      <w:start w:val="1"/>
      <w:numFmt w:val="bullet"/>
      <w:lvlText w:val=""/>
      <w:lvlJc w:val="left"/>
      <w:pPr>
        <w:ind w:left="2204" w:hanging="360"/>
      </w:pPr>
      <w:rPr>
        <w:rFonts w:ascii="Wingdings" w:hAnsi="Wingdings"/>
        <w:sz w:val="44"/>
        <w:szCs w:val="44"/>
      </w:rPr>
    </w:lvl>
    <w:lvl w:ilvl="1">
      <w:start w:val="1"/>
      <w:numFmt w:val="bullet"/>
      <w:lvlText w:val="o"/>
      <w:lvlJc w:val="left"/>
      <w:pPr>
        <w:ind w:left="1866" w:hanging="360"/>
      </w:pPr>
      <w:rPr>
        <w:rFonts w:ascii="Courier New" w:hAnsi="Courier New"/>
      </w:rPr>
    </w:lvl>
    <w:lvl w:ilvl="2">
      <w:start w:val="1"/>
      <w:numFmt w:val="bullet"/>
      <w:lvlText w:val=""/>
      <w:lvlJc w:val="left"/>
      <w:pPr>
        <w:ind w:left="2586" w:hanging="360"/>
      </w:pPr>
      <w:rPr>
        <w:rFonts w:ascii="Wingdings" w:hAnsi="Wingdings"/>
      </w:rPr>
    </w:lvl>
    <w:lvl w:ilvl="3">
      <w:start w:val="1"/>
      <w:numFmt w:val="bullet"/>
      <w:lvlText w:val=""/>
      <w:lvlJc w:val="left"/>
      <w:pPr>
        <w:ind w:left="3306" w:hanging="360"/>
      </w:pPr>
      <w:rPr>
        <w:rFonts w:ascii="Symbol" w:hAnsi="Symbol"/>
      </w:rPr>
    </w:lvl>
    <w:lvl w:ilvl="4">
      <w:start w:val="1"/>
      <w:numFmt w:val="bullet"/>
      <w:lvlText w:val="o"/>
      <w:lvlJc w:val="left"/>
      <w:pPr>
        <w:ind w:left="4026" w:hanging="360"/>
      </w:pPr>
      <w:rPr>
        <w:rFonts w:ascii="Courier New" w:hAnsi="Courier New"/>
      </w:rPr>
    </w:lvl>
    <w:lvl w:ilvl="5">
      <w:start w:val="1"/>
      <w:numFmt w:val="bullet"/>
      <w:lvlText w:val=""/>
      <w:lvlJc w:val="left"/>
      <w:pPr>
        <w:ind w:left="4746" w:hanging="360"/>
      </w:pPr>
      <w:rPr>
        <w:rFonts w:ascii="Wingdings" w:hAnsi="Wingdings"/>
      </w:rPr>
    </w:lvl>
    <w:lvl w:ilvl="6">
      <w:start w:val="1"/>
      <w:numFmt w:val="bullet"/>
      <w:lvlText w:val=""/>
      <w:lvlJc w:val="left"/>
      <w:pPr>
        <w:ind w:left="5466" w:hanging="360"/>
      </w:pPr>
      <w:rPr>
        <w:rFonts w:ascii="Symbol" w:hAnsi="Symbol"/>
      </w:rPr>
    </w:lvl>
    <w:lvl w:ilvl="7">
      <w:start w:val="1"/>
      <w:numFmt w:val="bullet"/>
      <w:lvlText w:val="o"/>
      <w:lvlJc w:val="left"/>
      <w:pPr>
        <w:ind w:left="6186" w:hanging="360"/>
      </w:pPr>
      <w:rPr>
        <w:rFonts w:ascii="Courier New" w:hAnsi="Courier New"/>
      </w:rPr>
    </w:lvl>
    <w:lvl w:ilvl="8">
      <w:start w:val="1"/>
      <w:numFmt w:val="bullet"/>
      <w:lvlText w:val=""/>
      <w:lvlJc w:val="left"/>
      <w:pPr>
        <w:ind w:left="6906" w:hanging="360"/>
      </w:pPr>
      <w:rPr>
        <w:rFonts w:ascii="Wingdings" w:hAnsi="Wingdings"/>
      </w:rPr>
    </w:lvl>
  </w:abstractNum>
  <w:abstractNum w:abstractNumId="25">
    <w:nsid w:val="40C1648E"/>
    <w:multiLevelType w:val="hybridMultilevel"/>
    <w:tmpl w:val="C4D2247E"/>
    <w:lvl w:ilvl="0">
      <w:start w:val="1"/>
      <w:numFmt w:val="bullet"/>
      <w:lvlText w:val=""/>
      <w:lvlJc w:val="left"/>
      <w:pPr>
        <w:ind w:left="786" w:hanging="360"/>
      </w:pPr>
      <w:rPr>
        <w:rFonts w:ascii="Wingdings" w:hAnsi="Wingdings"/>
        <w:b/>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6">
    <w:nsid w:val="4F3A34A3"/>
    <w:multiLevelType w:val="hybridMultilevel"/>
    <w:tmpl w:val="68502990"/>
    <w:lvl w:ilvl="0">
      <w:start w:val="1"/>
      <w:numFmt w:val="bullet"/>
      <w:lvlText w:val=""/>
      <w:lvlJc w:val="left"/>
      <w:pPr>
        <w:tabs>
          <w:tab w:val="num" w:pos="720"/>
        </w:tabs>
        <w:ind w:left="720" w:hanging="360"/>
      </w:pPr>
      <w:rPr>
        <w:rFonts w:ascii="Wingdings" w:hAnsi="Wingdings"/>
        <w:color w:val="auto"/>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7">
    <w:nsid w:val="54406ECD"/>
    <w:multiLevelType w:val="hybridMultilevel"/>
    <w:tmpl w:val="B5FE5AB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8">
    <w:nsid w:val="54C72855"/>
    <w:multiLevelType w:val="hybridMultilevel"/>
    <w:tmpl w:val="4F2824F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9">
    <w:nsid w:val="57454778"/>
    <w:multiLevelType w:val="hybridMultilevel"/>
    <w:tmpl w:val="1C64B276"/>
    <w:lvl w:ilvl="0">
      <w:start w:val="1"/>
      <w:numFmt w:val="bullet"/>
      <w:lvlText w:val=""/>
      <w:lvlJc w:val="left"/>
      <w:pPr>
        <w:ind w:left="644" w:hanging="360"/>
      </w:pPr>
      <w:rPr>
        <w:rFonts w:ascii="Wingdings" w:hAnsi="Wingdings"/>
        <w:b/>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30">
    <w:nsid w:val="59695988"/>
    <w:multiLevelType w:val="hybridMultilevel"/>
    <w:tmpl w:val="817AB892"/>
    <w:lvl w:ilvl="0">
      <w:start w:val="1"/>
      <w:numFmt w:val="bullet"/>
      <w:lvlText w:val=""/>
      <w:lvlJc w:val="left"/>
      <w:pPr>
        <w:ind w:left="786" w:hanging="360"/>
      </w:pPr>
      <w:rPr>
        <w:rFonts w:ascii="Wingdings" w:hAnsi="Wingdings"/>
      </w:rPr>
    </w:lvl>
    <w:lvl w:ilvl="1">
      <w:start w:val="1"/>
      <w:numFmt w:val="bullet"/>
      <w:lvlText w:val="o"/>
      <w:lvlJc w:val="left"/>
      <w:pPr>
        <w:ind w:left="1506" w:hanging="360"/>
      </w:pPr>
      <w:rPr>
        <w:rFonts w:ascii="Courier New" w:hAnsi="Courier New"/>
      </w:rPr>
    </w:lvl>
    <w:lvl w:ilvl="2">
      <w:start w:val="1"/>
      <w:numFmt w:val="bullet"/>
      <w:lvlText w:val=""/>
      <w:lvlJc w:val="left"/>
      <w:pPr>
        <w:ind w:left="2226" w:hanging="360"/>
      </w:pPr>
      <w:rPr>
        <w:rFonts w:ascii="Wingdings" w:hAnsi="Wingdings"/>
      </w:rPr>
    </w:lvl>
    <w:lvl w:ilvl="3">
      <w:start w:val="1"/>
      <w:numFmt w:val="bullet"/>
      <w:lvlText w:val=""/>
      <w:lvlJc w:val="left"/>
      <w:pPr>
        <w:ind w:left="2946" w:hanging="360"/>
      </w:pPr>
      <w:rPr>
        <w:rFonts w:ascii="Symbol" w:hAnsi="Symbol"/>
      </w:rPr>
    </w:lvl>
    <w:lvl w:ilvl="4">
      <w:start w:val="1"/>
      <w:numFmt w:val="bullet"/>
      <w:lvlText w:val="o"/>
      <w:lvlJc w:val="left"/>
      <w:pPr>
        <w:ind w:left="3666" w:hanging="360"/>
      </w:pPr>
      <w:rPr>
        <w:rFonts w:ascii="Courier New" w:hAnsi="Courier New"/>
      </w:rPr>
    </w:lvl>
    <w:lvl w:ilvl="5">
      <w:start w:val="1"/>
      <w:numFmt w:val="bullet"/>
      <w:lvlText w:val=""/>
      <w:lvlJc w:val="left"/>
      <w:pPr>
        <w:ind w:left="4386" w:hanging="360"/>
      </w:pPr>
      <w:rPr>
        <w:rFonts w:ascii="Wingdings" w:hAnsi="Wingdings"/>
      </w:rPr>
    </w:lvl>
    <w:lvl w:ilvl="6">
      <w:start w:val="1"/>
      <w:numFmt w:val="bullet"/>
      <w:lvlText w:val=""/>
      <w:lvlJc w:val="left"/>
      <w:pPr>
        <w:ind w:left="5106" w:hanging="360"/>
      </w:pPr>
      <w:rPr>
        <w:rFonts w:ascii="Symbol" w:hAnsi="Symbol"/>
      </w:rPr>
    </w:lvl>
    <w:lvl w:ilvl="7">
      <w:start w:val="1"/>
      <w:numFmt w:val="bullet"/>
      <w:lvlText w:val="o"/>
      <w:lvlJc w:val="left"/>
      <w:pPr>
        <w:ind w:left="5826" w:hanging="360"/>
      </w:pPr>
      <w:rPr>
        <w:rFonts w:ascii="Courier New" w:hAnsi="Courier New"/>
      </w:rPr>
    </w:lvl>
    <w:lvl w:ilvl="8">
      <w:start w:val="1"/>
      <w:numFmt w:val="bullet"/>
      <w:lvlText w:val=""/>
      <w:lvlJc w:val="left"/>
      <w:pPr>
        <w:ind w:left="6546" w:hanging="360"/>
      </w:pPr>
      <w:rPr>
        <w:rFonts w:ascii="Wingdings" w:hAnsi="Wingdings"/>
      </w:rPr>
    </w:lvl>
  </w:abstractNum>
  <w:abstractNum w:abstractNumId="31">
    <w:nsid w:val="637F5C00"/>
    <w:multiLevelType w:val="hybridMultilevel"/>
    <w:tmpl w:val="75A4ACA2"/>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32">
    <w:nsid w:val="63A74787"/>
    <w:multiLevelType w:val="hybridMultilevel"/>
    <w:tmpl w:val="F54E746E"/>
    <w:lvl w:ilvl="0">
      <w:start w:val="1"/>
      <w:numFmt w:val="bullet"/>
      <w:lvlText w:val=""/>
      <w:lvlJc w:val="left"/>
      <w:pPr>
        <w:ind w:left="1146" w:hanging="360"/>
      </w:pPr>
      <w:rPr>
        <w:rFonts w:ascii="Wingdings" w:hAnsi="Wingdings"/>
        <w:sz w:val="44"/>
        <w:szCs w:val="44"/>
      </w:rPr>
    </w:lvl>
    <w:lvl w:ilvl="1">
      <w:start w:val="1"/>
      <w:numFmt w:val="bullet"/>
      <w:lvlText w:val="o"/>
      <w:lvlJc w:val="left"/>
      <w:pPr>
        <w:ind w:left="1866" w:hanging="360"/>
      </w:pPr>
      <w:rPr>
        <w:rFonts w:ascii="Courier New" w:hAnsi="Courier New"/>
      </w:rPr>
    </w:lvl>
    <w:lvl w:ilvl="2">
      <w:start w:val="1"/>
      <w:numFmt w:val="bullet"/>
      <w:lvlText w:val=""/>
      <w:lvlJc w:val="left"/>
      <w:pPr>
        <w:ind w:left="2586" w:hanging="360"/>
      </w:pPr>
      <w:rPr>
        <w:rFonts w:ascii="Wingdings" w:hAnsi="Wingdings"/>
      </w:rPr>
    </w:lvl>
    <w:lvl w:ilvl="3">
      <w:start w:val="1"/>
      <w:numFmt w:val="bullet"/>
      <w:lvlText w:val=""/>
      <w:lvlJc w:val="left"/>
      <w:pPr>
        <w:ind w:left="3306" w:hanging="360"/>
      </w:pPr>
      <w:rPr>
        <w:rFonts w:ascii="Symbol" w:hAnsi="Symbol"/>
      </w:rPr>
    </w:lvl>
    <w:lvl w:ilvl="4">
      <w:start w:val="1"/>
      <w:numFmt w:val="bullet"/>
      <w:lvlText w:val="o"/>
      <w:lvlJc w:val="left"/>
      <w:pPr>
        <w:ind w:left="4026" w:hanging="360"/>
      </w:pPr>
      <w:rPr>
        <w:rFonts w:ascii="Courier New" w:hAnsi="Courier New"/>
      </w:rPr>
    </w:lvl>
    <w:lvl w:ilvl="5">
      <w:start w:val="1"/>
      <w:numFmt w:val="bullet"/>
      <w:lvlText w:val=""/>
      <w:lvlJc w:val="left"/>
      <w:pPr>
        <w:ind w:left="4746" w:hanging="360"/>
      </w:pPr>
      <w:rPr>
        <w:rFonts w:ascii="Wingdings" w:hAnsi="Wingdings"/>
      </w:rPr>
    </w:lvl>
    <w:lvl w:ilvl="6">
      <w:start w:val="1"/>
      <w:numFmt w:val="bullet"/>
      <w:lvlText w:val=""/>
      <w:lvlJc w:val="left"/>
      <w:pPr>
        <w:ind w:left="5466" w:hanging="360"/>
      </w:pPr>
      <w:rPr>
        <w:rFonts w:ascii="Symbol" w:hAnsi="Symbol"/>
      </w:rPr>
    </w:lvl>
    <w:lvl w:ilvl="7">
      <w:start w:val="1"/>
      <w:numFmt w:val="bullet"/>
      <w:lvlText w:val="o"/>
      <w:lvlJc w:val="left"/>
      <w:pPr>
        <w:ind w:left="6186" w:hanging="360"/>
      </w:pPr>
      <w:rPr>
        <w:rFonts w:ascii="Courier New" w:hAnsi="Courier New"/>
      </w:rPr>
    </w:lvl>
    <w:lvl w:ilvl="8">
      <w:start w:val="1"/>
      <w:numFmt w:val="bullet"/>
      <w:lvlText w:val=""/>
      <w:lvlJc w:val="left"/>
      <w:pPr>
        <w:ind w:left="6906" w:hanging="360"/>
      </w:pPr>
      <w:rPr>
        <w:rFonts w:ascii="Wingdings" w:hAnsi="Wingdings"/>
      </w:rPr>
    </w:lvl>
  </w:abstractNum>
  <w:abstractNum w:abstractNumId="33">
    <w:nsid w:val="653A1CA4"/>
    <w:multiLevelType w:val="hybridMultilevel"/>
    <w:tmpl w:val="6D9699D0"/>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4">
    <w:nsid w:val="66D832FA"/>
    <w:multiLevelType w:val="hybridMultilevel"/>
    <w:tmpl w:val="19726FF0"/>
    <w:lvl w:ilvl="0">
      <w:start w:val="30"/>
      <w:numFmt w:val="bullet"/>
      <w:lvlText w:val="-"/>
      <w:lvlJc w:val="left"/>
      <w:pPr>
        <w:ind w:left="1146" w:hanging="360"/>
      </w:pPr>
      <w:rPr>
        <w:rFonts w:ascii="Times New Roman" w:hAnsi="Times New Roman"/>
        <w:b/>
      </w:rPr>
    </w:lvl>
    <w:lvl w:ilvl="1">
      <w:start w:val="1"/>
      <w:numFmt w:val="bullet"/>
      <w:lvlText w:val="o"/>
      <w:lvlJc w:val="left"/>
      <w:pPr>
        <w:ind w:left="1866" w:hanging="360"/>
      </w:pPr>
      <w:rPr>
        <w:rFonts w:ascii="Courier New" w:hAnsi="Courier New"/>
      </w:rPr>
    </w:lvl>
    <w:lvl w:ilvl="2">
      <w:start w:val="1"/>
      <w:numFmt w:val="bullet"/>
      <w:lvlText w:val=""/>
      <w:lvlJc w:val="left"/>
      <w:pPr>
        <w:ind w:left="2586" w:hanging="360"/>
      </w:pPr>
      <w:rPr>
        <w:rFonts w:ascii="Wingdings" w:hAnsi="Wingdings"/>
      </w:rPr>
    </w:lvl>
    <w:lvl w:ilvl="3">
      <w:start w:val="1"/>
      <w:numFmt w:val="bullet"/>
      <w:lvlText w:val=""/>
      <w:lvlJc w:val="left"/>
      <w:pPr>
        <w:ind w:left="3306" w:hanging="360"/>
      </w:pPr>
      <w:rPr>
        <w:rFonts w:ascii="Symbol" w:hAnsi="Symbol"/>
      </w:rPr>
    </w:lvl>
    <w:lvl w:ilvl="4">
      <w:start w:val="1"/>
      <w:numFmt w:val="bullet"/>
      <w:lvlText w:val="o"/>
      <w:lvlJc w:val="left"/>
      <w:pPr>
        <w:ind w:left="4026" w:hanging="360"/>
      </w:pPr>
      <w:rPr>
        <w:rFonts w:ascii="Courier New" w:hAnsi="Courier New"/>
      </w:rPr>
    </w:lvl>
    <w:lvl w:ilvl="5">
      <w:start w:val="1"/>
      <w:numFmt w:val="bullet"/>
      <w:lvlText w:val=""/>
      <w:lvlJc w:val="left"/>
      <w:pPr>
        <w:ind w:left="4746" w:hanging="360"/>
      </w:pPr>
      <w:rPr>
        <w:rFonts w:ascii="Wingdings" w:hAnsi="Wingdings"/>
      </w:rPr>
    </w:lvl>
    <w:lvl w:ilvl="6">
      <w:start w:val="1"/>
      <w:numFmt w:val="bullet"/>
      <w:lvlText w:val=""/>
      <w:lvlJc w:val="left"/>
      <w:pPr>
        <w:ind w:left="5466" w:hanging="360"/>
      </w:pPr>
      <w:rPr>
        <w:rFonts w:ascii="Symbol" w:hAnsi="Symbol"/>
      </w:rPr>
    </w:lvl>
    <w:lvl w:ilvl="7">
      <w:start w:val="1"/>
      <w:numFmt w:val="bullet"/>
      <w:lvlText w:val="o"/>
      <w:lvlJc w:val="left"/>
      <w:pPr>
        <w:ind w:left="6186" w:hanging="360"/>
      </w:pPr>
      <w:rPr>
        <w:rFonts w:ascii="Courier New" w:hAnsi="Courier New"/>
      </w:rPr>
    </w:lvl>
    <w:lvl w:ilvl="8">
      <w:start w:val="1"/>
      <w:numFmt w:val="bullet"/>
      <w:lvlText w:val=""/>
      <w:lvlJc w:val="left"/>
      <w:pPr>
        <w:ind w:left="6906" w:hanging="360"/>
      </w:pPr>
      <w:rPr>
        <w:rFonts w:ascii="Wingdings" w:hAnsi="Wingdings"/>
      </w:rPr>
    </w:lvl>
  </w:abstractNum>
  <w:abstractNum w:abstractNumId="35">
    <w:nsid w:val="6F15371A"/>
    <w:multiLevelType w:val="hybridMultilevel"/>
    <w:tmpl w:val="62746A52"/>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6">
    <w:nsid w:val="6FE7465D"/>
    <w:multiLevelType w:val="hybridMultilevel"/>
    <w:tmpl w:val="5B16BB18"/>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7">
    <w:nsid w:val="75AF1D99"/>
    <w:multiLevelType w:val="hybridMultilevel"/>
    <w:tmpl w:val="21867078"/>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8">
    <w:nsid w:val="760B4F51"/>
    <w:multiLevelType w:val="hybridMultilevel"/>
    <w:tmpl w:val="674EB3C8"/>
    <w:lvl w:ilvl="0">
      <w:start w:val="1"/>
      <w:numFmt w:val="bullet"/>
      <w:lvlText w:val=""/>
      <w:lvlJc w:val="left"/>
      <w:pPr>
        <w:ind w:left="360"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num w:numId="1" w16cid:durableId="729694401">
    <w:abstractNumId w:val="24"/>
  </w:num>
  <w:num w:numId="2" w16cid:durableId="1509561270">
    <w:abstractNumId w:val="32"/>
  </w:num>
  <w:num w:numId="3" w16cid:durableId="1283610639">
    <w:abstractNumId w:val="10"/>
  </w:num>
  <w:num w:numId="4" w16cid:durableId="2038694215">
    <w:abstractNumId w:val="2"/>
  </w:num>
  <w:num w:numId="5" w16cid:durableId="871917885">
    <w:abstractNumId w:val="18"/>
  </w:num>
  <w:num w:numId="6" w16cid:durableId="578712376">
    <w:abstractNumId w:val="25"/>
  </w:num>
  <w:num w:numId="7" w16cid:durableId="185757470">
    <w:abstractNumId w:val="12"/>
  </w:num>
  <w:num w:numId="8" w16cid:durableId="737554941">
    <w:abstractNumId w:val="15"/>
  </w:num>
  <w:num w:numId="9" w16cid:durableId="464350340">
    <w:abstractNumId w:val="1"/>
  </w:num>
  <w:num w:numId="10" w16cid:durableId="373896223">
    <w:abstractNumId w:val="13"/>
  </w:num>
  <w:num w:numId="11" w16cid:durableId="1513252661">
    <w:abstractNumId w:val="29"/>
  </w:num>
  <w:num w:numId="12" w16cid:durableId="1432510129">
    <w:abstractNumId w:val="37"/>
  </w:num>
  <w:num w:numId="13" w16cid:durableId="1490251952">
    <w:abstractNumId w:val="35"/>
  </w:num>
  <w:num w:numId="14" w16cid:durableId="437525453">
    <w:abstractNumId w:val="30"/>
  </w:num>
  <w:num w:numId="15" w16cid:durableId="1187602751">
    <w:abstractNumId w:val="8"/>
  </w:num>
  <w:num w:numId="16" w16cid:durableId="522550434">
    <w:abstractNumId w:val="14"/>
  </w:num>
  <w:num w:numId="17" w16cid:durableId="1650665865">
    <w:abstractNumId w:val="22"/>
  </w:num>
  <w:num w:numId="18" w16cid:durableId="5864368">
    <w:abstractNumId w:val="20"/>
  </w:num>
  <w:num w:numId="19" w16cid:durableId="214706816">
    <w:abstractNumId w:val="26"/>
  </w:num>
  <w:num w:numId="20" w16cid:durableId="258299909">
    <w:abstractNumId w:val="16"/>
  </w:num>
  <w:num w:numId="21" w16cid:durableId="18049254">
    <w:abstractNumId w:val="21"/>
  </w:num>
  <w:num w:numId="22" w16cid:durableId="785537485">
    <w:abstractNumId w:val="38"/>
  </w:num>
  <w:num w:numId="23" w16cid:durableId="103229353">
    <w:abstractNumId w:val="17"/>
  </w:num>
  <w:num w:numId="24" w16cid:durableId="1858545123">
    <w:abstractNumId w:val="23"/>
  </w:num>
  <w:num w:numId="25" w16cid:durableId="1155953757">
    <w:abstractNumId w:val="5"/>
  </w:num>
  <w:num w:numId="26" w16cid:durableId="1453786554">
    <w:abstractNumId w:val="36"/>
  </w:num>
  <w:num w:numId="27" w16cid:durableId="1288046030">
    <w:abstractNumId w:val="9"/>
  </w:num>
  <w:num w:numId="28" w16cid:durableId="1752505007">
    <w:abstractNumId w:val="6"/>
  </w:num>
  <w:num w:numId="29" w16cid:durableId="1908033898">
    <w:abstractNumId w:val="11"/>
  </w:num>
  <w:num w:numId="30" w16cid:durableId="312759520">
    <w:abstractNumId w:val="7"/>
  </w:num>
  <w:num w:numId="31" w16cid:durableId="1387954152">
    <w:abstractNumId w:val="3"/>
  </w:num>
  <w:num w:numId="32" w16cid:durableId="1579905977">
    <w:abstractNumId w:val="4"/>
  </w:num>
  <w:num w:numId="33" w16cid:durableId="1754161924">
    <w:abstractNumId w:val="19"/>
  </w:num>
  <w:num w:numId="34" w16cid:durableId="71631875">
    <w:abstractNumId w:val="27"/>
  </w:num>
  <w:num w:numId="35" w16cid:durableId="1379671580">
    <w:abstractNumId w:val="28"/>
  </w:num>
  <w:num w:numId="36" w16cid:durableId="1673605308">
    <w:abstractNumId w:val="33"/>
  </w:num>
  <w:num w:numId="37" w16cid:durableId="915898219">
    <w:abstractNumId w:val="31"/>
  </w:num>
  <w:num w:numId="38" w16cid:durableId="73665863">
    <w:abstractNumId w:val="34"/>
  </w:num>
  <w:num w:numId="39" w16cid:durableId="104493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92F"/>
    <w:rsid w:val="00083D60"/>
    <w:rsid w:val="0027192F"/>
    <w:rsid w:val="002B683A"/>
    <w:rsid w:val="00374364"/>
    <w:rsid w:val="003F679B"/>
    <w:rsid w:val="004C0932"/>
    <w:rsid w:val="004E468D"/>
    <w:rsid w:val="006963FA"/>
    <w:rsid w:val="00841CC2"/>
    <w:rsid w:val="00892940"/>
    <w:rsid w:val="008B617D"/>
    <w:rsid w:val="008C4BB4"/>
    <w:rsid w:val="008E7222"/>
    <w:rsid w:val="009D1EC6"/>
    <w:rsid w:val="00A90936"/>
    <w:rsid w:val="00AB72CB"/>
    <w:rsid w:val="00B46B3F"/>
    <w:rsid w:val="00D14B6D"/>
    <w:rsid w:val="00D61B77"/>
    <w:rsid w:val="00DA420F"/>
    <w:rsid w:val="00DC4FD6"/>
    <w:rsid w:val="00E46CC9"/>
  </w:rsids>
  <m:mathPr>
    <m:mathFont m:val="Cambria Math"/>
  </m:mathPr>
  <w:themeFontLang w:val="uk-UA"/>
  <w:clrSchemeMapping w:bg1="light1" w:t1="dark1" w:bg2="light2" w:t2="dark2" w:accent1="accent1" w:accent2="accent2" w:accent3="accent3" w:accent4="accent4" w:accent5="accent5" w:accent6="accent6" w:hyperlink="hyperlink" w:followedHyperlink="followedHyperlink"/>
  <w14:docId w14:val="66C2846C"/>
  <w15:docId w15:val="{44547668-877F-4878-A1E6-903676BDB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14"/>
    <w:uiPriority w:val="9"/>
    <w:qFormat/>
    <w:pPr>
      <w:keepNext/>
      <w:spacing w:before="240" w:after="60" w:line="240" w:lineRule="auto"/>
      <w:jc w:val="center"/>
      <w:outlineLvl w:val="0"/>
    </w:pPr>
    <w:rPr>
      <w:rFonts w:ascii="Arial" w:hAnsi="Arial"/>
      <w:b/>
      <w:bCs/>
      <w:kern w:val="32"/>
      <w:sz w:val="32"/>
      <w:szCs w:val="32"/>
      <w:lang w:val="ru-RU" w:eastAsia="ru-RU"/>
    </w:rPr>
  </w:style>
  <w:style w:type="paragraph" w:styleId="Heading2">
    <w:name w:val="heading 2"/>
    <w:basedOn w:val="Normal"/>
    <w:next w:val="Normal"/>
    <w:link w:val="20"/>
    <w:uiPriority w:val="9"/>
    <w:unhideWhenUsed/>
    <w:qFormat/>
    <w:pPr>
      <w:keepNext/>
      <w:spacing w:before="240" w:after="60" w:line="240" w:lineRule="auto"/>
      <w:outlineLvl w:val="1"/>
    </w:pPr>
    <w:rPr>
      <w:rFonts w:ascii="Arial" w:hAnsi="Arial"/>
      <w:b/>
      <w:bCs/>
      <w:i/>
      <w:iCs/>
      <w:sz w:val="28"/>
      <w:szCs w:val="28"/>
    </w:rPr>
  </w:style>
  <w:style w:type="paragraph" w:styleId="Heading5">
    <w:name w:val="heading 5"/>
    <w:basedOn w:val="Normal"/>
    <w:next w:val="Normal"/>
    <w:link w:val="5"/>
    <w:uiPriority w:val="9"/>
    <w:semiHidden/>
    <w:unhideWhenUsed/>
    <w:qFormat/>
    <w:pPr>
      <w:spacing w:before="240" w:after="60" w:line="240" w:lineRule="auto"/>
      <w:outlineLvl w:val="4"/>
    </w:pPr>
    <w:rPr>
      <w:rFonts w:ascii="Times New Roman" w:hAnsi="Times New Roman"/>
      <w:b/>
      <w:bCs/>
      <w:i/>
      <w:iCs/>
      <w:sz w:val="26"/>
      <w:szCs w:val="26"/>
      <w:lang w:val="ru-RU" w:eastAsia="ru-RU"/>
    </w:rPr>
  </w:style>
  <w:style w:type="paragraph" w:styleId="Heading8">
    <w:name w:val="heading 8"/>
    <w:basedOn w:val="Normal"/>
    <w:next w:val="Normal"/>
    <w:link w:val="8"/>
    <w:qFormat/>
    <w:pPr>
      <w:spacing w:before="240" w:after="60" w:line="240" w:lineRule="auto"/>
      <w:outlineLvl w:val="7"/>
    </w:pPr>
    <w:rPr>
      <w:rFonts w:ascii="Times New Roman" w:hAnsi="Times New Roman"/>
      <w:i/>
      <w:iCs/>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6"/>
    <w:pPr>
      <w:tabs>
        <w:tab w:val="center" w:pos="4677"/>
        <w:tab w:val="right" w:pos="9355"/>
      </w:tabs>
      <w:spacing w:after="0" w:line="240" w:lineRule="auto"/>
    </w:pPr>
  </w:style>
  <w:style w:type="paragraph" w:styleId="Footer">
    <w:name w:val="footer"/>
    <w:basedOn w:val="Normal"/>
    <w:link w:val="a7"/>
    <w:pPr>
      <w:tabs>
        <w:tab w:val="center" w:pos="4677"/>
        <w:tab w:val="right" w:pos="9355"/>
      </w:tabs>
      <w:spacing w:after="0" w:line="240" w:lineRule="auto"/>
    </w:pPr>
  </w:style>
  <w:style w:type="paragraph" w:customStyle="1" w:styleId="1">
    <w:name w:val="Знак Знак1 Знак Знак Знак Знак Знак Знак Знак"/>
    <w:basedOn w:val="Normal"/>
    <w:pPr>
      <w:spacing w:after="0" w:line="240" w:lineRule="auto"/>
    </w:pPr>
    <w:rPr>
      <w:rFonts w:ascii="Verdana" w:hAnsi="Verdana"/>
      <w:sz w:val="20"/>
      <w:szCs w:val="20"/>
      <w:lang w:val="en-US" w:eastAsia="en-US"/>
    </w:rPr>
  </w:style>
  <w:style w:type="paragraph" w:styleId="BodyTextIndent">
    <w:name w:val="Body Text Indent"/>
    <w:basedOn w:val="Normal"/>
    <w:link w:val="a8"/>
    <w:pPr>
      <w:spacing w:after="0" w:line="240" w:lineRule="auto"/>
      <w:ind w:firstLine="708"/>
      <w:jc w:val="both"/>
    </w:pPr>
    <w:rPr>
      <w:rFonts w:ascii="Times New Roman" w:hAnsi="Times New Roman"/>
      <w:sz w:val="28"/>
      <w:szCs w:val="28"/>
      <w:lang w:eastAsia="ru-RU"/>
    </w:rPr>
  </w:style>
  <w:style w:type="paragraph" w:styleId="BodyTextIndent2">
    <w:name w:val="Body Text Indent 2"/>
    <w:basedOn w:val="Normal"/>
    <w:link w:val="22"/>
    <w:semiHidden/>
    <w:pPr>
      <w:spacing w:after="0" w:line="240" w:lineRule="auto"/>
      <w:ind w:firstLine="720"/>
      <w:jc w:val="both"/>
    </w:pPr>
    <w:rPr>
      <w:rFonts w:ascii="Times New Roman" w:hAnsi="Times New Roman"/>
      <w:sz w:val="28"/>
      <w:szCs w:val="28"/>
      <w:lang w:eastAsia="ru-RU"/>
    </w:rPr>
  </w:style>
  <w:style w:type="paragraph" w:customStyle="1" w:styleId="a">
    <w:name w:val="Знак Знак Знак Знак"/>
    <w:basedOn w:val="Normal"/>
    <w:pPr>
      <w:spacing w:after="0" w:line="240" w:lineRule="auto"/>
    </w:pPr>
    <w:rPr>
      <w:rFonts w:ascii="Verdana" w:hAnsi="Verdana"/>
      <w:sz w:val="20"/>
      <w:szCs w:val="20"/>
      <w:lang w:val="en-US" w:eastAsia="en-US"/>
    </w:rPr>
  </w:style>
  <w:style w:type="paragraph" w:styleId="NormalWeb">
    <w:name w:val="Normal (Web)"/>
    <w:basedOn w:val="Normal"/>
    <w:link w:val="a15"/>
    <w:qFormat/>
    <w:pPr>
      <w:spacing w:before="100" w:beforeAutospacing="1" w:after="100" w:afterAutospacing="1" w:line="240" w:lineRule="auto"/>
    </w:pPr>
    <w:rPr>
      <w:rFonts w:ascii="Times New Roman" w:hAnsi="Times New Roman"/>
      <w:sz w:val="24"/>
      <w:szCs w:val="24"/>
      <w:lang w:val="ru-RU" w:eastAsia="ru-RU"/>
    </w:rPr>
  </w:style>
  <w:style w:type="paragraph" w:customStyle="1" w:styleId="a0">
    <w:name w:val="a"/>
    <w:basedOn w:val="Normal"/>
    <w:pPr>
      <w:spacing w:before="100" w:beforeAutospacing="1" w:after="100" w:afterAutospacing="1" w:line="240" w:lineRule="auto"/>
    </w:pPr>
    <w:rPr>
      <w:rFonts w:ascii="Times New Roman" w:hAnsi="Times New Roman"/>
      <w:sz w:val="24"/>
      <w:szCs w:val="24"/>
      <w:lang w:val="ru-RU" w:eastAsia="ru-RU"/>
    </w:rPr>
  </w:style>
  <w:style w:type="paragraph" w:customStyle="1" w:styleId="a1">
    <w:name w:val="Знак Знак Знак"/>
    <w:basedOn w:val="Normal"/>
    <w:pPr>
      <w:spacing w:after="0" w:line="240" w:lineRule="auto"/>
    </w:pPr>
    <w:rPr>
      <w:rFonts w:ascii="Verdana" w:hAnsi="Verdana"/>
      <w:sz w:val="20"/>
      <w:szCs w:val="20"/>
      <w:lang w:val="en-US" w:eastAsia="en-US"/>
    </w:rPr>
  </w:style>
  <w:style w:type="paragraph" w:customStyle="1" w:styleId="a2">
    <w:name w:val="Знак Знак Знак Знак Знак Знак Знак"/>
    <w:basedOn w:val="Normal"/>
    <w:pPr>
      <w:spacing w:after="0" w:line="240" w:lineRule="auto"/>
    </w:pPr>
    <w:rPr>
      <w:rFonts w:ascii="Verdana" w:hAnsi="Verdana"/>
      <w:sz w:val="20"/>
      <w:szCs w:val="20"/>
      <w:lang w:val="en-US" w:eastAsia="en-US"/>
    </w:rPr>
  </w:style>
  <w:style w:type="paragraph" w:styleId="BodyText">
    <w:name w:val="Body Text"/>
    <w:basedOn w:val="Normal"/>
    <w:link w:val="a9"/>
    <w:qFormat/>
    <w:pPr>
      <w:spacing w:after="120" w:line="240" w:lineRule="auto"/>
    </w:pPr>
    <w:rPr>
      <w:rFonts w:ascii="Times New Roman" w:hAnsi="Times New Roman"/>
      <w:sz w:val="24"/>
      <w:szCs w:val="24"/>
    </w:rPr>
  </w:style>
  <w:style w:type="paragraph" w:customStyle="1" w:styleId="CharChar1CharChar">
    <w:name w:val="Char Char1 Знак Знак Знак Char Char"/>
    <w:basedOn w:val="Normal"/>
    <w:pPr>
      <w:spacing w:after="0" w:line="240" w:lineRule="auto"/>
    </w:pPr>
    <w:rPr>
      <w:rFonts w:ascii="Verdana" w:hAnsi="Verdana"/>
      <w:sz w:val="20"/>
      <w:szCs w:val="20"/>
      <w:lang w:val="en-US" w:eastAsia="en-US"/>
    </w:rPr>
  </w:style>
  <w:style w:type="paragraph" w:customStyle="1" w:styleId="CharCharCharChar">
    <w:name w:val="Char Знак Знак Char Знак Знак Char Знак Знак Char Знак Знак Знак"/>
    <w:basedOn w:val="Normal"/>
    <w:pPr>
      <w:spacing w:after="0" w:line="240" w:lineRule="auto"/>
    </w:pPr>
    <w:rPr>
      <w:rFonts w:ascii="Verdana" w:hAnsi="Verdana"/>
      <w:sz w:val="20"/>
      <w:szCs w:val="20"/>
      <w:lang w:val="en-US" w:eastAsia="en-US"/>
    </w:rPr>
  </w:style>
  <w:style w:type="paragraph" w:styleId="BodyText2">
    <w:name w:val="Body Text 2"/>
    <w:basedOn w:val="Normal"/>
    <w:link w:val="23"/>
    <w:pPr>
      <w:spacing w:after="120" w:line="480" w:lineRule="auto"/>
    </w:pPr>
    <w:rPr>
      <w:rFonts w:ascii="Times New Roman" w:hAnsi="Times New Roman"/>
      <w:sz w:val="24"/>
      <w:szCs w:val="24"/>
    </w:rPr>
  </w:style>
  <w:style w:type="paragraph" w:customStyle="1" w:styleId="CharChar">
    <w:name w:val="Char Знак Знак Char Знак Знак Знак Знак Знак Знак Знак Знак Знак Знак Знак Знак"/>
    <w:basedOn w:val="Normal"/>
    <w:pPr>
      <w:spacing w:after="0" w:line="240" w:lineRule="auto"/>
    </w:pPr>
    <w:rPr>
      <w:rFonts w:ascii="Verdana" w:hAnsi="Verdana"/>
      <w:sz w:val="20"/>
      <w:szCs w:val="20"/>
      <w:lang w:val="en-US" w:eastAsia="en-US"/>
    </w:rPr>
  </w:style>
  <w:style w:type="paragraph" w:styleId="BodyTextIndent3">
    <w:name w:val="Body Text Indent 3"/>
    <w:basedOn w:val="Normal"/>
    <w:link w:val="3"/>
    <w:pPr>
      <w:spacing w:after="120" w:line="240" w:lineRule="auto"/>
      <w:ind w:left="283"/>
    </w:pPr>
    <w:rPr>
      <w:rFonts w:ascii="Times New Roman" w:hAnsi="Times New Roman"/>
      <w:sz w:val="16"/>
      <w:szCs w:val="16"/>
    </w:rPr>
  </w:style>
  <w:style w:type="paragraph" w:customStyle="1" w:styleId="Normal1">
    <w:name w:val="Normal1"/>
    <w:pPr>
      <w:spacing w:after="0" w:line="240" w:lineRule="auto"/>
      <w:jc w:val="both"/>
    </w:pPr>
    <w:rPr>
      <w:rFonts w:ascii="Times" w:hAnsi="Times"/>
      <w:sz w:val="18"/>
      <w:szCs w:val="18"/>
      <w:lang w:val="ru-RU" w:eastAsia="ru-RU"/>
    </w:rPr>
  </w:style>
  <w:style w:type="paragraph" w:styleId="Title">
    <w:name w:val="Title"/>
    <w:basedOn w:val="Normal"/>
    <w:link w:val="a10"/>
    <w:uiPriority w:val="10"/>
    <w:qFormat/>
    <w:pPr>
      <w:spacing w:after="0" w:line="240" w:lineRule="auto"/>
      <w:jc w:val="center"/>
    </w:pPr>
    <w:rPr>
      <w:rFonts w:ascii="Times New Roman" w:hAnsi="Times New Roman"/>
      <w:b/>
      <w:bCs/>
      <w:sz w:val="32"/>
      <w:szCs w:val="32"/>
      <w:lang w:eastAsia="ru-RU"/>
    </w:rPr>
  </w:style>
  <w:style w:type="paragraph" w:styleId="PlainText">
    <w:name w:val="Plain Text"/>
    <w:basedOn w:val="Normal"/>
    <w:link w:val="a11"/>
    <w:pPr>
      <w:spacing w:after="0" w:line="240" w:lineRule="auto"/>
    </w:pPr>
    <w:rPr>
      <w:rFonts w:ascii="Courier New" w:hAnsi="Courier New"/>
      <w:sz w:val="20"/>
      <w:szCs w:val="20"/>
      <w:lang w:val="ru-RU" w:eastAsia="ru-RU"/>
    </w:rPr>
  </w:style>
  <w:style w:type="paragraph" w:styleId="NoSpacing">
    <w:name w:val="No Spacing"/>
    <w:link w:val="a13"/>
    <w:qFormat/>
    <w:pPr>
      <w:spacing w:after="0" w:line="240" w:lineRule="auto"/>
    </w:pPr>
    <w:rPr>
      <w:rFonts w:ascii="Times New Roman" w:hAnsi="Times New Roman"/>
      <w:sz w:val="24"/>
      <w:szCs w:val="24"/>
      <w:lang w:eastAsia="ru-RU"/>
    </w:rPr>
  </w:style>
  <w:style w:type="paragraph" w:styleId="BodyText3">
    <w:name w:val="Body Text 3"/>
    <w:basedOn w:val="Normal"/>
    <w:link w:val="30"/>
    <w:pPr>
      <w:spacing w:after="120" w:line="240" w:lineRule="auto"/>
    </w:pPr>
    <w:rPr>
      <w:rFonts w:ascii="Times New Roman" w:hAnsi="Times New Roman"/>
      <w:sz w:val="16"/>
      <w:szCs w:val="16"/>
      <w:lang w:val="ru-RU" w:eastAsia="ru-RU"/>
    </w:rPr>
  </w:style>
  <w:style w:type="paragraph" w:customStyle="1" w:styleId="rvps2">
    <w:name w:val="rvps2"/>
    <w:basedOn w:val="Normal"/>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a12"/>
    <w:semiHidden/>
    <w:pPr>
      <w:spacing w:after="0" w:line="240" w:lineRule="auto"/>
    </w:pPr>
    <w:rPr>
      <w:rFonts w:ascii="Tahoma" w:hAnsi="Tahoma"/>
      <w:sz w:val="16"/>
      <w:szCs w:val="16"/>
    </w:rPr>
  </w:style>
  <w:style w:type="paragraph" w:customStyle="1" w:styleId="10">
    <w:name w:val="Основной текст с отступом1"/>
    <w:basedOn w:val="Normal"/>
    <w:link w:val="15"/>
    <w:pPr>
      <w:spacing w:after="120" w:line="240" w:lineRule="auto"/>
      <w:ind w:left="283"/>
    </w:pPr>
    <w:rPr>
      <w:rFonts w:ascii="Times New Roman" w:hAnsi="Times New Roman"/>
      <w:sz w:val="24"/>
      <w:szCs w:val="24"/>
    </w:rPr>
  </w:style>
  <w:style w:type="paragraph" w:styleId="ListParagraph">
    <w:name w:val="List Paragraph"/>
    <w:basedOn w:val="Normal"/>
    <w:link w:val="a14"/>
    <w:qFormat/>
    <w:pPr>
      <w:spacing w:after="0" w:line="240" w:lineRule="auto"/>
      <w:ind w:left="720"/>
    </w:pPr>
    <w:rPr>
      <w:rFonts w:ascii="Times New Roman" w:hAnsi="Times New Roman"/>
      <w:sz w:val="24"/>
      <w:szCs w:val="24"/>
    </w:rPr>
  </w:style>
  <w:style w:type="paragraph" w:customStyle="1" w:styleId="rtejustify">
    <w:name w:val="rtejustify"/>
    <w:basedOn w:val="Normal"/>
    <w:pPr>
      <w:spacing w:before="100" w:beforeAutospacing="1" w:after="100" w:afterAutospacing="1" w:line="240" w:lineRule="auto"/>
    </w:pPr>
    <w:rPr>
      <w:rFonts w:ascii="Times New Roman" w:hAnsi="Times New Roman"/>
      <w:sz w:val="24"/>
      <w:szCs w:val="24"/>
      <w:lang w:val="ru-RU" w:eastAsia="ru-RU"/>
    </w:rPr>
  </w:style>
  <w:style w:type="paragraph" w:customStyle="1" w:styleId="CharChar1CharChar1">
    <w:name w:val="Char Char1 Знак Знак Знак Char Char1"/>
    <w:basedOn w:val="Normal"/>
    <w:pPr>
      <w:spacing w:after="0" w:line="240" w:lineRule="auto"/>
    </w:pPr>
    <w:rPr>
      <w:rFonts w:ascii="Verdana" w:hAnsi="Verdana"/>
      <w:sz w:val="20"/>
      <w:szCs w:val="20"/>
      <w:lang w:val="en-US" w:eastAsia="en-US"/>
    </w:rPr>
  </w:style>
  <w:style w:type="paragraph" w:customStyle="1" w:styleId="a3">
    <w:name w:val="Знак"/>
    <w:basedOn w:val="Normal"/>
    <w:pPr>
      <w:spacing w:after="160" w:line="240" w:lineRule="exact"/>
    </w:pPr>
    <w:rPr>
      <w:rFonts w:ascii="Verdana" w:hAnsi="Verdana"/>
      <w:sz w:val="20"/>
      <w:szCs w:val="20"/>
      <w:lang w:val="en-US" w:eastAsia="en-US"/>
    </w:rPr>
  </w:style>
  <w:style w:type="paragraph" w:customStyle="1" w:styleId="a4">
    <w:name w:val="Знак Знак Знак Знак Знак Знак Знак Знак Знак Знак"/>
    <w:basedOn w:val="Normal"/>
    <w:pPr>
      <w:spacing w:after="0" w:line="240" w:lineRule="auto"/>
    </w:pPr>
    <w:rPr>
      <w:rFonts w:ascii="Verdana" w:hAnsi="Verdana"/>
      <w:sz w:val="20"/>
      <w:szCs w:val="20"/>
      <w:lang w:val="en-US" w:eastAsia="en-US"/>
    </w:rPr>
  </w:style>
  <w:style w:type="paragraph" w:customStyle="1" w:styleId="11">
    <w:name w:val="Без интервала1"/>
    <w:link w:val="NoSpacingChar"/>
    <w:pPr>
      <w:spacing w:after="0" w:line="240" w:lineRule="auto"/>
    </w:pPr>
  </w:style>
  <w:style w:type="paragraph" w:customStyle="1" w:styleId="12">
    <w:name w:val="Знак1"/>
    <w:basedOn w:val="Normal"/>
    <w:pPr>
      <w:spacing w:after="160" w:line="240" w:lineRule="exact"/>
    </w:pPr>
    <w:rPr>
      <w:rFonts w:ascii="Verdana" w:hAnsi="Verdana"/>
      <w:sz w:val="20"/>
      <w:szCs w:val="20"/>
      <w:lang w:val="en-US" w:eastAsia="en-US"/>
    </w:rPr>
  </w:style>
  <w:style w:type="paragraph" w:styleId="HTMLPreformatted">
    <w:name w:val="HTML Preformatted"/>
    <w:basedOn w:val="Normal"/>
    <w:link w:val="HTM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ru-RU" w:eastAsia="ru-RU"/>
    </w:rPr>
  </w:style>
  <w:style w:type="paragraph" w:customStyle="1" w:styleId="xfmc1">
    <w:name w:val="xfmc1"/>
    <w:basedOn w:val="Normal"/>
    <w:pPr>
      <w:spacing w:before="100" w:beforeAutospacing="1" w:after="100" w:afterAutospacing="1" w:line="240" w:lineRule="auto"/>
    </w:pPr>
    <w:rPr>
      <w:rFonts w:ascii="Times New Roman" w:hAnsi="Times New Roman"/>
      <w:sz w:val="24"/>
      <w:szCs w:val="24"/>
      <w:lang w:val="ru-RU" w:eastAsia="ru-RU"/>
    </w:rPr>
  </w:style>
  <w:style w:type="paragraph" w:customStyle="1" w:styleId="CharChar1CharChar3">
    <w:name w:val="Char Char1 Знак Знак Знак Char Char3"/>
    <w:basedOn w:val="Normal"/>
    <w:pPr>
      <w:spacing w:after="0" w:line="240" w:lineRule="auto"/>
    </w:pPr>
    <w:rPr>
      <w:rFonts w:ascii="Verdana" w:hAnsi="Verdana"/>
      <w:sz w:val="20"/>
      <w:szCs w:val="20"/>
      <w:lang w:val="en-US" w:eastAsia="en-US"/>
    </w:rPr>
  </w:style>
  <w:style w:type="paragraph" w:customStyle="1" w:styleId="21">
    <w:name w:val="Основной текст с отступом 21"/>
    <w:basedOn w:val="Normal"/>
    <w:pPr>
      <w:suppressAutoHyphens/>
      <w:spacing w:after="0" w:line="240" w:lineRule="auto"/>
      <w:ind w:left="748" w:firstLine="708"/>
    </w:pPr>
    <w:rPr>
      <w:rFonts w:ascii="Times New Roman" w:hAnsi="Times New Roman"/>
      <w:sz w:val="24"/>
      <w:szCs w:val="24"/>
      <w:lang w:eastAsia="ar-SA"/>
    </w:rPr>
  </w:style>
  <w:style w:type="paragraph" w:customStyle="1" w:styleId="WW-2">
    <w:name w:val="WW-Основной текст с отступом 2"/>
    <w:basedOn w:val="Normal"/>
    <w:pPr>
      <w:suppressAutoHyphens/>
      <w:spacing w:after="0" w:line="240" w:lineRule="auto"/>
      <w:ind w:left="993" w:hanging="142"/>
    </w:pPr>
    <w:rPr>
      <w:rFonts w:ascii="Times New Roman" w:hAnsi="Times New Roman"/>
      <w:sz w:val="20"/>
      <w:szCs w:val="24"/>
      <w:lang w:eastAsia="ar-SA"/>
    </w:rPr>
  </w:style>
  <w:style w:type="paragraph" w:customStyle="1" w:styleId="CharChar1CharChar2">
    <w:name w:val="Char Char1 Знак Знак Знак Char Char2"/>
    <w:basedOn w:val="Normal"/>
    <w:pPr>
      <w:spacing w:after="0" w:line="240" w:lineRule="auto"/>
    </w:pPr>
    <w:rPr>
      <w:rFonts w:ascii="Verdana" w:hAnsi="Verdana"/>
      <w:sz w:val="20"/>
      <w:szCs w:val="20"/>
      <w:lang w:val="en-US" w:eastAsia="en-US"/>
    </w:rPr>
  </w:style>
  <w:style w:type="paragraph" w:customStyle="1" w:styleId="a5">
    <w:name w:val="Знак Знак Знак Знак Знак"/>
    <w:basedOn w:val="Normal"/>
    <w:pPr>
      <w:spacing w:after="0" w:line="240" w:lineRule="auto"/>
    </w:pPr>
    <w:rPr>
      <w:rFonts w:ascii="Verdana" w:hAnsi="Verdana"/>
      <w:sz w:val="20"/>
      <w:szCs w:val="20"/>
      <w:lang w:val="en-US" w:eastAsia="en-US"/>
    </w:rPr>
  </w:style>
  <w:style w:type="paragraph" w:customStyle="1" w:styleId="rvps14">
    <w:name w:val="rvps14"/>
    <w:basedOn w:val="Normal"/>
    <w:pPr>
      <w:spacing w:before="100" w:beforeAutospacing="1" w:after="100" w:afterAutospacing="1" w:line="240" w:lineRule="auto"/>
    </w:pPr>
    <w:rPr>
      <w:rFonts w:ascii="Times New Roman" w:hAnsi="Times New Roman"/>
      <w:sz w:val="24"/>
      <w:szCs w:val="24"/>
    </w:rPr>
  </w:style>
  <w:style w:type="paragraph" w:customStyle="1" w:styleId="indent">
    <w:name w:val="indent"/>
    <w:basedOn w:val="Normal"/>
    <w:pPr>
      <w:spacing w:before="100" w:beforeAutospacing="1" w:after="100" w:afterAutospacing="1" w:line="240" w:lineRule="auto"/>
    </w:pPr>
    <w:rPr>
      <w:rFonts w:ascii="Times New Roman" w:hAnsi="Times New Roman"/>
      <w:sz w:val="24"/>
      <w:szCs w:val="24"/>
    </w:rPr>
  </w:style>
  <w:style w:type="paragraph" w:customStyle="1" w:styleId="2">
    <w:name w:val="Абзац списка2"/>
    <w:basedOn w:val="Normal"/>
    <w:link w:val="ListParagraphChar"/>
    <w:qFormat/>
    <w:pPr>
      <w:spacing w:after="0" w:line="240" w:lineRule="auto"/>
      <w:ind w:left="720"/>
      <w:contextualSpacing/>
    </w:pPr>
    <w:rPr>
      <w:sz w:val="24"/>
      <w:szCs w:val="24"/>
      <w:lang w:eastAsia="ru-RU"/>
    </w:rPr>
  </w:style>
  <w:style w:type="paragraph" w:customStyle="1" w:styleId="docdata">
    <w:name w:val="docdata"/>
    <w:basedOn w:val="Normal"/>
    <w:pPr>
      <w:spacing w:before="100" w:beforeAutospacing="1" w:after="100" w:afterAutospacing="1" w:line="240" w:lineRule="auto"/>
    </w:pPr>
    <w:rPr>
      <w:rFonts w:ascii="Times New Roman" w:hAnsi="Times New Roman"/>
      <w:sz w:val="24"/>
      <w:szCs w:val="24"/>
    </w:rPr>
  </w:style>
  <w:style w:type="paragraph" w:styleId="CommentText">
    <w:name w:val="annotation text"/>
    <w:basedOn w:val="Normal"/>
    <w:link w:val="a16"/>
    <w:semiHidden/>
    <w:pPr>
      <w:spacing w:after="0" w:line="240" w:lineRule="auto"/>
    </w:pPr>
    <w:rPr>
      <w:rFonts w:ascii="Times New Roman" w:hAnsi="Times New Roman"/>
      <w:sz w:val="20"/>
      <w:szCs w:val="20"/>
    </w:rPr>
  </w:style>
  <w:style w:type="paragraph" w:styleId="CommentSubject">
    <w:name w:val="annotation subject"/>
    <w:basedOn w:val="CommentText"/>
    <w:next w:val="CommentText"/>
    <w:link w:val="a17"/>
    <w:semiHidden/>
    <w:rPr>
      <w:b/>
      <w:bCs/>
    </w:rPr>
  </w:style>
  <w:style w:type="paragraph" w:customStyle="1" w:styleId="13">
    <w:name w:val="Без інтервалів1"/>
    <w:qFormat/>
    <w:pPr>
      <w:suppressAutoHyphens/>
      <w:spacing w:after="0" w:line="240" w:lineRule="auto"/>
    </w:pPr>
    <w:rPr>
      <w:lang w:eastAsia="zh-CN"/>
    </w:rPr>
  </w:style>
  <w:style w:type="paragraph" w:customStyle="1" w:styleId="western">
    <w:name w:val="western"/>
    <w:basedOn w:val="Normal"/>
    <w:pPr>
      <w:spacing w:before="100" w:beforeAutospacing="1" w:after="100" w:afterAutospacing="1" w:line="240" w:lineRule="auto"/>
    </w:pPr>
    <w:rPr>
      <w:rFonts w:ascii="Times New Roman" w:hAnsi="Times New Roman"/>
      <w:sz w:val="24"/>
      <w:szCs w:val="24"/>
    </w:rPr>
  </w:style>
  <w:style w:type="paragraph" w:styleId="FootnoteText">
    <w:name w:val="footnote text"/>
    <w:link w:val="a18"/>
    <w:semiHidden/>
    <w:pPr>
      <w:spacing w:after="0" w:line="240" w:lineRule="auto"/>
    </w:pPr>
    <w:rPr>
      <w:sz w:val="20"/>
      <w:szCs w:val="20"/>
    </w:rPr>
  </w:style>
  <w:style w:type="paragraph" w:styleId="EndnoteText">
    <w:name w:val="endnote text"/>
    <w:link w:val="a19"/>
    <w:semiHidden/>
    <w:pPr>
      <w:spacing w:after="0" w:line="240" w:lineRule="auto"/>
    </w:pPr>
    <w:rPr>
      <w:sz w:val="20"/>
      <w:szCs w:val="20"/>
    </w:rPr>
  </w:style>
  <w:style w:type="character" w:styleId="LineNumber">
    <w:name w:val="line number"/>
    <w:basedOn w:val="DefaultParagraphFont"/>
    <w:semiHidden/>
  </w:style>
  <w:style w:type="character" w:styleId="Hyperlink">
    <w:name w:val="Hyperlink"/>
    <w:rPr>
      <w:color w:val="0000FF"/>
      <w:u w:val="single"/>
    </w:rPr>
  </w:style>
  <w:style w:type="character" w:customStyle="1" w:styleId="a6">
    <w:name w:val="Верхний колонтитул Знак"/>
    <w:basedOn w:val="DefaultParagraphFont"/>
    <w:link w:val="Header"/>
  </w:style>
  <w:style w:type="character" w:customStyle="1" w:styleId="a7">
    <w:name w:val="Нижний колонтитул Знак"/>
    <w:basedOn w:val="DefaultParagraphFont"/>
    <w:link w:val="Footer"/>
  </w:style>
  <w:style w:type="character" w:customStyle="1" w:styleId="14">
    <w:name w:val="Заголовок 1 Знак"/>
    <w:basedOn w:val="DefaultParagraphFont"/>
    <w:link w:val="Heading1"/>
    <w:rPr>
      <w:rFonts w:ascii="Arial" w:hAnsi="Arial"/>
      <w:b/>
      <w:bCs/>
      <w:kern w:val="32"/>
      <w:sz w:val="32"/>
      <w:szCs w:val="32"/>
      <w:lang w:val="ru-RU" w:eastAsia="ru-RU"/>
    </w:rPr>
  </w:style>
  <w:style w:type="character" w:customStyle="1" w:styleId="20">
    <w:name w:val="Заголовок 2 Знак"/>
    <w:basedOn w:val="DefaultParagraphFont"/>
    <w:link w:val="Heading2"/>
    <w:rPr>
      <w:rFonts w:ascii="Arial" w:hAnsi="Arial"/>
      <w:b/>
      <w:bCs/>
      <w:i/>
      <w:iCs/>
      <w:sz w:val="28"/>
      <w:szCs w:val="28"/>
    </w:rPr>
  </w:style>
  <w:style w:type="character" w:customStyle="1" w:styleId="5">
    <w:name w:val="Заголовок 5 Знак"/>
    <w:basedOn w:val="DefaultParagraphFont"/>
    <w:link w:val="Heading5"/>
    <w:rPr>
      <w:rFonts w:ascii="Times New Roman" w:hAnsi="Times New Roman"/>
      <w:b/>
      <w:bCs/>
      <w:i/>
      <w:iCs/>
      <w:sz w:val="26"/>
      <w:szCs w:val="26"/>
      <w:lang w:val="ru-RU" w:eastAsia="ru-RU"/>
    </w:rPr>
  </w:style>
  <w:style w:type="character" w:customStyle="1" w:styleId="8">
    <w:name w:val="Заголовок 8 Знак"/>
    <w:basedOn w:val="DefaultParagraphFont"/>
    <w:link w:val="Heading8"/>
    <w:rPr>
      <w:rFonts w:ascii="Times New Roman" w:hAnsi="Times New Roman"/>
      <w:i/>
      <w:iCs/>
      <w:sz w:val="24"/>
      <w:szCs w:val="24"/>
      <w:lang w:val="ru-RU" w:eastAsia="ru-RU"/>
    </w:rPr>
  </w:style>
  <w:style w:type="character" w:styleId="PageNumber">
    <w:name w:val="page number"/>
    <w:basedOn w:val="DefaultParagraphFont"/>
  </w:style>
  <w:style w:type="character" w:customStyle="1" w:styleId="a8">
    <w:name w:val="Основной текст с отступом Знак"/>
    <w:basedOn w:val="DefaultParagraphFont"/>
    <w:link w:val="BodyTextIndent"/>
    <w:rPr>
      <w:rFonts w:ascii="Times New Roman" w:hAnsi="Times New Roman"/>
      <w:sz w:val="28"/>
      <w:szCs w:val="28"/>
      <w:lang w:eastAsia="ru-RU"/>
    </w:rPr>
  </w:style>
  <w:style w:type="character" w:customStyle="1" w:styleId="22">
    <w:name w:val="Основной текст с отступом 2 Знак"/>
    <w:basedOn w:val="DefaultParagraphFont"/>
    <w:link w:val="BodyTextIndent2"/>
    <w:semiHidden/>
    <w:rPr>
      <w:rFonts w:ascii="Times New Roman" w:hAnsi="Times New Roman"/>
      <w:sz w:val="28"/>
      <w:szCs w:val="28"/>
      <w:lang w:eastAsia="ru-RU"/>
    </w:rPr>
  </w:style>
  <w:style w:type="character" w:customStyle="1" w:styleId="apple-converted-space">
    <w:name w:val="apple-converted-space"/>
    <w:basedOn w:val="DefaultParagraphFont"/>
  </w:style>
  <w:style w:type="character" w:customStyle="1" w:styleId="a9">
    <w:name w:val="Основной текст Знак"/>
    <w:basedOn w:val="DefaultParagraphFont"/>
    <w:link w:val="BodyText"/>
    <w:rPr>
      <w:rFonts w:ascii="Times New Roman" w:hAnsi="Times New Roman"/>
      <w:sz w:val="24"/>
      <w:szCs w:val="24"/>
    </w:rPr>
  </w:style>
  <w:style w:type="character" w:customStyle="1" w:styleId="23">
    <w:name w:val="Основной текст 2 Знак"/>
    <w:basedOn w:val="DefaultParagraphFont"/>
    <w:link w:val="BodyText2"/>
    <w:rPr>
      <w:rFonts w:ascii="Times New Roman" w:hAnsi="Times New Roman"/>
      <w:sz w:val="24"/>
      <w:szCs w:val="24"/>
    </w:rPr>
  </w:style>
  <w:style w:type="character" w:customStyle="1" w:styleId="3">
    <w:name w:val="Основной текст с отступом 3 Знак"/>
    <w:basedOn w:val="DefaultParagraphFont"/>
    <w:link w:val="BodyTextIndent3"/>
    <w:rPr>
      <w:rFonts w:ascii="Times New Roman" w:hAnsi="Times New Roman"/>
      <w:sz w:val="16"/>
      <w:szCs w:val="16"/>
    </w:rPr>
  </w:style>
  <w:style w:type="character" w:styleId="Emphasis">
    <w:name w:val="Emphasis"/>
    <w:qFormat/>
    <w:rPr>
      <w:i/>
      <w:iCs/>
    </w:rPr>
  </w:style>
  <w:style w:type="character" w:customStyle="1" w:styleId="a10">
    <w:name w:val="Заголовок Знак"/>
    <w:basedOn w:val="DefaultParagraphFont"/>
    <w:link w:val="Title"/>
    <w:rPr>
      <w:rFonts w:ascii="Times New Roman" w:hAnsi="Times New Roman"/>
      <w:b/>
      <w:bCs/>
      <w:sz w:val="32"/>
      <w:szCs w:val="32"/>
      <w:lang w:eastAsia="ru-RU"/>
    </w:rPr>
  </w:style>
  <w:style w:type="character" w:styleId="Strong">
    <w:name w:val="Strong"/>
    <w:qFormat/>
    <w:rPr>
      <w:b/>
      <w:bCs/>
    </w:rPr>
  </w:style>
  <w:style w:type="character" w:customStyle="1" w:styleId="a11">
    <w:name w:val="Текст Знак"/>
    <w:basedOn w:val="DefaultParagraphFont"/>
    <w:link w:val="PlainText"/>
    <w:rPr>
      <w:rFonts w:ascii="Courier New" w:hAnsi="Courier New"/>
      <w:sz w:val="20"/>
      <w:szCs w:val="20"/>
      <w:lang w:val="ru-RU" w:eastAsia="ru-RU"/>
    </w:rPr>
  </w:style>
  <w:style w:type="character" w:customStyle="1" w:styleId="30">
    <w:name w:val="Основной текст 3 Знак"/>
    <w:basedOn w:val="DefaultParagraphFont"/>
    <w:link w:val="BodyText3"/>
    <w:rPr>
      <w:rFonts w:ascii="Times New Roman" w:hAnsi="Times New Roman"/>
      <w:sz w:val="16"/>
      <w:szCs w:val="16"/>
      <w:lang w:val="ru-RU" w:eastAsia="ru-RU"/>
    </w:rPr>
  </w:style>
  <w:style w:type="character" w:customStyle="1" w:styleId="a12">
    <w:name w:val="Текст выноски Знак"/>
    <w:basedOn w:val="DefaultParagraphFont"/>
    <w:link w:val="BalloonText"/>
    <w:semiHidden/>
    <w:rPr>
      <w:rFonts w:ascii="Tahoma" w:hAnsi="Tahoma"/>
      <w:sz w:val="16"/>
      <w:szCs w:val="16"/>
    </w:rPr>
  </w:style>
  <w:style w:type="character" w:customStyle="1" w:styleId="TimesNewRoman3">
    <w:name w:val="Основной текст + Times New Roman3"/>
    <w:rPr>
      <w:rFonts w:ascii="Times New Roman" w:hAnsi="Times New Roman"/>
      <w:spacing w:val="8"/>
      <w:w w:val="100"/>
      <w:sz w:val="16"/>
      <w:szCs w:val="16"/>
      <w:u w:val="none"/>
    </w:rPr>
  </w:style>
  <w:style w:type="character" w:customStyle="1" w:styleId="7">
    <w:name w:val="Основной текст + 7"/>
    <w:rPr>
      <w:rFonts w:ascii="Times New Roman" w:hAnsi="Times New Roman"/>
      <w:spacing w:val="11"/>
      <w:sz w:val="15"/>
      <w:szCs w:val="15"/>
      <w:u w:val="none"/>
    </w:rPr>
  </w:style>
  <w:style w:type="character" w:customStyle="1" w:styleId="a13">
    <w:name w:val="Без интервала Знак"/>
    <w:link w:val="NoSpacing"/>
    <w:rPr>
      <w:rFonts w:ascii="Times New Roman" w:hAnsi="Times New Roman"/>
      <w:sz w:val="24"/>
      <w:szCs w:val="24"/>
      <w:lang w:eastAsia="ru-RU"/>
    </w:rPr>
  </w:style>
  <w:style w:type="character" w:customStyle="1" w:styleId="NoSpacingChar">
    <w:name w:val="No Spacing Char"/>
    <w:link w:val="11"/>
    <w:rPr>
      <w:rFonts w:ascii="Calibri" w:hAnsi="Calibri"/>
    </w:rPr>
  </w:style>
  <w:style w:type="character" w:customStyle="1" w:styleId="15">
    <w:name w:val="Основной текст с отступом1 Знак"/>
    <w:basedOn w:val="DefaultParagraphFont"/>
    <w:link w:val="10"/>
    <w:rPr>
      <w:rFonts w:ascii="Times New Roman" w:hAnsi="Times New Roman"/>
      <w:sz w:val="24"/>
      <w:szCs w:val="24"/>
    </w:rPr>
  </w:style>
  <w:style w:type="character" w:customStyle="1" w:styleId="apple-style-span">
    <w:name w:val="apple-style-span"/>
    <w:basedOn w:val="DefaultParagraphFont"/>
  </w:style>
  <w:style w:type="character" w:customStyle="1" w:styleId="HTML">
    <w:name w:val="Стандартный HTML Знак"/>
    <w:basedOn w:val="DefaultParagraphFont"/>
    <w:link w:val="HTMLPreformatted"/>
    <w:rPr>
      <w:rFonts w:ascii="Courier New" w:hAnsi="Courier New"/>
      <w:sz w:val="20"/>
      <w:szCs w:val="20"/>
      <w:lang w:val="ru-RU" w:eastAsia="ru-RU"/>
    </w:rPr>
  </w:style>
  <w:style w:type="character" w:customStyle="1" w:styleId="a14">
    <w:name w:val="Абзац списка Знак"/>
    <w:link w:val="ListParagraph"/>
    <w:rPr>
      <w:rFonts w:ascii="Times New Roman" w:hAnsi="Times New Roman"/>
      <w:sz w:val="24"/>
      <w:szCs w:val="24"/>
    </w:rPr>
  </w:style>
  <w:style w:type="character" w:customStyle="1" w:styleId="a15">
    <w:name w:val="Обычный (Интернет) Знак"/>
    <w:link w:val="NormalWeb"/>
    <w:rPr>
      <w:rFonts w:ascii="Times New Roman" w:hAnsi="Times New Roman"/>
      <w:sz w:val="24"/>
      <w:szCs w:val="24"/>
      <w:lang w:val="ru-RU" w:eastAsia="ru-RU"/>
    </w:rPr>
  </w:style>
  <w:style w:type="character" w:customStyle="1" w:styleId="rvts23">
    <w:name w:val="rvts23"/>
    <w:basedOn w:val="DefaultParagraphFont"/>
  </w:style>
  <w:style w:type="character" w:customStyle="1" w:styleId="xfm74375522">
    <w:name w:val="xfm_74375522"/>
    <w:basedOn w:val="DefaultParagraphFont"/>
  </w:style>
  <w:style w:type="character" w:customStyle="1" w:styleId="ListParagraphChar">
    <w:name w:val="List Paragraph Char"/>
    <w:link w:val="2"/>
    <w:rPr>
      <w:rFonts w:ascii="Calibri" w:hAnsi="Calibri"/>
      <w:sz w:val="24"/>
      <w:szCs w:val="24"/>
      <w:lang w:eastAsia="ru-RU"/>
    </w:rPr>
  </w:style>
  <w:style w:type="character" w:customStyle="1" w:styleId="xfm88428596">
    <w:name w:val="xfm_88428596"/>
    <w:basedOn w:val="DefaultParagraphFont"/>
  </w:style>
  <w:style w:type="character" w:styleId="CommentReference">
    <w:name w:val="annotation reference"/>
    <w:basedOn w:val="DefaultParagraphFont"/>
    <w:semiHidden/>
    <w:rPr>
      <w:sz w:val="16"/>
      <w:szCs w:val="16"/>
    </w:rPr>
  </w:style>
  <w:style w:type="character" w:customStyle="1" w:styleId="a16">
    <w:name w:val="Текст примечания Знак"/>
    <w:basedOn w:val="DefaultParagraphFont"/>
    <w:link w:val="CommentText"/>
    <w:semiHidden/>
    <w:rPr>
      <w:rFonts w:ascii="Times New Roman" w:hAnsi="Times New Roman"/>
      <w:sz w:val="20"/>
      <w:szCs w:val="20"/>
    </w:rPr>
  </w:style>
  <w:style w:type="character" w:customStyle="1" w:styleId="a17">
    <w:name w:val="Тема примечания Знак"/>
    <w:basedOn w:val="a16"/>
    <w:link w:val="CommentSubject"/>
    <w:semiHidden/>
    <w:rPr>
      <w:rFonts w:ascii="Times New Roman" w:hAnsi="Times New Roman"/>
      <w:b/>
      <w:bCs/>
      <w:sz w:val="20"/>
      <w:szCs w:val="20"/>
    </w:rPr>
  </w:style>
  <w:style w:type="character" w:customStyle="1" w:styleId="ListLabel17">
    <w:name w:val="ListLabel 17"/>
    <w:qFormat/>
    <w:rPr>
      <w:sz w:val="22"/>
      <w:szCs w:val="22"/>
      <w:u w:val="none"/>
      <w:lang w:val="en-US"/>
    </w:rPr>
  </w:style>
  <w:style w:type="character" w:customStyle="1" w:styleId="FontStyle22">
    <w:name w:val="Font Style22"/>
    <w:rPr>
      <w:rFonts w:ascii="Times New Roman" w:hAnsi="Times New Roman"/>
      <w:spacing w:val="10"/>
      <w:sz w:val="24"/>
      <w:szCs w:val="24"/>
    </w:rPr>
  </w:style>
  <w:style w:type="character" w:styleId="UnresolvedMention">
    <w:name w:val="Unresolved Mention"/>
    <w:basedOn w:val="DefaultParagraphFont"/>
    <w:semiHidden/>
    <w:rPr>
      <w:color w:val="605E5C"/>
      <w:shd w:val="clear" w:color="auto" w:fill="E1DFDD"/>
    </w:rPr>
  </w:style>
  <w:style w:type="character" w:styleId="FootnoteReference">
    <w:name w:val="footnote reference"/>
    <w:semiHidden/>
    <w:rPr>
      <w:vertAlign w:val="superscript"/>
    </w:rPr>
  </w:style>
  <w:style w:type="character" w:customStyle="1" w:styleId="a18">
    <w:name w:val="Текст сноски Знак"/>
    <w:link w:val="FootnoteText"/>
    <w:semiHidden/>
    <w:rPr>
      <w:sz w:val="20"/>
      <w:szCs w:val="20"/>
    </w:rPr>
  </w:style>
  <w:style w:type="character" w:styleId="EndnoteReference">
    <w:name w:val="endnote reference"/>
    <w:semiHidden/>
    <w:rPr>
      <w:vertAlign w:val="superscript"/>
    </w:rPr>
  </w:style>
  <w:style w:type="character" w:customStyle="1" w:styleId="a19">
    <w:name w:val="Текст концевой сноски Знак"/>
    <w:link w:val="EndnoteText"/>
    <w:semiHidden/>
    <w:rPr>
      <w:sz w:val="20"/>
      <w:szCs w:val="20"/>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
    <w:name w:val="Сітка таблиці1"/>
    <w:basedOn w:val="TableNormal"/>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Light">
    <w:name w:val="Grid Table Light"/>
    <w:basedOn w:val="TableNormal"/>
    <w:uiPriority w:val="40"/>
    <w:rsid w:val="00351764"/>
    <w:pPr>
      <w:spacing w:after="0" w:line="240" w:lineRule="auto"/>
    </w:pPr>
    <w:rPr>
      <w:rFonts w:asciiTheme="minorHAnsi" w:hAnsiTheme="minorHAnsi" w:cs="Calibri"/>
      <w:lang w:eastAsia="en-US"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diagramLayout" Target="diagrams/layout1.xml" /><Relationship Id="rId11" Type="http://schemas.openxmlformats.org/officeDocument/2006/relationships/diagramQuickStyle" Target="diagrams/quickStyle1.xml" /><Relationship Id="rId12" Type="http://schemas.openxmlformats.org/officeDocument/2006/relationships/diagramColors" Target="diagrams/colors1.xml" /><Relationship Id="rId13" Type="http://schemas.openxmlformats.org/officeDocument/2006/relationships/hyperlink" Target="https://brovary-rada.gov.ua/meshkantsiu/bezpeka" TargetMode="External" /><Relationship Id="rId14" Type="http://schemas.openxmlformats.org/officeDocument/2006/relationships/hyperlink" Target="https://koda.gov.ua/gromadskosti/vidkryti-dani/ukryttya/" TargetMode="External" /><Relationship Id="rId15" Type="http://schemas.openxmlformats.org/officeDocument/2006/relationships/hyperlink" Target="https://dream.gov.ua/ua/community/62452?fromUri=/communities&amp;fromPage=9" TargetMode="External" /><Relationship Id="rId16" Type="http://schemas.openxmlformats.org/officeDocument/2006/relationships/header" Target="header1.xml" /><Relationship Id="rId17" Type="http://schemas.openxmlformats.org/officeDocument/2006/relationships/footer" Target="footer1.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yperlink" Target="https://zakon.rada.gov.ua/laws/show/722/2019" TargetMode="External" /><Relationship Id="rId6" Type="http://schemas.openxmlformats.org/officeDocument/2006/relationships/chart" Target="charts/chart1.xml" /><Relationship Id="rId7" Type="http://schemas.openxmlformats.org/officeDocument/2006/relationships/chart" Target="charts/chart2.xml" /><Relationship Id="rId8" Type="http://schemas.microsoft.com/office/2007/relationships/diagramDrawing" Target="diagrams/drawing1.xml" /><Relationship Id="rId9" Type="http://schemas.openxmlformats.org/officeDocument/2006/relationships/diagramData" Target="diagrams/data1.xml" /></Relationships>
</file>

<file path=word/charts/_rels/chart1.xml.rels><?xml version="1.0" encoding="utf-8" standalone="yes"?><Relationships xmlns="http://schemas.openxmlformats.org/package/2006/relationships"><Relationship Id="rId1" Type="http://schemas.openxmlformats.org/officeDocument/2006/relationships/package" Target="../embeddings/Microsoft_Excel_Worksheet1.xlsx" /><Relationship Id="rId2" Type="http://schemas.microsoft.com/office/2011/relationships/chartColorStyle" Target="chart/colors1.xml" /><Relationship Id="rId3" Type="http://schemas.microsoft.com/office/2011/relationships/chartStyle" Target="chart/style1.xml" /></Relationships>
</file>

<file path=word/charts/_rels/chart2.xml.rels><?xml version="1.0" encoding="utf-8" standalone="yes"?><Relationships xmlns="http://schemas.openxmlformats.org/package/2006/relationships"><Relationship Id="rId1" Type="http://schemas.openxmlformats.org/officeDocument/2006/relationships/oleObject" Target="file:///C:\Users\User-555\Documents\&#1076;&#1110;&#1072;&#1075;&#1088;&#1072;&#1084;&#1072;%20&#1087;&#1110;&#1076;&#1087;&#1088;&#1080;&#1108;&#1084;&#1085;&#1080;&#1094;&#1090;&#1074;&#1086;.xlsx" TargetMode="External" /><Relationship Id="rId2" Type="http://schemas.microsoft.com/office/2011/relationships/chartColorStyle" Target="chart/colors2.xml" /><Relationship Id="rId3" Type="http://schemas.microsoft.com/office/2011/relationships/chartStyle" Target="chart/style2.xml" /></Relationships>
</file>

<file path=word/charts/chart/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style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rotWithShape="1">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rotWithShape="1">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a:solidFill>
          <a:schemeClr val="dk1">
            <a:lumMod val="50000"/>
            <a:lumOff val="50000"/>
          </a:schemeClr>
        </a:solidFill>
        <a:round/>
      </a:ln>
    </cs:spPr>
  </cs:downBar>
  <cs:dropLine>
    <cs:lnRef idx="0"/>
    <cs:fillRef idx="0"/>
    <cs:effectRef idx="0"/>
    <cs:fontRef idx="minor">
      <a:schemeClr val="dk1"/>
    </cs:fontRef>
    <cs:spPr>
      <a:ln w="9525">
        <a:solidFill>
          <a:schemeClr val="dk1">
            <a:lumMod val="35000"/>
            <a:lumOff val="65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a:solidFill>
          <a:schemeClr val="dk1">
            <a:lumMod val="15000"/>
            <a:lumOff val="85000"/>
          </a:schemeClr>
        </a:solidFill>
        <a:round/>
      </a:ln>
    </cs:spPr>
  </cs:gridlineMajor>
  <cs:gridlineMinor>
    <cs:lnRef idx="0"/>
    <cs:fillRef idx="0"/>
    <cs:effectRef idx="0"/>
    <cs:fontRef idx="minor">
      <a:schemeClr val="dk1"/>
    </cs:fontRef>
    <cs:spPr>
      <a:ln w="9525">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round/>
      </a:ln>
    </cs:spPr>
  </cs:hiLoLine>
  <cs:leaderLine>
    <cs:lnRef idx="0"/>
    <cs:fillRef idx="0"/>
    <cs:effectRef idx="0"/>
    <cs:fontRef idx="minor">
      <a:schemeClr val="dk1"/>
    </cs:fontRef>
    <cs:spPr>
      <a:ln w="9525">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chart/style2.xml><?xml version="1.0" encoding="utf-8"?>
<cs:chartStyle xmlns:cs="http://schemas.microsoft.com/office/drawing/2012/chartStyle" xmlns:a="http://schemas.openxmlformats.org/drawingml/2006/main" id="106">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mods="ignoreCSTransforms">
      <cs:styleClr val="0">
        <a:shade val="25000"/>
      </cs:styl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mods="ignoreCSTransforms">
      <cs:styleClr val="0">
        <a:tint val="25000"/>
      </cs:styl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3049660931056"/>
          <c:y val="0.19173187121243351"/>
          <c:w val="0.37129447513077229"/>
          <c:h val="0.7134298003325501"/>
        </c:manualLayout>
      </c:layout>
      <c:doughnutChart>
        <c:varyColors val="1"/>
        <c:ser>
          <c:idx val="0"/>
          <c:order val="0"/>
          <c:dPt>
            <c:idx val="0"/>
            <c:bubble3D val="0"/>
            <c:spPr>
              <a:gradFill rotWithShape="1">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708A-4F2A-B1E3-26F5207279FC}"/>
              </c:ext>
            </c:extLst>
          </c:dPt>
          <c:dPt>
            <c:idx val="1"/>
            <c:bubble3D val="0"/>
            <c:spPr>
              <a:gradFill rotWithShape="1">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708A-4F2A-B1E3-26F5207279FC}"/>
              </c:ext>
            </c:extLst>
          </c:dPt>
          <c:dPt>
            <c:idx val="2"/>
            <c:bubble3D val="0"/>
            <c:spPr>
              <a:gradFill rotWithShape="1">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708A-4F2A-B1E3-26F5207279FC}"/>
              </c:ext>
            </c:extLst>
          </c:dPt>
          <c:dPt>
            <c:idx val="3"/>
            <c:bubble3D val="0"/>
            <c:spPr>
              <a:gradFill rotWithShape="1">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708A-4F2A-B1E3-26F5207279FC}"/>
              </c:ext>
            </c:extLst>
          </c:dPt>
          <c:dPt>
            <c:idx val="4"/>
            <c:bubble3D val="0"/>
            <c:spPr>
              <a:gradFill rotWithShape="1">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708A-4F2A-B1E3-26F5207279FC}"/>
              </c:ext>
            </c:extLst>
          </c:dPt>
          <c:dPt>
            <c:idx val="5"/>
            <c:bubble3D val="0"/>
            <c:spPr>
              <a:gradFill rotWithShape="1">
                <a:gsLst>
                  <a:gs pos="100000">
                    <a:schemeClr val="accent6">
                      <a:lumMod val="60000"/>
                      <a:lumOff val="40000"/>
                    </a:schemeClr>
                  </a:gs>
                  <a:gs pos="0">
                    <a:schemeClr val="accent6"/>
                  </a:gs>
                </a:gsLst>
                <a:lin ang="5400000" scaled="0"/>
              </a:gradFill>
              <a:ln w="19050">
                <a:solidFill>
                  <a:schemeClr val="lt1"/>
                </a:solidFill>
              </a:ln>
              <a:effectLst/>
            </c:spPr>
            <c:extLst>
              <c:ext xmlns:c16="http://schemas.microsoft.com/office/drawing/2014/chart" uri="{C3380CC4-5D6E-409C-BE32-E72D297353CC}">
                <c16:uniqueId val="{0000000B-708A-4F2A-B1E3-26F5207279FC}"/>
              </c:ext>
            </c:extLst>
          </c:dPt>
          <c:dPt>
            <c:idx val="6"/>
            <c:bubble3D val="0"/>
            <c:spPr>
              <a:gradFill rotWithShape="1">
                <a:gsLst>
                  <a:gs pos="100000">
                    <a:schemeClr val="accent1">
                      <a:lumMod val="60000"/>
                      <a:lumMod val="60000"/>
                      <a:lumOff val="40000"/>
                    </a:schemeClr>
                  </a:gs>
                  <a:gs pos="0">
                    <a:schemeClr val="accent1">
                      <a:lumMod val="60000"/>
                    </a:schemeClr>
                  </a:gs>
                </a:gsLst>
                <a:lin ang="5400000" scaled="0"/>
              </a:gradFill>
              <a:ln w="19050">
                <a:solidFill>
                  <a:schemeClr val="lt1"/>
                </a:solidFill>
              </a:ln>
              <a:effectLst/>
            </c:spPr>
            <c:extLst>
              <c:ext xmlns:c16="http://schemas.microsoft.com/office/drawing/2014/chart" uri="{C3380CC4-5D6E-409C-BE32-E72D297353CC}">
                <c16:uniqueId val="{0000000D-708A-4F2A-B1E3-26F5207279FC}"/>
              </c:ext>
            </c:extLst>
          </c:dPt>
          <c:dPt>
            <c:idx val="7"/>
            <c:bubble3D val="0"/>
            <c:spPr>
              <a:gradFill rotWithShape="1">
                <a:gsLst>
                  <a:gs pos="100000">
                    <a:schemeClr val="accent2">
                      <a:lumMod val="60000"/>
                      <a:lumMod val="60000"/>
                      <a:lumOff val="40000"/>
                    </a:schemeClr>
                  </a:gs>
                  <a:gs pos="0">
                    <a:schemeClr val="accent2">
                      <a:lumMod val="60000"/>
                    </a:schemeClr>
                  </a:gs>
                </a:gsLst>
                <a:lin ang="5400000" scaled="0"/>
              </a:gradFill>
              <a:ln w="19050">
                <a:solidFill>
                  <a:schemeClr val="lt1"/>
                </a:solidFill>
              </a:ln>
              <a:effectLst/>
            </c:spPr>
            <c:extLst>
              <c:ext xmlns:c16="http://schemas.microsoft.com/office/drawing/2014/chart" uri="{C3380CC4-5D6E-409C-BE32-E72D297353CC}">
                <c16:uniqueId val="{0000000F-708A-4F2A-B1E3-26F5207279FC}"/>
              </c:ext>
            </c:extLst>
          </c:dPt>
          <c:dLbls>
            <c:dLbl>
              <c:idx val="0"/>
              <c:layout>
                <c:manualLayout>
                  <c:x val="0.036036036036035959"/>
                  <c:y val="-0.0787037037037037"/>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08A-4F2A-B1E3-26F5207279FC}"/>
                </c:ext>
              </c:extLst>
            </c:dLbl>
            <c:dLbl>
              <c:idx val="1"/>
              <c:layout>
                <c:manualLayout>
                  <c:x val="0.038038038038038041"/>
                  <c:y val="-0.05555555555555555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08A-4F2A-B1E3-26F5207279FC}"/>
                </c:ext>
              </c:extLst>
            </c:dLbl>
            <c:dLbl>
              <c:idx val="2"/>
              <c:layout>
                <c:manualLayout>
                  <c:x val="0.042042042042042045"/>
                  <c:y val="0.018518518518518434"/>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708A-4F2A-B1E3-26F5207279FC}"/>
                </c:ext>
              </c:extLst>
            </c:dLbl>
            <c:dLbl>
              <c:idx val="3"/>
              <c:layout>
                <c:manualLayout>
                  <c:x val="0.034034034034034037"/>
                  <c:y val="0.064814814814814811"/>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708A-4F2A-B1E3-26F5207279FC}"/>
                </c:ext>
              </c:extLst>
            </c:dLbl>
            <c:dLbl>
              <c:idx val="4"/>
              <c:layout>
                <c:manualLayout>
                  <c:x val="-0.052052052052052086"/>
                  <c:y val="0.069444444444444448"/>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708A-4F2A-B1E3-26F5207279FC}"/>
                </c:ext>
              </c:extLst>
            </c:dLbl>
            <c:dLbl>
              <c:idx val="5"/>
              <c:layout>
                <c:manualLayout>
                  <c:x val="-0.048048048048048068"/>
                  <c:y val="-0.02777777777777786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708A-4F2A-B1E3-26F5207279FC}"/>
                </c:ext>
              </c:extLst>
            </c:dLbl>
            <c:dLbl>
              <c:idx val="6"/>
              <c:layout>
                <c:manualLayout>
                  <c:x val="-0.046046046046046049"/>
                  <c:y val="-0.069444444444444489"/>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D-708A-4F2A-B1E3-26F5207279FC}"/>
                </c:ext>
              </c:extLst>
            </c:dLbl>
            <c:dLbl>
              <c:idx val="7"/>
              <c:layout>
                <c:manualLayout>
                  <c:x val="-0.01001001001001001"/>
                  <c:y val="-0.11574074074074071"/>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F-708A-4F2A-B1E3-26F5207279FC}"/>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solidFill>
                    <a:latin typeface="+mn-lt"/>
                    <a:ea typeface="+mn-ea"/>
                    <a:cs typeface="+mn-cs"/>
                  </a:defRPr>
                </a:pPr>
                <a:endParaRPr lang="uk-UA"/>
              </a:p>
            </c:txPr>
            <c:showLegendKey val="0"/>
            <c:showVal val="0"/>
            <c:showCatName val="0"/>
            <c:showSerName val="0"/>
            <c:showPercent val="1"/>
            <c:showBubbleSize val="0"/>
            <c:showLeaderLines val="1"/>
            <c:leaderLines>
              <c:spPr>
                <a:ln w="9525">
                  <a:solidFill>
                    <a:schemeClr val="dk1">
                      <a:lumMod val="35000"/>
                      <a:lumOff val="65000"/>
                    </a:schemeClr>
                  </a:solidFill>
                  <a:round/>
                </a:ln>
                <a:effectLst/>
              </c:spPr>
            </c:leaderLines>
            <c:extLst>
              <c:ext xmlns:c15="http://schemas.microsoft.com/office/drawing/2012/chart" uri="{CE6537A1-D6FC-4f65-9D91-7224C49458BB}"/>
            </c:extLst>
          </c:dLbls>
          <c:cat>
            <c:strRef>
              <c:f>'2021'!$A$7:$A$14</c:f>
              <c:strCache>
                <c:ptCount val="8"/>
                <c:pt idx="0">
                  <c:v>    Виробництво харчових продуктів, напоїв та тютюнових виробів</c:v>
                </c:pt>
                <c:pt idx="1">
                  <c:v>    Текстильне виробництво, виробництво одягу, шкіри, виробів зі шкіри та інших матеріалів</c:v>
                </c:pt>
                <c:pt idx="2">
                  <c:v>    Виробництво хімічних речовин і хімічної продукції </c:v>
                </c:pt>
                <c:pt idx="3">
                  <c:v>    Виробництво основних фармацевтичних продуктів і фармацевтичних препаратів</c:v>
                </c:pt>
                <c:pt idx="4">
                  <c:v>    Виробництво гумових і пластмасових виробів, іншої неметалевої мінеральної продукції</c:v>
                </c:pt>
                <c:pt idx="5">
                  <c:v>    Металургійне виробництво, виробництво готових металевих виробів, крім машин і устаткування </c:v>
                </c:pt>
                <c:pt idx="6">
                  <c:v>    Машинобудування, крім ремонту і монтажу машин і устаткування</c:v>
                </c:pt>
                <c:pt idx="7">
                  <c:v> Постачання електроенергії, газу,  пари та кондиційованого повітря</c:v>
                </c:pt>
              </c:strCache>
            </c:strRef>
          </c:cat>
          <c:val>
            <c:numRef>
              <c:f>'2021'!$B$7:$B$14</c:f>
              <c:numCache>
                <c:formatCode>General</c:formatCode>
                <c:ptCount val="8"/>
                <c:pt idx="0">
                  <c:v>14.8</c:v>
                </c:pt>
                <c:pt idx="1">
                  <c:v>14.8</c:v>
                </c:pt>
                <c:pt idx="2">
                  <c:v>3.7</c:v>
                </c:pt>
                <c:pt idx="3">
                  <c:v>3.7</c:v>
                </c:pt>
                <c:pt idx="4">
                  <c:v>33.3</c:v>
                </c:pt>
                <c:pt idx="5">
                  <c:v>14.8</c:v>
                </c:pt>
                <c:pt idx="6">
                  <c:v>11.1</c:v>
                </c:pt>
                <c:pt idx="7">
                  <c:v>3.7</c:v>
                </c:pt>
              </c:numCache>
            </c:numRef>
          </c:val>
          <c:extLst>
            <c:ext xmlns:c16="http://schemas.microsoft.com/office/drawing/2014/chart" uri="{C3380CC4-5D6E-409C-BE32-E72D297353CC}">
              <c16:uniqueId val="{00000010-708A-4F2A-B1E3-26F5207279FC}"/>
            </c:ext>
          </c:extLst>
        </c:ser>
        <c:dLbls>
          <c:showLegendKey val="0"/>
          <c:showVal val="0"/>
          <c:showCatName val="0"/>
          <c:showSerName val="0"/>
          <c:showPercent val="1"/>
          <c:showBubbleSize val="0"/>
          <c:showLeaderLines val="1"/>
        </c:dLbls>
        <c:firstSliceAng val="0"/>
        <c:holeSize val="70"/>
      </c:doughnutChart>
      <c:spPr>
        <a:noFill/>
        <a:ln>
          <a:noFill/>
        </a:ln>
        <a:effectLst/>
      </c:spPr>
    </c:plotArea>
    <c:legend>
      <c:legendPos val="r"/>
      <c:layout>
        <c:manualLayout>
          <c:xMode val="edge"/>
          <c:yMode val="edge"/>
          <c:x val="0.52537413727332527"/>
          <c:y val="0.0713166685504025"/>
          <c:w val="0.43565684149512407"/>
          <c:h val="0.89843147596981"/>
        </c:manualLayout>
      </c:layout>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uk-UA"/>
        </a:p>
      </c:txPr>
    </c:legend>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noFill/>
    <a:ln w="9525">
      <a:solidFill>
        <a:schemeClr val="dk1">
          <a:lumMod val="15000"/>
          <a:lumOff val="85000"/>
        </a:schemeClr>
      </a:solidFill>
      <a:round/>
    </a:ln>
    <a:effectLst/>
  </c:spPr>
  <c:txPr>
    <a:bodyPr/>
    <a:lstStyle/>
    <a:p>
      <a:pPr>
        <a:defRPr/>
      </a:pPr>
      <a:endParaRPr lang="uk-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uk-UA" sz="1400" b="1">
                <a:latin typeface="Times New Roman" panose="02020603050405020304" pitchFamily="18" charset="0"/>
                <a:cs typeface="Times New Roman" panose="02020603050405020304" pitchFamily="18" charset="0"/>
              </a:rPr>
              <a:t>Кількість суб</a:t>
            </a:r>
            <a:r>
              <a:rPr lang="en-US" sz="1400" b="1">
                <a:latin typeface="Times New Roman" panose="02020603050405020304" pitchFamily="18" charset="0"/>
                <a:cs typeface="Times New Roman" panose="02020603050405020304" pitchFamily="18" charset="0"/>
              </a:rPr>
              <a:t>'</a:t>
            </a:r>
            <a:r>
              <a:rPr lang="uk-UA" sz="1400" b="1">
                <a:latin typeface="Times New Roman" panose="02020603050405020304" pitchFamily="18" charset="0"/>
                <a:cs typeface="Times New Roman" panose="02020603050405020304" pitchFamily="18" charset="0"/>
              </a:rPr>
              <a:t>єктів підприємницької діяльності, осіб</a:t>
            </a:r>
          </a:p>
        </c:rich>
      </c:tx>
      <c:layout/>
      <c:overlay val="1"/>
      <c:spPr>
        <a:noFill/>
        <a:ln>
          <a:noFill/>
        </a:ln>
        <a:effectLst/>
      </c:spPr>
      <c:txPr>
        <a:bodyPr rot="0" spcFirstLastPara="1" vertOverflow="ellipsis" vert="horz" wrap="square" anchor="ctr" anchorCtr="1"/>
        <a:lstStyle/>
        <a:p>
          <a:pPr>
            <a:defRPr sz="1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title>
    <c:autoTitleDeleted val="0"/>
    <c:plotArea>
      <c:layout>
        <c:manualLayout>
          <c:layoutTarget val="inner"/>
          <c:xMode val="edge"/>
          <c:yMode val="edge"/>
          <c:x val="0.21169178312233841"/>
          <c:y val="0.18542311280736809"/>
          <c:w val="0.60358414774569624"/>
          <c:h val="0.73233669983216487"/>
        </c:manualLayout>
      </c:layout>
      <c:barChart>
        <c:barDir val="col"/>
        <c:grouping val="clustered"/>
        <c:varyColors val="0"/>
        <c:ser>
          <c:idx val="0"/>
          <c:order val="0"/>
          <c:tx>
            <c:strRef>
              <c:f>Лист1!$A$5</c:f>
              <c:strCache>
                <c:ptCount val="1"/>
                <c:pt idx="0">
                  <c:v>Юридичні особи</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Лист1!$B$4:$C$4</c:f>
              <c:strCache>
                <c:ptCount val="2"/>
                <c:pt idx="0">
                  <c:v>9 місяців 2023</c:v>
                </c:pt>
                <c:pt idx="1">
                  <c:v>9 місяців 2024</c:v>
                </c:pt>
              </c:strCache>
            </c:strRef>
          </c:cat>
          <c:val>
            <c:numRef>
              <c:f>Лист1!$B$5:$C$5</c:f>
              <c:numCache>
                <c:formatCode>General</c:formatCode>
                <c:ptCount val="2"/>
                <c:pt idx="0">
                  <c:v>7379</c:v>
                </c:pt>
                <c:pt idx="1">
                  <c:v>7632</c:v>
                </c:pt>
              </c:numCache>
            </c:numRef>
          </c:val>
          <c:extLst>
            <c:ext xmlns:c16="http://schemas.microsoft.com/office/drawing/2014/chart" uri="{C3380CC4-5D6E-409C-BE32-E72D297353CC}">
              <c16:uniqueId val="{00000000-1E65-4AE5-AF88-D53919E5BAA3}"/>
            </c:ext>
          </c:extLst>
        </c:ser>
        <c:ser>
          <c:idx val="1"/>
          <c:order val="1"/>
          <c:tx>
            <c:strRef>
              <c:f>Лист1!$A$6</c:f>
              <c:strCache>
                <c:ptCount val="1"/>
                <c:pt idx="0">
                  <c:v>фізичні особи</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Лист1!$B$4:$C$4</c:f>
              <c:strCache>
                <c:ptCount val="2"/>
                <c:pt idx="0">
                  <c:v>9 місяців 2023</c:v>
                </c:pt>
                <c:pt idx="1">
                  <c:v>9 місяців 2024</c:v>
                </c:pt>
              </c:strCache>
            </c:strRef>
          </c:cat>
          <c:val>
            <c:numRef>
              <c:f>Лист1!$B$6:$C$6</c:f>
              <c:numCache>
                <c:formatCode>General</c:formatCode>
                <c:ptCount val="2"/>
                <c:pt idx="0">
                  <c:v>10040</c:v>
                </c:pt>
                <c:pt idx="1">
                  <c:v>10907</c:v>
                </c:pt>
              </c:numCache>
            </c:numRef>
          </c:val>
          <c:extLst>
            <c:ext xmlns:c16="http://schemas.microsoft.com/office/drawing/2014/chart" uri="{C3380CC4-5D6E-409C-BE32-E72D297353CC}">
              <c16:uniqueId val="{00000001-1E65-4AE5-AF88-D53919E5BAA3}"/>
            </c:ext>
          </c:extLst>
        </c:ser>
        <c:dLbls>
          <c:showLegendKey val="0"/>
          <c:showVal val="0"/>
          <c:showCatName val="0"/>
          <c:showSerName val="0"/>
          <c:showPercent val="0"/>
          <c:showBubbleSize val="0"/>
        </c:dLbls>
        <c:gapWidth val="150"/>
        <c:axId val="156866048"/>
        <c:axId val="216129536"/>
      </c:barChart>
      <c:catAx>
        <c:axId val="156866048"/>
        <c:scaling>
          <c:orientation val="minMax"/>
        </c:scaling>
        <c:delete val="0"/>
        <c:axPos val="b"/>
        <c:numFmt formatCode="General" sourceLinked="0"/>
        <c:majorTickMark val="out"/>
        <c:minorTickMark val="none"/>
        <c:tickLblPos val="nextTo"/>
        <c:spPr>
          <a:noFill/>
          <a:ln w="9525">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uk-UA"/>
          </a:p>
        </c:txPr>
        <c:crossAx val="216129536"/>
        <c:crosses val="autoZero"/>
        <c:auto val="1"/>
        <c:lblAlgn val="ctr"/>
        <c:lblOffset val="100"/>
        <c:noMultiLvlLbl val="0"/>
      </c:catAx>
      <c:valAx>
        <c:axId val="216129536"/>
        <c:scaling>
          <c:orientation val="minMax"/>
        </c:scaling>
        <c:delete val="0"/>
        <c:axPos val="l"/>
        <c:majorGridlines>
          <c:spPr>
            <a:ln w="9525">
              <a:solidFill>
                <a:schemeClr val="tx1">
                  <a:tint val="75000"/>
                  <a:shade val="95000"/>
                  <a:satMod val="105000"/>
                </a:schemeClr>
              </a:solidFill>
              <a:prstDash val="solid"/>
              <a:round/>
            </a:ln>
            <a:effectLst/>
          </c:spPr>
        </c:majorGridlines>
        <c:numFmt formatCode="General" sourceLinked="1"/>
        <c:majorTickMark val="out"/>
        <c:minorTickMark val="none"/>
        <c:tickLblPos val="nextTo"/>
        <c:spPr>
          <a:noFill/>
          <a:ln w="9525">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uk-UA"/>
          </a:p>
        </c:txPr>
        <c:crossAx val="156866048"/>
        <c:crosses val="autoZero"/>
        <c:crossBetween val="between"/>
      </c:valAx>
      <c:spPr>
        <a:solidFill>
          <a:schemeClr val="bg1"/>
        </a:solidFill>
        <a:ln>
          <a:noFill/>
        </a:ln>
        <a:effectLst/>
      </c:spPr>
    </c:plotArea>
    <c:legend>
      <c:legendPos val="r"/>
      <c:layout/>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uk-UA"/>
        </a:p>
      </c:txPr>
    </c:legend>
    <c:plotVisOnly val="1"/>
    <c:dispBlanksAs val="gap"/>
    <c:showDLblsOverMax val="0"/>
  </c:chart>
  <c:spPr>
    <a:solidFill>
      <a:schemeClr val="bg1"/>
    </a:solidFill>
    <a:ln w="9525">
      <a:solidFill>
        <a:schemeClr val="tx1">
          <a:tint val="75000"/>
          <a:shade val="95000"/>
          <a:satMod val="105000"/>
        </a:schemeClr>
      </a:solidFill>
      <a:prstDash val="solid"/>
      <a:round/>
    </a:ln>
    <a:effectLst/>
  </c:spPr>
  <c:txPr>
    <a:bodyPr/>
    <a:lstStyle/>
    <a:p>
      <a:pPr>
        <a:defRPr/>
      </a:pPr>
      <a:endParaRPr lang="uk-UA"/>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86546E6-59F5-4B31-A007-B3007F4DE1B3}" type="doc">
      <dgm:prSet loTypeId="urn:microsoft.com/office/officeart/2005/8/layout/radial5#1" loCatId="relationship" qsTypeId="urn:microsoft.com/office/officeart/2005/8/quickstyle/simple1" qsCatId="simple" csTypeId="urn:microsoft.com/office/officeart/2005/8/colors/colorful4" csCatId="colorful" phldr="1"/>
      <dgm:spPr/>
      <dgm:t>
        <a:bodyPr/>
        <a:lstStyle/>
        <a:p>
          <a:endParaRPr lang="uk-UA"/>
        </a:p>
      </dgm:t>
    </dgm:pt>
    <dgm:pt modelId="{DEFBE886-DDAF-4B45-BABB-45ACC29D86FA}">
      <dgm:prSet phldrT="[Текст]" custT="1"/>
      <dgm:spPr/>
      <dgm:t>
        <a:bodyPr/>
        <a:lstStyle/>
        <a:p>
          <a:r>
            <a:rPr lang="uk-UA" sz="1400" b="1"/>
            <a:t>Центр підтримки бізнесу</a:t>
          </a:r>
        </a:p>
      </dgm:t>
    </dgm:pt>
    <dgm:pt modelId="{24F077AD-C05E-4FD3-BAA4-C356D49EC8C0}" type="parTrans" cxnId="{508D6D6E-44DD-4B23-9817-345AE8D6CD3F}">
      <dgm:prSet/>
      <dgm:spPr/>
      <dgm:t>
        <a:bodyPr/>
        <a:lstStyle/>
        <a:p>
          <a:endParaRPr lang="uk-UA"/>
        </a:p>
      </dgm:t>
    </dgm:pt>
    <dgm:pt modelId="{627E63F0-E79C-49D2-A6EB-60C92D96EC4E}" type="sibTrans" cxnId="{508D6D6E-44DD-4B23-9817-345AE8D6CD3F}">
      <dgm:prSet/>
      <dgm:spPr/>
      <dgm:t>
        <a:bodyPr/>
        <a:lstStyle/>
        <a:p>
          <a:endParaRPr lang="uk-UA"/>
        </a:p>
      </dgm:t>
    </dgm:pt>
    <dgm:pt modelId="{4C35FF40-0BAD-4E61-B4D5-163DD70D983E}">
      <dgm:prSet phldrT="[Текст]" custT="1"/>
      <dgm:spPr/>
      <dgm:t>
        <a:bodyPr/>
        <a:lstStyle/>
        <a:p>
          <a:r>
            <a:rPr lang="uk-UA" sz="1300" b="1"/>
            <a:t>надано 40 консультацій</a:t>
          </a:r>
        </a:p>
      </dgm:t>
    </dgm:pt>
    <dgm:pt modelId="{F9CE2D0B-C1CC-4C7C-B02F-B7DBD129944D}" type="parTrans" cxnId="{83AC33B3-903D-4BEF-BE4B-A6361234F171}">
      <dgm:prSet/>
      <dgm:spPr/>
      <dgm:t>
        <a:bodyPr/>
        <a:lstStyle/>
        <a:p>
          <a:endParaRPr lang="uk-UA"/>
        </a:p>
      </dgm:t>
    </dgm:pt>
    <dgm:pt modelId="{3BE13929-9B3D-4F38-9127-DF26E3EAE5A8}" type="sibTrans" cxnId="{83AC33B3-903D-4BEF-BE4B-A6361234F171}">
      <dgm:prSet/>
      <dgm:spPr/>
      <dgm:t>
        <a:bodyPr/>
        <a:lstStyle/>
        <a:p>
          <a:endParaRPr lang="uk-UA"/>
        </a:p>
      </dgm:t>
    </dgm:pt>
    <dgm:pt modelId="{496EBC7C-BF15-4C76-AA22-83B8FA181898}">
      <dgm:prSet phldrT="[Текст]"/>
      <dgm:spPr>
        <a:solidFill>
          <a:srgbClr val="FFC000"/>
        </a:solidFill>
      </dgm:spPr>
      <dgm:t>
        <a:bodyPr/>
        <a:lstStyle/>
        <a:p>
          <a:r>
            <a:rPr lang="uk-UA" b="1"/>
            <a:t>проведено 2 тематичних офлайн заходи</a:t>
          </a:r>
        </a:p>
      </dgm:t>
    </dgm:pt>
    <dgm:pt modelId="{A041F126-4657-421C-8ACD-B81EBC17CC64}" type="parTrans" cxnId="{05F04134-E2CA-431D-90BB-78AD717CA576}">
      <dgm:prSet/>
      <dgm:spPr/>
      <dgm:t>
        <a:bodyPr/>
        <a:lstStyle/>
        <a:p>
          <a:endParaRPr lang="uk-UA"/>
        </a:p>
      </dgm:t>
    </dgm:pt>
    <dgm:pt modelId="{16A2DDE4-9664-4744-8134-B0D1DA419FCB}" type="sibTrans" cxnId="{05F04134-E2CA-431D-90BB-78AD717CA576}">
      <dgm:prSet/>
      <dgm:spPr/>
      <dgm:t>
        <a:bodyPr/>
        <a:lstStyle/>
        <a:p>
          <a:endParaRPr lang="uk-UA"/>
        </a:p>
      </dgm:t>
    </dgm:pt>
    <dgm:pt modelId="{4CE23FD9-1F83-4C72-A9A6-42CD5539EFE8}">
      <dgm:prSet phldrT="[Текст]"/>
      <dgm:spPr/>
      <dgm:t>
        <a:bodyPr/>
        <a:lstStyle/>
        <a:p>
          <a:r>
            <a:rPr lang="uk-UA" b="1"/>
            <a:t>проведено 9 онлайн тренінгів</a:t>
          </a:r>
        </a:p>
      </dgm:t>
    </dgm:pt>
    <dgm:pt modelId="{416276B1-B30B-431F-9201-9C80066398AA}" type="parTrans" cxnId="{7016EF74-854C-4D0B-9DB2-50469A3279C1}">
      <dgm:prSet/>
      <dgm:spPr/>
      <dgm:t>
        <a:bodyPr/>
        <a:lstStyle/>
        <a:p>
          <a:endParaRPr lang="uk-UA"/>
        </a:p>
      </dgm:t>
    </dgm:pt>
    <dgm:pt modelId="{7346292F-C9BF-4364-8B26-CE28690870EC}" type="sibTrans" cxnId="{7016EF74-854C-4D0B-9DB2-50469A3279C1}">
      <dgm:prSet/>
      <dgm:spPr/>
      <dgm:t>
        <a:bodyPr/>
        <a:lstStyle/>
        <a:p>
          <a:endParaRPr lang="uk-UA"/>
        </a:p>
      </dgm:t>
    </dgm:pt>
    <dgm:pt modelId="{1CD3DD0C-E566-421C-A522-2C54A6686DB6}" type="pres">
      <dgm:prSet presAssocID="{986546E6-59F5-4B31-A007-B3007F4DE1B3}" presName="Name0" presStyleCnt="0">
        <dgm:presLayoutVars>
          <dgm:chMax val="1"/>
          <dgm:dir val="norm"/>
          <dgm:animLvl val="ctr"/>
          <dgm:resizeHandles val="exact"/>
        </dgm:presLayoutVars>
      </dgm:prSet>
      <dgm:spPr/>
    </dgm:pt>
    <dgm:pt modelId="{59BCF979-1540-4F47-8AEB-099D46361EB4}" type="pres">
      <dgm:prSet presAssocID="{DEFBE886-DDAF-4B45-BABB-45ACC29D86FA}" presName="centerShape" presStyleLbl="node0" presStyleIdx="0" presStyleCnt="1" custScaleX="179070" custScaleY="165540" custLinFactNeighborX="394" custLinFactNeighborY="-41489"/>
      <dgm:spPr/>
    </dgm:pt>
    <dgm:pt modelId="{8E11C783-3B04-4DD5-A1CA-C82502CF056E}" type="pres">
      <dgm:prSet presAssocID="{F9CE2D0B-C1CC-4C7C-B02F-B7DBD129944D}" presName="parTrans" presStyleLbl="sibTrans2D1" presStyleIdx="0" presStyleCnt="3" custLinFactNeighborY="10521"/>
      <dgm:spPr/>
    </dgm:pt>
    <dgm:pt modelId="{C071CFA8-5913-4F99-9683-611DEC650360}" type="pres">
      <dgm:prSet presAssocID="{F9CE2D0B-C1CC-4C7C-B02F-B7DBD129944D}" presName="connectorText" presStyleLbl="sibTrans2D1" presStyleIdx="0" presStyleCnt="3"/>
      <dgm:spPr/>
    </dgm:pt>
    <dgm:pt modelId="{AFCDA5D9-49AF-4E88-BCD1-BDF10827E948}" type="pres">
      <dgm:prSet presAssocID="{4C35FF40-0BAD-4E61-B4D5-163DD70D983E}" presName="node" presStyleLbl="node1" presStyleIdx="0" presStyleCnt="3" custScaleX="168627" custScaleY="106424" custRadScaleRad="43698" custRadScaleInc="298671">
        <dgm:presLayoutVars>
          <dgm:bulletEnabled val="1"/>
        </dgm:presLayoutVars>
      </dgm:prSet>
      <dgm:spPr/>
    </dgm:pt>
    <dgm:pt modelId="{E3B4BE17-2947-4E85-BCDD-D6CAFFBF379B}" type="pres">
      <dgm:prSet presAssocID="{A041F126-4657-421C-8ACD-B81EBC17CC64}" presName="parTrans" presStyleLbl="sibTrans2D1" presStyleIdx="1" presStyleCnt="3"/>
      <dgm:spPr/>
    </dgm:pt>
    <dgm:pt modelId="{3BA18B11-78F4-476F-AD56-0293609D5554}" type="pres">
      <dgm:prSet presAssocID="{A041F126-4657-421C-8ACD-B81EBC17CC64}" presName="connectorText" presStyleLbl="sibTrans2D1" presStyleIdx="1" presStyleCnt="3"/>
      <dgm:spPr/>
    </dgm:pt>
    <dgm:pt modelId="{21F3135E-29A4-439C-AC34-C33C3C81E1C6}" type="pres">
      <dgm:prSet presAssocID="{496EBC7C-BF15-4C76-AA22-83B8FA181898}" presName="node" presStyleLbl="node1" presStyleIdx="1" presStyleCnt="3" custScaleX="172558" custScaleY="87765" custRadScaleRad="149732" custRadScaleInc="-60108">
        <dgm:presLayoutVars>
          <dgm:bulletEnabled val="1"/>
        </dgm:presLayoutVars>
      </dgm:prSet>
      <dgm:spPr/>
    </dgm:pt>
    <dgm:pt modelId="{9A8F9A03-4B25-4FAF-B03D-BA0AB498BBC7}" type="pres">
      <dgm:prSet presAssocID="{416276B1-B30B-431F-9201-9C80066398AA}" presName="parTrans" presStyleLbl="sibTrans2D1" presStyleIdx="2" presStyleCnt="3"/>
      <dgm:spPr/>
    </dgm:pt>
    <dgm:pt modelId="{8A6E8FFA-1419-4DBF-A8E1-3B9A9CAF5747}" type="pres">
      <dgm:prSet presAssocID="{416276B1-B30B-431F-9201-9C80066398AA}" presName="connectorText" presStyleLbl="sibTrans2D1" presStyleIdx="2" presStyleCnt="3"/>
      <dgm:spPr/>
    </dgm:pt>
    <dgm:pt modelId="{5CFAB583-9E6B-4A2E-A99B-64AD16EF6BD0}" type="pres">
      <dgm:prSet presAssocID="{4CE23FD9-1F83-4C72-A9A6-42CD5539EFE8}" presName="node" presStyleLbl="node1" presStyleIdx="2" presStyleCnt="3" custScaleX="161744" custRadScaleRad="137877" custRadScaleInc="53281">
        <dgm:presLayoutVars>
          <dgm:bulletEnabled val="1"/>
        </dgm:presLayoutVars>
      </dgm:prSet>
      <dgm:spPr/>
    </dgm:pt>
  </dgm:ptLst>
  <dgm:cxnLst>
    <dgm:cxn modelId="{934A162E-A414-4099-9953-CFBCC6C8884B}" type="presOf" srcId="{4C35FF40-0BAD-4E61-B4D5-163DD70D983E}" destId="{AFCDA5D9-49AF-4E88-BCD1-BDF10827E948}" srcOrd="0" destOrd="0" presId="urn:microsoft.com/office/officeart/2005/8/layout/radial5#1"/>
    <dgm:cxn modelId="{05F04134-E2CA-431D-90BB-78AD717CA576}" srcId="{DEFBE886-DDAF-4B45-BABB-45ACC29D86FA}" destId="{496EBC7C-BF15-4C76-AA22-83B8FA181898}" srcOrd="1" destOrd="0" parTransId="{A041F126-4657-421C-8ACD-B81EBC17CC64}" sibTransId="{16A2DDE4-9664-4744-8134-B0D1DA419FCB}"/>
    <dgm:cxn modelId="{98765A3A-B57D-4234-A287-2A9A50F6DB28}" type="presOf" srcId="{A041F126-4657-421C-8ACD-B81EBC17CC64}" destId="{E3B4BE17-2947-4E85-BCDD-D6CAFFBF379B}" srcOrd="0" destOrd="0" presId="urn:microsoft.com/office/officeart/2005/8/layout/radial5#1"/>
    <dgm:cxn modelId="{03BDDC5E-D795-4EDA-92E1-78190494D691}" type="presOf" srcId="{416276B1-B30B-431F-9201-9C80066398AA}" destId="{8A6E8FFA-1419-4DBF-A8E1-3B9A9CAF5747}" srcOrd="1" destOrd="0" presId="urn:microsoft.com/office/officeart/2005/8/layout/radial5#1"/>
    <dgm:cxn modelId="{508D6D6E-44DD-4B23-9817-345AE8D6CD3F}" srcId="{986546E6-59F5-4B31-A007-B3007F4DE1B3}" destId="{DEFBE886-DDAF-4B45-BABB-45ACC29D86FA}" srcOrd="0" destOrd="0" parTransId="{24F077AD-C05E-4FD3-BAA4-C356D49EC8C0}" sibTransId="{627E63F0-E79C-49D2-A6EB-60C92D96EC4E}"/>
    <dgm:cxn modelId="{7016EF74-854C-4D0B-9DB2-50469A3279C1}" srcId="{DEFBE886-DDAF-4B45-BABB-45ACC29D86FA}" destId="{4CE23FD9-1F83-4C72-A9A6-42CD5539EFE8}" srcOrd="2" destOrd="0" parTransId="{416276B1-B30B-431F-9201-9C80066398AA}" sibTransId="{7346292F-C9BF-4364-8B26-CE28690870EC}"/>
    <dgm:cxn modelId="{1AC52C57-3D1C-427D-8355-7A4C63373635}" type="presOf" srcId="{496EBC7C-BF15-4C76-AA22-83B8FA181898}" destId="{21F3135E-29A4-439C-AC34-C33C3C81E1C6}" srcOrd="0" destOrd="0" presId="urn:microsoft.com/office/officeart/2005/8/layout/radial5#1"/>
    <dgm:cxn modelId="{5EB6908A-F273-4F3C-BB2F-8150CA543AE7}" type="presOf" srcId="{416276B1-B30B-431F-9201-9C80066398AA}" destId="{9A8F9A03-4B25-4FAF-B03D-BA0AB498BBC7}" srcOrd="0" destOrd="0" presId="urn:microsoft.com/office/officeart/2005/8/layout/radial5#1"/>
    <dgm:cxn modelId="{5952589C-A61F-4437-9233-D96630CE6F38}" type="presOf" srcId="{4CE23FD9-1F83-4C72-A9A6-42CD5539EFE8}" destId="{5CFAB583-9E6B-4A2E-A99B-64AD16EF6BD0}" srcOrd="0" destOrd="0" presId="urn:microsoft.com/office/officeart/2005/8/layout/radial5#1"/>
    <dgm:cxn modelId="{83AC33B3-903D-4BEF-BE4B-A6361234F171}" srcId="{DEFBE886-DDAF-4B45-BABB-45ACC29D86FA}" destId="{4C35FF40-0BAD-4E61-B4D5-163DD70D983E}" srcOrd="0" destOrd="0" parTransId="{F9CE2D0B-C1CC-4C7C-B02F-B7DBD129944D}" sibTransId="{3BE13929-9B3D-4F38-9127-DF26E3EAE5A8}"/>
    <dgm:cxn modelId="{3D731DB7-0547-483A-87B3-A241243FFE41}" type="presOf" srcId="{DEFBE886-DDAF-4B45-BABB-45ACC29D86FA}" destId="{59BCF979-1540-4F47-8AEB-099D46361EB4}" srcOrd="0" destOrd="0" presId="urn:microsoft.com/office/officeart/2005/8/layout/radial5#1"/>
    <dgm:cxn modelId="{40D25BC3-B899-4264-8C35-FD004B0B7F1B}" type="presOf" srcId="{986546E6-59F5-4B31-A007-B3007F4DE1B3}" destId="{1CD3DD0C-E566-421C-A522-2C54A6686DB6}" srcOrd="0" destOrd="0" presId="urn:microsoft.com/office/officeart/2005/8/layout/radial5#1"/>
    <dgm:cxn modelId="{488849E6-84C3-43C6-9D0E-9D7F116192B6}" type="presOf" srcId="{F9CE2D0B-C1CC-4C7C-B02F-B7DBD129944D}" destId="{8E11C783-3B04-4DD5-A1CA-C82502CF056E}" srcOrd="0" destOrd="0" presId="urn:microsoft.com/office/officeart/2005/8/layout/radial5#1"/>
    <dgm:cxn modelId="{E0A67FEE-A2EE-4C1E-B7BB-32DDC15260A2}" type="presOf" srcId="{F9CE2D0B-C1CC-4C7C-B02F-B7DBD129944D}" destId="{C071CFA8-5913-4F99-9683-611DEC650360}" srcOrd="1" destOrd="0" presId="urn:microsoft.com/office/officeart/2005/8/layout/radial5#1"/>
    <dgm:cxn modelId="{587A31F7-6E15-49B9-A188-CC80E25D84E6}" type="presOf" srcId="{A041F126-4657-421C-8ACD-B81EBC17CC64}" destId="{3BA18B11-78F4-476F-AD56-0293609D5554}" srcOrd="1" destOrd="0" presId="urn:microsoft.com/office/officeart/2005/8/layout/radial5#1"/>
    <dgm:cxn modelId="{D9E0D241-D229-4716-AB53-D371ECCC47FC}" type="presParOf" srcId="{1CD3DD0C-E566-421C-A522-2C54A6686DB6}" destId="{59BCF979-1540-4F47-8AEB-099D46361EB4}" srcOrd="0" destOrd="0" presId="urn:microsoft.com/office/officeart/2005/8/layout/radial5#1"/>
    <dgm:cxn modelId="{E35F1916-974D-4CA0-B3AE-AD749BC84367}" type="presParOf" srcId="{1CD3DD0C-E566-421C-A522-2C54A6686DB6}" destId="{8E11C783-3B04-4DD5-A1CA-C82502CF056E}" srcOrd="1" destOrd="0" presId="urn:microsoft.com/office/officeart/2005/8/layout/radial5#1"/>
    <dgm:cxn modelId="{CE8C2273-7B40-4CA0-AB89-DAA1365EEE0D}" type="presParOf" srcId="{8E11C783-3B04-4DD5-A1CA-C82502CF056E}" destId="{C071CFA8-5913-4F99-9683-611DEC650360}" srcOrd="0" destOrd="0" presId="urn:microsoft.com/office/officeart/2005/8/layout/radial5#1"/>
    <dgm:cxn modelId="{122730B3-774C-42AF-93EE-43B2EDB58049}" type="presParOf" srcId="{1CD3DD0C-E566-421C-A522-2C54A6686DB6}" destId="{AFCDA5D9-49AF-4E88-BCD1-BDF10827E948}" srcOrd="2" destOrd="0" presId="urn:microsoft.com/office/officeart/2005/8/layout/radial5#1"/>
    <dgm:cxn modelId="{B8E1E398-046D-4E2F-AC46-2E49CB44F25F}" type="presParOf" srcId="{1CD3DD0C-E566-421C-A522-2C54A6686DB6}" destId="{E3B4BE17-2947-4E85-BCDD-D6CAFFBF379B}" srcOrd="3" destOrd="0" presId="urn:microsoft.com/office/officeart/2005/8/layout/radial5#1"/>
    <dgm:cxn modelId="{233B89BB-0E52-457A-BE03-2D55C9AAD1E8}" type="presParOf" srcId="{E3B4BE17-2947-4E85-BCDD-D6CAFFBF379B}" destId="{3BA18B11-78F4-476F-AD56-0293609D5554}" srcOrd="0" destOrd="0" presId="urn:microsoft.com/office/officeart/2005/8/layout/radial5#1"/>
    <dgm:cxn modelId="{5CB24958-B400-4732-9B8F-5B0E5E82FB1C}" type="presParOf" srcId="{1CD3DD0C-E566-421C-A522-2C54A6686DB6}" destId="{21F3135E-29A4-439C-AC34-C33C3C81E1C6}" srcOrd="4" destOrd="0" presId="urn:microsoft.com/office/officeart/2005/8/layout/radial5#1"/>
    <dgm:cxn modelId="{C65F3024-C83D-4416-9734-153CC361249B}" type="presParOf" srcId="{1CD3DD0C-E566-421C-A522-2C54A6686DB6}" destId="{9A8F9A03-4B25-4FAF-B03D-BA0AB498BBC7}" srcOrd="5" destOrd="0" presId="urn:microsoft.com/office/officeart/2005/8/layout/radial5#1"/>
    <dgm:cxn modelId="{86F8C01D-CFF5-4353-BC21-AFA44A207B2E}" type="presParOf" srcId="{9A8F9A03-4B25-4FAF-B03D-BA0AB498BBC7}" destId="{8A6E8FFA-1419-4DBF-A8E1-3B9A9CAF5747}" srcOrd="0" destOrd="0" presId="urn:microsoft.com/office/officeart/2005/8/layout/radial5#1"/>
    <dgm:cxn modelId="{3F528D38-409A-4F11-A7FA-F0198593B9C6}" type="presParOf" srcId="{1CD3DD0C-E566-421C-A522-2C54A6686DB6}" destId="{5CFAB583-9E6B-4A2E-A99B-64AD16EF6BD0}" srcOrd="6" destOrd="0" presId="urn:microsoft.com/office/officeart/2005/8/layout/radial5#1"/>
  </dgm:cxnLst>
  <dgm:bg/>
  <dgm:whole/>
  <dgm:extLst>
    <a:ext xmlns:a="http://schemas.openxmlformats.org/drawingml/2006/main" uri="http://schemas.microsoft.com/office/drawing/2008/diagram">
      <dsp:dataModelExt xmlns:dsp="http://schemas.microsoft.com/office/drawing/2008/diagram" minVer="http://schemas.openxmlformats.org/drawingml/2006/diagram" relId="rId8"/>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BCF979-1540-4F47-8AEB-099D46361EB4}">
      <dsp:nvSpPr>
        <dsp:cNvPr id="0" name=""/>
        <dsp:cNvSpPr/>
      </dsp:nvSpPr>
      <dsp:spPr>
        <a:xfrm>
          <a:off x="2128459" y="60986"/>
          <a:ext cx="1376969" cy="1272929"/>
        </a:xfrm>
        <a:prstGeom prst="ellipse">
          <a:avLst/>
        </a:prstGeom>
        <a:solidFill>
          <a:schemeClr val="accent3">
            <a:hueOff val="0"/>
            <a:satOff val="0"/>
            <a:lumOff val="0"/>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lstStyle/>
        <a:p>
          <a:pPr marL="0" lvl="0" indent="0" algn="ctr" defTabSz="622300">
            <a:lnSpc>
              <a:spcPct val="90000"/>
            </a:lnSpc>
            <a:spcBef>
              <a:spcPct val="0"/>
            </a:spcBef>
            <a:spcAft>
              <a:spcPct val="35000"/>
            </a:spcAft>
            <a:buNone/>
          </a:pPr>
          <a:r>
            <a:rPr lang="uk-UA" sz="1400" b="1" kern="1200"/>
            <a:t>Центр підтримки бізнесу</a:t>
          </a:r>
        </a:p>
      </dsp:txBody>
      <dsp:txXfrm>
        <a:off x="2330111" y="247402"/>
        <a:ext cx="973665" cy="900097"/>
      </dsp:txXfrm>
    </dsp:sp>
    <dsp:sp modelId="{8E11C783-3B04-4DD5-A1CA-C82502CF056E}">
      <dsp:nvSpPr>
        <dsp:cNvPr id="0" name=""/>
        <dsp:cNvSpPr/>
      </dsp:nvSpPr>
      <dsp:spPr>
        <a:xfrm rot="5404881">
          <a:off x="2726270" y="1394570"/>
          <a:ext cx="179075" cy="261445"/>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lstStyle/>
        <a:p>
          <a:pPr marL="0" lvl="0" indent="0" algn="ctr" defTabSz="488950">
            <a:lnSpc>
              <a:spcPct val="90000"/>
            </a:lnSpc>
            <a:spcBef>
              <a:spcPct val="0"/>
            </a:spcBef>
            <a:spcAft>
              <a:spcPct val="35000"/>
            </a:spcAft>
            <a:buNone/>
          </a:pPr>
          <a:endParaRPr lang="uk-UA" sz="1100" kern="1200"/>
        </a:p>
      </dsp:txBody>
      <dsp:txXfrm rot="10800000">
        <a:off x="2753169" y="1419998"/>
        <a:ext cx="125353" cy="156867"/>
      </dsp:txXfrm>
    </dsp:sp>
    <dsp:sp modelId="{AFCDA5D9-49AF-4E88-BCD1-BDF10827E948}">
      <dsp:nvSpPr>
        <dsp:cNvPr id="0" name=""/>
        <dsp:cNvSpPr/>
      </dsp:nvSpPr>
      <dsp:spPr>
        <a:xfrm>
          <a:off x="2004417" y="1671793"/>
          <a:ext cx="1620834" cy="1022942"/>
        </a:xfrm>
        <a:prstGeom prst="ellipse">
          <a:avLst/>
        </a:prstGeom>
        <a:solidFill>
          <a:schemeClr val="accent4">
            <a:hueOff val="0"/>
            <a:satOff val="0"/>
            <a:lumOff val="0"/>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lstStyle/>
        <a:p>
          <a:pPr marL="0" lvl="0" indent="0" algn="ctr" defTabSz="577850">
            <a:lnSpc>
              <a:spcPct val="90000"/>
            </a:lnSpc>
            <a:spcBef>
              <a:spcPct val="0"/>
            </a:spcBef>
            <a:spcAft>
              <a:spcPct val="35000"/>
            </a:spcAft>
            <a:buNone/>
          </a:pPr>
          <a:r>
            <a:rPr lang="uk-UA" sz="1300" b="1" kern="1200"/>
            <a:t>надано 40 консультацій</a:t>
          </a:r>
        </a:p>
      </dsp:txBody>
      <dsp:txXfrm>
        <a:off x="2241783" y="1821599"/>
        <a:ext cx="1146102" cy="723330"/>
      </dsp:txXfrm>
    </dsp:sp>
    <dsp:sp modelId="{E3B4BE17-2947-4E85-BCDD-D6CAFFBF379B}">
      <dsp:nvSpPr>
        <dsp:cNvPr id="0" name=""/>
        <dsp:cNvSpPr/>
      </dsp:nvSpPr>
      <dsp:spPr>
        <a:xfrm rot="1463509">
          <a:off x="3532103" y="956996"/>
          <a:ext cx="291019" cy="261445"/>
        </a:xfrm>
        <a:prstGeom prst="rightArrow">
          <a:avLst>
            <a:gd name="adj1" fmla="val 60000"/>
            <a:gd name="adj2" fmla="val 50000"/>
          </a:avLst>
        </a:prstGeom>
        <a:solidFill>
          <a:schemeClr val="accent4">
            <a:hueOff val="-2232385"/>
            <a:satOff val="13449"/>
            <a:lumOff val="1078"/>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lstStyle/>
        <a:p>
          <a:pPr marL="0" lvl="0" indent="0" algn="ctr" defTabSz="488950">
            <a:lnSpc>
              <a:spcPct val="90000"/>
            </a:lnSpc>
            <a:spcBef>
              <a:spcPct val="0"/>
            </a:spcBef>
            <a:spcAft>
              <a:spcPct val="35000"/>
            </a:spcAft>
            <a:buNone/>
          </a:pPr>
          <a:endParaRPr lang="uk-UA" sz="1100" kern="1200"/>
        </a:p>
      </dsp:txBody>
      <dsp:txXfrm>
        <a:off x="3535603" y="993090"/>
        <a:ext cx="212586" cy="156867"/>
      </dsp:txXfrm>
    </dsp:sp>
    <dsp:sp modelId="{21F3135E-29A4-439C-AC34-C33C3C81E1C6}">
      <dsp:nvSpPr>
        <dsp:cNvPr id="0" name=""/>
        <dsp:cNvSpPr/>
      </dsp:nvSpPr>
      <dsp:spPr>
        <a:xfrm>
          <a:off x="3724863" y="1063397"/>
          <a:ext cx="1658618" cy="843592"/>
        </a:xfrm>
        <a:prstGeom prst="ellipse">
          <a:avLst/>
        </a:prstGeom>
        <a:solidFill>
          <a:srgbClr val="FFC000"/>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lstStyle/>
        <a:p>
          <a:pPr marL="0" lvl="0" indent="0" algn="ctr" defTabSz="577850">
            <a:lnSpc>
              <a:spcPct val="90000"/>
            </a:lnSpc>
            <a:spcBef>
              <a:spcPct val="0"/>
            </a:spcBef>
            <a:spcAft>
              <a:spcPct val="35000"/>
            </a:spcAft>
            <a:buNone/>
          </a:pPr>
          <a:r>
            <a:rPr lang="uk-UA" sz="1300" b="1" kern="1200"/>
            <a:t>проведено 2 тематичних офлайн заходи</a:t>
          </a:r>
        </a:p>
      </dsp:txBody>
      <dsp:txXfrm>
        <a:off x="3967762" y="1186938"/>
        <a:ext cx="1172820" cy="596510"/>
      </dsp:txXfrm>
    </dsp:sp>
    <dsp:sp modelId="{9A8F9A03-4B25-4FAF-B03D-BA0AB498BBC7}">
      <dsp:nvSpPr>
        <dsp:cNvPr id="0" name=""/>
        <dsp:cNvSpPr/>
      </dsp:nvSpPr>
      <dsp:spPr>
        <a:xfrm rot="9033105">
          <a:off x="1863169" y="1025499"/>
          <a:ext cx="282375" cy="261445"/>
        </a:xfrm>
        <a:prstGeom prst="rightArrow">
          <a:avLst>
            <a:gd name="adj1" fmla="val 60000"/>
            <a:gd name="adj2" fmla="val 50000"/>
          </a:avLst>
        </a:prstGeom>
        <a:solidFill>
          <a:schemeClr val="accent4">
            <a:hueOff val="-4464770"/>
            <a:satOff val="26899"/>
            <a:lumOff val="2156"/>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lstStyle/>
        <a:p>
          <a:pPr marL="0" lvl="0" indent="0" algn="ctr" defTabSz="488950">
            <a:lnSpc>
              <a:spcPct val="90000"/>
            </a:lnSpc>
            <a:spcBef>
              <a:spcPct val="0"/>
            </a:spcBef>
            <a:spcAft>
              <a:spcPct val="35000"/>
            </a:spcAft>
            <a:buNone/>
          </a:pPr>
          <a:endParaRPr lang="uk-UA" sz="1100" kern="1200"/>
        </a:p>
      </dsp:txBody>
      <dsp:txXfrm rot="10800000">
        <a:off x="1936535" y="1058508"/>
        <a:ext cx="203942" cy="156867"/>
      </dsp:txXfrm>
    </dsp:sp>
    <dsp:sp modelId="{5CFAB583-9E6B-4A2E-A99B-64AD16EF6BD0}">
      <dsp:nvSpPr>
        <dsp:cNvPr id="0" name=""/>
        <dsp:cNvSpPr/>
      </dsp:nvSpPr>
      <dsp:spPr>
        <a:xfrm>
          <a:off x="414072" y="1134599"/>
          <a:ext cx="1554675" cy="961194"/>
        </a:xfrm>
        <a:prstGeom prst="ellipse">
          <a:avLst/>
        </a:prstGeom>
        <a:solidFill>
          <a:schemeClr val="accent4">
            <a:hueOff val="-4464770"/>
            <a:satOff val="26899"/>
            <a:lumOff val="2156"/>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lstStyle/>
        <a:p>
          <a:pPr marL="0" lvl="0" indent="0" algn="ctr" defTabSz="577850">
            <a:lnSpc>
              <a:spcPct val="90000"/>
            </a:lnSpc>
            <a:spcBef>
              <a:spcPct val="0"/>
            </a:spcBef>
            <a:spcAft>
              <a:spcPct val="35000"/>
            </a:spcAft>
            <a:buNone/>
          </a:pPr>
          <a:r>
            <a:rPr lang="uk-UA" sz="1300" b="1" kern="1200"/>
            <a:t>проведено 9 онлайн тренінгів</a:t>
          </a:r>
        </a:p>
      </dsp:txBody>
      <dsp:txXfrm>
        <a:off x="641749" y="1275363"/>
        <a:ext cx="1099321" cy="679666"/>
      </dsp:txXfrm>
    </dsp:sp>
  </dsp:spTree>
</dsp:drawing>
</file>

<file path=word/diagrams/layout1.xml><?xml version="1.0" encoding="utf-8"?>
<dgm:layoutDef xmlns:dgm="http://schemas.openxmlformats.org/drawingml/2006/diagram" xmlns:a="http://schemas.openxmlformats.org/drawingml/2006/main" uniqueId="urn:microsoft.com/office/officeart/2005/8/layout/radial5#1">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val="norm"/>
      <dgm:animLvl val="ctr"/>
      <dgm:resizeHandles val="exact"/>
    </dgm:varLst>
    <dgm:choose name="Name1">
      <dgm:if name="Name2" func="var" arg="dir" op="equ" val="norm">
        <dgm:alg type="cycle">
          <dgm:param type="ctrShpMap" val="fNode"/>
          <dgm:param type="spanAng" val="360"/>
          <dgm:param type="stAng" val="0"/>
        </dgm:alg>
      </dgm:if>
      <dgm:else name="Name3">
        <dgm:alg type="cycle">
          <dgm:param type="ctrShpMap" val="fNode"/>
          <dgm:param type="spanAng" val="-360"/>
          <dgm:param type="stAng" val="0"/>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arg="none" op="lte" val="6">
        <dgm:ruleLst>
          <dgm:rule type="w" for="ch" forName="node" val="NaN" fact="1" max="NaN"/>
        </dgm:ruleLst>
      </dgm:if>
      <dgm:if name="Name6" axis="ch ch" ptType="node node" st="1 1" cnt="1 0" func="cnt" arg="none" op="lte" val="8">
        <dgm:ruleLst>
          <dgm:rule type="w" for="ch" forName="node" val="NaN" fact="0.9" max="NaN"/>
        </dgm:ruleLst>
      </dgm:if>
      <dgm:if name="Name7" axis="ch ch" ptType="node node" st="1 1" cnt="1 0" func="cnt" arg="none" op="lte" val="10">
        <dgm:ruleLst>
          <dgm:rule type="w" for="ch" forName="node" val="NaN" fact="0.8" max="NaN"/>
        </dgm:ruleLst>
      </dgm:if>
      <dgm:if name="Name8" axis="ch ch" ptType="node node" st="1 1" cnt="1 0" func="cnt" arg="none" op="lte" val="12">
        <dgm:ruleLst>
          <dgm:rule type="w" for="ch" forName="node" val="NaN" fact="0.7" max="NaN"/>
        </dgm:ruleLst>
      </dgm:if>
      <dgm:if name="Name9" axis="ch ch" ptType="node node" st="1 1" cnt="1 0" func="cnt" arg="none"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68497</Words>
  <Characters>39044</Characters>
  <Application>Microsoft Office Word</Application>
  <DocSecurity>8</DocSecurity>
  <Lines>325</Lines>
  <Paragraphs>214</Paragraphs>
  <ScaleCrop>false</ScaleCrop>
  <Company/>
  <LinksUpToDate>false</LinksUpToDate>
  <CharactersWithSpaces>107327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User-309</cp:lastModifiedBy>
  <cp:revision>18</cp:revision>
  <dcterms:created xsi:type="dcterms:W3CDTF">2023-03-27T06:26:00Z</dcterms:created>
  <dcterms:modified xsi:type="dcterms:W3CDTF">2025-01-15T15:00:00Z</dcterms:modified>
</cp:coreProperties>
</file>