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Розпорядження міського голови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від 15.12.2024             № 187-ОД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(у редакції розпорядження міського голови)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09.01.2025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4-ОД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ПОЛОЖЕННЯ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Про робочу групу з розробки стратегії розвитку 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Броварської міської територіальної громади до 2027 року</w:t>
      </w:r>
    </w:p>
    <w:p>
      <w:pPr>
        <w:widowControl/>
        <w:bidi w:val="0"/>
        <w:spacing w:beforeAutospacing="0" w:after="240" w:afterAutospacing="0" w:line="259" w:lineRule="auto"/>
        <w:ind w:left="0" w:right="0"/>
        <w:jc w:val="left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1. Загальні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положення 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1.1. Робоча група з розробки стратегії розвитку Броварської міської територіальної громади (далі – Робоча група) створюється з метою організації процесу розробки Стратегії розвитку Броварської міської територіальної громади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до 2027 року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(далі – Стратегія). 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1.2. Робоча група у своїй діяльності керується Конституцією та законами України, актами Президента України, Кабінету Міністрів України, іншими нормативно-правовими актами, рішеннями міської ради та виконавчого комітету міської ради, розпорядженнями міського голови та цим Положенням.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1.3. Склад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Р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обочої групи затверджується розпорядженням міського голови.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1.4. Головою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Р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обочої групи є міський голова, який має заступника та секретаря.</w:t>
      </w:r>
    </w:p>
    <w:p>
      <w:pPr>
        <w:widowControl/>
        <w:suppressAutoHyphens/>
        <w:bidi w:val="0"/>
        <w:spacing w:beforeAutospacing="0" w:after="160" w:afterAutospacing="0"/>
        <w:ind w:left="0" w:right="0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2. Основні завдання та права Робочої групи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2.1. Основні завдання Робочої групи: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2.1.1. Визначити напрями і пріоритети своєї роботи.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2.1.2. Здійснити аналіз поточного стану та можливостей всебічного розвитку Броварської міської територіальної громади та подальшого вирішення проблемних питань.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2.1.3. Напрацювати пропозиції до проекту Стратегії.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2.1.4. Забезпечити взаємодію та організацію діяльності всіх учасників, залучених до виконання завдань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Р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обочої групи.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2.1.5. Організувати опитування серед населення громади та інші форми дослідження громадської думки з метою накопичення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пропозицій для подальшого розгляду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.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2.1.6. Розробити проект Стратегії.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2.1.7. Здійснювати інші заходи необхідні для підготовки Стратегії. 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2.2. Робоча група має право: 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2.2.1. Залучати спеціалістів виконавчих органів міської ради, підприємств, установ та організацій (за погодженням з їх керівниками), експертів для розгляду питань,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що належать до їх компетенції тощо.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2.2.2. Отримувати в установленому порядку від виконавчих органів  міської ради, підприємств, установ та організацій громади, всіх форм власності документи та інші матеріали, необхідні для виконання покладених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завдань.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2.2.3. Скликати в установленому порядку засідання з питань, що належать до компетенції Робочої групи.</w:t>
      </w:r>
    </w:p>
    <w:p>
      <w:pPr>
        <w:widowControl/>
        <w:suppressAutoHyphens/>
        <w:bidi w:val="0"/>
        <w:spacing w:beforeAutospacing="0" w:after="160" w:afterAutospacing="0"/>
        <w:ind w:left="0" w:right="0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3. 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  <w:t xml:space="preserve">Повноваження членів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  <w:t>Р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  <w:t>обочої групи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3.1. Голова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: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3.1.1. Скликає засідання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.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3.1.2. Керує підготовкою засідань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.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3.1.3. Головує на засіданнях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групи, призначає час та дату засідання.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3.1.4. У разі відсутності голови його обов’язки виконує заступник голови Робочої групи.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3.2. Секретар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: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3.2.1. Організовує діяльність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.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3.2.2. Забезпечує підготовку документів до засідання Робочої групи, дотримання строків їх розгляду, ведення та оформлення протоколів засідання.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3.2.3. Здійснює виготовлення та розсилання документів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.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3.2.4. Здійснює збір інформації для підготовки Стратегії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  <w:t>.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3.2.5. У разі відсутності секретаря Робочої групи, секретаря на засідання призначає голова Робочої групи.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3.3. Засідання є правомочним, якщо у ньому бере участь більше половини загального складу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.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3.4. Члени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Робочої групи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: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3.4.1.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  <w:t>Беруть участь в обговоренні питань, які розглядаються на засіданні Робочої групи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.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3.4.2.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  <w:t xml:space="preserve"> Виносять питання на розгляд Робочої групи, подають свої пропозиції та голосують з питань, які розглядаються на засіданні Робочої групи.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3.4.3.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  <w:t>Опрацьовують матеріали, подані на розгляд Робочої групи.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3.4.4.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  <w:t>Одержують в установленому порядку безоплатно від органів виконавчої влади та місцевого самоврядування, підприємств, установ і організацій інформацію, необхідну для виконання покладених на Робочу групу завдань.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3.4.5.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  <w:t>Дотримуються вимог законодавства України, правил ділової етики та вимог цього Положення.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3.5. У разі потреби прийняття колегіального рішення Робочої групи, рішення приймається на засіданнях Робочої групи шляхом прямого голосування і оформляється протоколом, який підписує голова Робочої групи (або у разі його відсутності – заступник голови Робочої групи) та секретар Робочої групи. 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3.6. Голова Робочої групи (або у разі його відсутності – заступник голови Робочої групи) має вирішальний голос, якщо при прийнятті рішення голоси членів Робочої групи розділилися порівну. </w:t>
      </w:r>
    </w:p>
    <w:p>
      <w:pPr>
        <w:widowControl/>
        <w:suppressAutoHyphens/>
        <w:bidi w:val="0"/>
        <w:spacing w:beforeAutospacing="0" w:after="16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3.7. Рішення Робочої групи вважається прийнятим, якщо за нього проголосувало більше половини присутніх на засіданні членів Робочої групи.</w:t>
      </w:r>
    </w:p>
    <w:p>
      <w:pPr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       3.8. Робоча група у процесі виконання покладених на неї завдань взаємодіє з іншими виконавчими органами міської ради,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а також підприємствами, установами та організаціями Броварської міської територіальної громади всіх форм власності.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14</cp:revision>
  <dcterms:created xsi:type="dcterms:W3CDTF">2021-12-31T08:10:00Z</dcterms:created>
  <dcterms:modified xsi:type="dcterms:W3CDTF">2025-01-08T11:10:29Z</dcterms:modified>
</cp:coreProperties>
</file>