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</w:p>
    <w:p w:rsidR="00E363E0" w:rsidRPr="00E363E0" w:rsidRDefault="00E363E0" w:rsidP="00582A0A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  <w:r w:rsidRPr="00E363E0">
        <w:rPr>
          <w:szCs w:val="28"/>
        </w:rPr>
        <w:t>до проекту рішення</w:t>
      </w:r>
    </w:p>
    <w:p w:rsidR="007873BF" w:rsidRPr="000C2E33" w:rsidRDefault="00E363E0" w:rsidP="007873BF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63E0">
        <w:rPr>
          <w:b/>
          <w:sz w:val="28"/>
          <w:szCs w:val="28"/>
        </w:rPr>
        <w:t>«</w:t>
      </w:r>
      <w:r w:rsidR="007873BF" w:rsidRPr="000C2E33">
        <w:rPr>
          <w:rStyle w:val="a7"/>
          <w:color w:val="000000"/>
          <w:sz w:val="28"/>
          <w:szCs w:val="28"/>
        </w:rPr>
        <w:t xml:space="preserve">Про затвердження договорів, </w:t>
      </w:r>
      <w:r w:rsidR="007873BF" w:rsidRPr="000C2E33">
        <w:rPr>
          <w:b/>
          <w:color w:val="000000"/>
          <w:sz w:val="28"/>
          <w:szCs w:val="28"/>
          <w:shd w:val="clear" w:color="auto" w:fill="FFFFFF"/>
        </w:rPr>
        <w:t>укладених міським головою</w:t>
      </w:r>
    </w:p>
    <w:p w:rsidR="007873BF" w:rsidRDefault="007873BF" w:rsidP="007873BF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від імені Броварської міської ради </w:t>
      </w:r>
    </w:p>
    <w:p w:rsidR="007873BF" w:rsidRPr="00696C57" w:rsidRDefault="007873BF" w:rsidP="007873BF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Броварського району Київської </w:t>
      </w:r>
      <w:r w:rsidRPr="00696C57">
        <w:rPr>
          <w:b/>
          <w:color w:val="000000"/>
          <w:sz w:val="28"/>
          <w:szCs w:val="28"/>
          <w:shd w:val="clear" w:color="auto" w:fill="FFFFFF"/>
        </w:rPr>
        <w:t xml:space="preserve">області </w:t>
      </w:r>
    </w:p>
    <w:p w:rsidR="007873BF" w:rsidRPr="000C2E33" w:rsidRDefault="007873BF" w:rsidP="007873BF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FF0000"/>
          <w:sz w:val="28"/>
          <w:szCs w:val="28"/>
          <w:shd w:val="clear" w:color="auto" w:fill="FFFFFF"/>
        </w:rPr>
      </w:pPr>
      <w:r w:rsidRPr="00696C57">
        <w:rPr>
          <w:b/>
          <w:color w:val="000000"/>
          <w:sz w:val="28"/>
          <w:szCs w:val="28"/>
          <w:shd w:val="clear" w:color="auto" w:fill="FFFFFF"/>
        </w:rPr>
        <w:t>з питань</w:t>
      </w:r>
      <w:r w:rsidRPr="00C344AD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Pr="000C2E33">
        <w:rPr>
          <w:b/>
          <w:color w:val="000000"/>
          <w:sz w:val="28"/>
          <w:szCs w:val="28"/>
          <w:shd w:val="clear" w:color="auto" w:fill="FFFFFF"/>
        </w:rPr>
        <w:t>продажу земельн</w:t>
      </w:r>
      <w:r w:rsidR="005E79CC">
        <w:rPr>
          <w:b/>
          <w:color w:val="000000"/>
          <w:sz w:val="28"/>
          <w:szCs w:val="28"/>
          <w:shd w:val="clear" w:color="auto" w:fill="FFFFFF"/>
        </w:rPr>
        <w:t>ої</w:t>
      </w: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 ділян</w:t>
      </w:r>
      <w:r w:rsidR="005E79CC">
        <w:rPr>
          <w:b/>
          <w:color w:val="000000"/>
          <w:sz w:val="28"/>
          <w:szCs w:val="28"/>
          <w:shd w:val="clear" w:color="auto" w:fill="FFFFFF"/>
        </w:rPr>
        <w:t>ки</w:t>
      </w:r>
      <w:r w:rsidR="00043C93">
        <w:rPr>
          <w:b/>
          <w:color w:val="000000"/>
          <w:sz w:val="28"/>
          <w:szCs w:val="28"/>
          <w:shd w:val="clear" w:color="auto" w:fill="FFFFFF"/>
        </w:rPr>
        <w:t xml:space="preserve"> та </w:t>
      </w:r>
      <w:r w:rsidRPr="000C2E33">
        <w:rPr>
          <w:b/>
          <w:color w:val="FF0000"/>
          <w:sz w:val="28"/>
          <w:szCs w:val="28"/>
          <w:shd w:val="clear" w:color="auto" w:fill="FFFFFF"/>
        </w:rPr>
        <w:t xml:space="preserve"> </w:t>
      </w:r>
    </w:p>
    <w:p w:rsidR="00E363E0" w:rsidRPr="00043C93" w:rsidRDefault="007873BF" w:rsidP="00043C93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>надання земельних ділянок в користування</w:t>
      </w:r>
      <w:r w:rsidR="00E363E0" w:rsidRPr="00E363E0">
        <w:rPr>
          <w:b/>
          <w:sz w:val="28"/>
          <w:szCs w:val="28"/>
        </w:rPr>
        <w:t>»</w:t>
      </w:r>
    </w:p>
    <w:p w:rsidR="00E363E0" w:rsidRPr="00E363E0" w:rsidRDefault="00E363E0" w:rsidP="00582A0A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363E0" w:rsidRPr="00E363E0" w:rsidRDefault="00E363E0" w:rsidP="00582A0A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</w:t>
      </w:r>
      <w:bookmarkStart w:id="0" w:name="_GoBack"/>
      <w:bookmarkEnd w:id="0"/>
      <w:r w:rsidRPr="00E363E0">
        <w:rPr>
          <w:rFonts w:ascii="Times New Roman" w:hAnsi="Times New Roman" w:cs="Times New Roman"/>
          <w:sz w:val="28"/>
          <w:szCs w:val="28"/>
        </w:rPr>
        <w:t>иївської області VIII скликання.</w:t>
      </w:r>
    </w:p>
    <w:p w:rsidR="00E363E0" w:rsidRPr="00E363E0" w:rsidRDefault="00E363E0" w:rsidP="00582A0A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:rsidR="00E363E0" w:rsidRPr="00E363E0" w:rsidRDefault="00E363E0" w:rsidP="00582A0A">
      <w:pPr>
        <w:keepNext/>
        <w:numPr>
          <w:ilvl w:val="1"/>
          <w:numId w:val="1"/>
        </w:numPr>
        <w:suppressAutoHyphens/>
        <w:spacing w:after="0" w:line="240" w:lineRule="auto"/>
        <w:ind w:left="14" w:right="-2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E363E0" w:rsidRPr="00E363E0" w:rsidRDefault="00E363E0" w:rsidP="00582A0A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</w:t>
      </w:r>
      <w:r w:rsidR="00821F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  <w:lang w:val="uk-UA"/>
        </w:rPr>
        <w:t>засіданнях сесії, питання затвердження договорів</w:t>
      </w:r>
      <w:r w:rsidR="004C2F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7873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:rsidR="00E363E0" w:rsidRPr="00E363E0" w:rsidRDefault="00E363E0" w:rsidP="00E363E0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bCs/>
          <w:color w:val="000000"/>
          <w:sz w:val="28"/>
          <w:szCs w:val="28"/>
        </w:rPr>
      </w:pPr>
      <w:r w:rsidRPr="00E363E0">
        <w:rPr>
          <w:sz w:val="28"/>
          <w:szCs w:val="28"/>
        </w:rPr>
        <w:tab/>
        <w:t xml:space="preserve">Затвердження договорів, </w:t>
      </w:r>
      <w:r w:rsidRPr="00E363E0">
        <w:rPr>
          <w:rStyle w:val="a7"/>
          <w:b w:val="0"/>
          <w:color w:val="000000"/>
          <w:sz w:val="28"/>
          <w:szCs w:val="28"/>
        </w:rPr>
        <w:t>що</w:t>
      </w:r>
      <w:r w:rsidR="008D6F53"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</w:t>
      </w:r>
      <w:r w:rsidR="0026553A">
        <w:rPr>
          <w:rStyle w:val="a7"/>
          <w:b w:val="0"/>
          <w:color w:val="000000"/>
          <w:sz w:val="28"/>
          <w:szCs w:val="28"/>
        </w:rPr>
        <w:t xml:space="preserve"> та право власності </w:t>
      </w:r>
      <w:r w:rsidR="000D3CD8">
        <w:rPr>
          <w:rStyle w:val="a7"/>
          <w:b w:val="0"/>
          <w:color w:val="000000"/>
          <w:sz w:val="28"/>
          <w:szCs w:val="28"/>
        </w:rPr>
        <w:t>на земельні ділянки</w:t>
      </w:r>
      <w:r w:rsidR="00C92D3D">
        <w:rPr>
          <w:rStyle w:val="a7"/>
          <w:b w:val="0"/>
          <w:color w:val="000000"/>
          <w:sz w:val="28"/>
          <w:szCs w:val="28"/>
        </w:rPr>
        <w:t>,</w:t>
      </w:r>
      <w:r w:rsidRPr="00E363E0">
        <w:rPr>
          <w:rStyle w:val="a7"/>
          <w:color w:val="000000"/>
          <w:sz w:val="28"/>
          <w:szCs w:val="28"/>
        </w:rPr>
        <w:t xml:space="preserve"> </w:t>
      </w:r>
      <w:r w:rsidRPr="00E363E0">
        <w:rPr>
          <w:sz w:val="28"/>
          <w:szCs w:val="28"/>
          <w:shd w:val="clear" w:color="auto" w:fill="FFFFFF"/>
        </w:rPr>
        <w:t>шляхом прийняття відповідного рішення.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Проект</w:t>
      </w:r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</w:t>
      </w:r>
      <w:r w:rsidR="00EC7D9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ті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проекту рішення 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рішення на пленарному засіданні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управління земельних ресурсів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0EC0">
        <w:rPr>
          <w:rFonts w:ascii="Times New Roman" w:hAnsi="Times New Roman" w:cs="Times New Roman"/>
          <w:sz w:val="28"/>
          <w:szCs w:val="28"/>
          <w:shd w:val="clear" w:color="auto" w:fill="FFFFFF"/>
        </w:rPr>
        <w:t>Гудименко Л.М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Default="00E363E0" w:rsidP="00E363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EC0" w:rsidRPr="00E363E0" w:rsidRDefault="003D0EC0" w:rsidP="00E363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EC0" w:rsidRDefault="003D0EC0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E0D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управління </w:t>
      </w:r>
    </w:p>
    <w:p w:rsidR="00E363E0" w:rsidRPr="00E363E0" w:rsidRDefault="009E0D87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 ресурсів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75FB4">
        <w:rPr>
          <w:rFonts w:ascii="Times New Roman" w:hAnsi="Times New Roman" w:cs="Times New Roman"/>
          <w:sz w:val="28"/>
          <w:szCs w:val="28"/>
        </w:rPr>
        <w:t xml:space="preserve">  </w:t>
      </w:r>
      <w:r w:rsidR="008B7D87">
        <w:rPr>
          <w:rFonts w:ascii="Times New Roman" w:hAnsi="Times New Roman" w:cs="Times New Roman"/>
          <w:sz w:val="28"/>
          <w:szCs w:val="28"/>
        </w:rPr>
        <w:tab/>
      </w:r>
      <w:r w:rsidR="003D0EC0">
        <w:rPr>
          <w:rFonts w:ascii="Times New Roman" w:hAnsi="Times New Roman" w:cs="Times New Roman"/>
          <w:sz w:val="28"/>
          <w:szCs w:val="28"/>
        </w:rPr>
        <w:tab/>
      </w:r>
      <w:r w:rsidR="003D0EC0">
        <w:rPr>
          <w:rFonts w:ascii="Times New Roman" w:hAnsi="Times New Roman" w:cs="Times New Roman"/>
          <w:sz w:val="28"/>
          <w:szCs w:val="28"/>
        </w:rPr>
        <w:tab/>
      </w:r>
      <w:r w:rsidR="00821F5A">
        <w:rPr>
          <w:rFonts w:ascii="Times New Roman" w:hAnsi="Times New Roman" w:cs="Times New Roman"/>
          <w:sz w:val="28"/>
          <w:szCs w:val="28"/>
        </w:rPr>
        <w:tab/>
      </w:r>
      <w:r w:rsidR="003D0EC0">
        <w:rPr>
          <w:rFonts w:ascii="Times New Roman" w:hAnsi="Times New Roman" w:cs="Times New Roman"/>
          <w:sz w:val="28"/>
          <w:szCs w:val="28"/>
        </w:rPr>
        <w:t>Леся ГУДИМЕНКО</w:t>
      </w:r>
    </w:p>
    <w:p w:rsidR="00B95837" w:rsidRPr="00E363E0" w:rsidRDefault="00B95837">
      <w:pPr>
        <w:rPr>
          <w:rFonts w:ascii="Times New Roman" w:hAnsi="Times New Roman" w:cs="Times New Roman"/>
        </w:rPr>
      </w:pPr>
    </w:p>
    <w:sectPr w:rsidR="00B95837" w:rsidRPr="00E363E0" w:rsidSect="000D3CD8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B98" w:rsidRDefault="00A91B98" w:rsidP="00043C93">
      <w:pPr>
        <w:spacing w:after="0" w:line="240" w:lineRule="auto"/>
      </w:pPr>
      <w:r>
        <w:separator/>
      </w:r>
    </w:p>
  </w:endnote>
  <w:endnote w:type="continuationSeparator" w:id="0">
    <w:p w:rsidR="00A91B98" w:rsidRDefault="00A91B98" w:rsidP="0004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B98" w:rsidRDefault="00A91B98" w:rsidP="00043C93">
      <w:pPr>
        <w:spacing w:after="0" w:line="240" w:lineRule="auto"/>
      </w:pPr>
      <w:r>
        <w:separator/>
      </w:r>
    </w:p>
  </w:footnote>
  <w:footnote w:type="continuationSeparator" w:id="0">
    <w:p w:rsidR="00A91B98" w:rsidRDefault="00A91B98" w:rsidP="0004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93" w:rsidRDefault="00043C93">
    <w:pPr>
      <w:pStyle w:val="a9"/>
      <w:jc w:val="center"/>
    </w:pPr>
  </w:p>
  <w:p w:rsidR="00043C93" w:rsidRDefault="00043C9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E0"/>
    <w:rsid w:val="00043C93"/>
    <w:rsid w:val="000D3CD8"/>
    <w:rsid w:val="00175FB4"/>
    <w:rsid w:val="001A7CCD"/>
    <w:rsid w:val="0026553A"/>
    <w:rsid w:val="003D0EC0"/>
    <w:rsid w:val="003E6B9F"/>
    <w:rsid w:val="004253F4"/>
    <w:rsid w:val="004C2FB4"/>
    <w:rsid w:val="00582A0A"/>
    <w:rsid w:val="005E79CC"/>
    <w:rsid w:val="00675B65"/>
    <w:rsid w:val="007873BF"/>
    <w:rsid w:val="008020E8"/>
    <w:rsid w:val="00821F5A"/>
    <w:rsid w:val="008B7D87"/>
    <w:rsid w:val="008D6F53"/>
    <w:rsid w:val="009E0D87"/>
    <w:rsid w:val="00A91B98"/>
    <w:rsid w:val="00B95837"/>
    <w:rsid w:val="00BC54CB"/>
    <w:rsid w:val="00BF5B3F"/>
    <w:rsid w:val="00C92D3D"/>
    <w:rsid w:val="00CC339C"/>
    <w:rsid w:val="00CD6B68"/>
    <w:rsid w:val="00E363E0"/>
    <w:rsid w:val="00EC7D99"/>
    <w:rsid w:val="00F57A3A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2022-11-02T06:38:00Z</cp:lastPrinted>
  <dcterms:created xsi:type="dcterms:W3CDTF">2023-02-03T11:17:00Z</dcterms:created>
  <dcterms:modified xsi:type="dcterms:W3CDTF">2024-11-06T11:12:00Z</dcterms:modified>
</cp:coreProperties>
</file>