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50383" w14:paraId="5C916CD2" w14:textId="50E9BAB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50383" w14:paraId="6E2C2E53" w14:textId="31AD18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50383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50383" w14:paraId="0A449B32" w14:textId="32BD8B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50383" w:rsidP="00750383" w14:paraId="58641DE1" w14:textId="77777777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від ________ № ___</w:t>
      </w:r>
    </w:p>
    <w:p w:rsidR="00750383" w:rsidRPr="00750383" w:rsidP="00750383" w14:paraId="13DB3149" w14:textId="1EC4FF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0383" w:rsidRPr="006D5223" w:rsidP="00750383" w14:paraId="5AFE6A4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8774420"/>
      <w:bookmarkStart w:id="2" w:name="_Hlk135754119"/>
      <w:r w:rsidRPr="00DD07E4">
        <w:rPr>
          <w:rFonts w:ascii="Times New Roman" w:hAnsi="Times New Roman" w:cs="Times New Roman"/>
          <w:b/>
          <w:bCs/>
          <w:sz w:val="28"/>
          <w:szCs w:val="28"/>
        </w:rPr>
        <w:t xml:space="preserve">зовнішніх інженерних мереж,  </w:t>
      </w:r>
      <w:r w:rsidRPr="00DD07E4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побудованих на об’єкті «Будівництво житлового кварталу з установами та підприємствами обслуговування по вул. Петлюри Симона, 28 в м. Бровари Київської області (І черга)»,  </w:t>
      </w:r>
      <w:bookmarkStart w:id="3" w:name="_Hlk183612288"/>
      <w:r w:rsidRPr="00DD07E4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</w:t>
      </w:r>
      <w:r w:rsidRPr="00DD07E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та на балансі </w:t>
      </w:r>
      <w:r w:rsidRPr="00DD07E4">
        <w:rPr>
          <w:rFonts w:ascii="Times New Roman" w:hAnsi="Times New Roman" w:cs="Times New Roman"/>
          <w:b/>
          <w:bCs/>
          <w:sz w:val="28"/>
          <w:szCs w:val="28"/>
        </w:rPr>
        <w:t>товариства з обмеженою відповідальністю «КАГАН І КО»</w:t>
      </w:r>
      <w:bookmarkEnd w:id="1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2"/>
    <w:p w:rsidR="00750383" w:rsidP="00750383" w14:paraId="6D3F03F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70F70386" w14:textId="77777777" w:rsidTr="00FE7530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E17955" w:rsidP="00FE7530" w14:paraId="25874DEE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750383" w:rsidRPr="00C87E26" w:rsidP="00FE7530" w14:paraId="52C576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C87E26" w:rsidP="00FE7530" w14:paraId="7C5C50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C87E26" w:rsidP="00FE7530" w14:paraId="7C8AB963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11AD5EEE" w14:textId="77777777" w:rsidTr="00FE7530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C87E26" w:rsidP="00FE7530" w14:paraId="4F4F0F8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750383" w:rsidRPr="00C87E26" w:rsidP="00FE7530" w14:paraId="2714BF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C87E26" w:rsidP="00FE7530" w14:paraId="620C60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RPr="00C87E26" w:rsidP="00FE7530" w14:paraId="0FDFA44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26B3576" w14:textId="77777777" w:rsidTr="00FE7530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750383" w:rsidP="00FE7530" w14:paraId="431F99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750383" w:rsidP="00FE7530" w14:paraId="2E6279D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50383" w:rsidP="00FE7530" w14:paraId="12E8F0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750383" w:rsidP="00FE7530" w14:paraId="0D526AE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50383" w:rsidP="00FE7530" w14:paraId="2DDBEC1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Григорій ГОЛУБОВСЬКИЙ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383" w:rsidP="00FE7530" w14:paraId="68FE30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83" w:rsidP="00FE7530" w14:paraId="7A9E98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750383" w:rsidP="00FE7530" w14:paraId="313DA77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83" w:rsidP="00FE7530" w14:paraId="254F27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83" w:rsidP="00FE7530" w14:paraId="689AD4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383" w:rsidRPr="00C87E26" w:rsidP="00FE7530" w14:paraId="16D243D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383" w:rsidP="00FE7530" w14:paraId="1B8238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P="00FE7530" w14:paraId="6DC6D6F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C87E26" w:rsidP="00FE7530" w14:paraId="00319FB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50383" w:rsidP="00FE7530" w14:paraId="0AC81AC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C87E26" w:rsidP="00FE7530" w14:paraId="39B6FC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50383" w:rsidP="00FE7530" w14:paraId="3BF772C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C87E26" w:rsidP="00FE7530" w14:paraId="1EFA7FC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C87E26" w:rsidP="00FE7530" w14:paraId="0B03CB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750383" w:rsidP="00FE7530" w14:paraId="2BA5DD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C87E26" w:rsidP="00FE7530" w14:paraId="151C73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0383" w:rsidP="00FE7530" w14:paraId="7F8098E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P="00FE7530" w14:paraId="0375E1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50383" w:rsidRPr="006D5223" w:rsidP="00FE7530" w14:paraId="5C4F5BA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  <w:r w:rsidRPr="00DD0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D5223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«КАГАН І 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750383" w:rsidRPr="00386E11" w:rsidP="00FE7530" w14:paraId="6B7BAB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«Броваритепловодоенергія»;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750383" w:rsidP="00750383" w14:paraId="65EE9567" w14:textId="77777777"/>
    <w:p w:rsidR="00231682" w:rsidP="00CB6919" w14:paraId="7804F9AA" w14:textId="4342AD0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CB6919" w:rsidRPr="003B2A39" w:rsidP="00AE57AA" w14:paraId="6367F78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7464B"/>
    <w:rsid w:val="00231682"/>
    <w:rsid w:val="0032111F"/>
    <w:rsid w:val="003377E0"/>
    <w:rsid w:val="00365F0E"/>
    <w:rsid w:val="003735BC"/>
    <w:rsid w:val="00386E11"/>
    <w:rsid w:val="003A2799"/>
    <w:rsid w:val="003B2A39"/>
    <w:rsid w:val="004208DA"/>
    <w:rsid w:val="00424AD7"/>
    <w:rsid w:val="004E41C7"/>
    <w:rsid w:val="00524AF7"/>
    <w:rsid w:val="00545B76"/>
    <w:rsid w:val="00674D71"/>
    <w:rsid w:val="006D5223"/>
    <w:rsid w:val="00750383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87E26"/>
    <w:rsid w:val="00CB633A"/>
    <w:rsid w:val="00CB6919"/>
    <w:rsid w:val="00DC1480"/>
    <w:rsid w:val="00DD07E4"/>
    <w:rsid w:val="00E17955"/>
    <w:rsid w:val="00E71A04"/>
    <w:rsid w:val="00EC35BD"/>
    <w:rsid w:val="00EF4D7B"/>
    <w:rsid w:val="00FE75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5038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75040"/>
    <w:rsid w:val="00540CE0"/>
    <w:rsid w:val="007F288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947</Words>
  <Characters>540</Characters>
  <Application>Microsoft Office Word</Application>
  <DocSecurity>8</DocSecurity>
  <Lines>4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2025-01-01T09:45:00Z</dcterms:modified>
</cp:coreProperties>
</file>