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24AA4" w:rsidRPr="00D0201F" w:rsidP="000205CB" w14:paraId="141B2241" w14:textId="77777777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0201F">
        <w:rPr>
          <w:rFonts w:ascii="Times New Roman" w:hAnsi="Times New Roman" w:cs="Times New Roman"/>
          <w:sz w:val="24"/>
          <w:szCs w:val="24"/>
        </w:rPr>
        <w:t>Додаток</w:t>
      </w:r>
    </w:p>
    <w:p w:rsidR="00724AA4" w:rsidRPr="00D0201F" w:rsidP="00724AA4" w14:paraId="6FFDC59E" w14:textId="77777777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4"/>
          <w:szCs w:val="24"/>
        </w:rPr>
      </w:pPr>
      <w:r w:rsidRPr="00D0201F">
        <w:rPr>
          <w:rFonts w:ascii="Times New Roman" w:hAnsi="Times New Roman" w:cs="Times New Roman"/>
          <w:sz w:val="24"/>
          <w:szCs w:val="24"/>
        </w:rPr>
        <w:t xml:space="preserve">Програми проведення </w:t>
      </w:r>
      <w:r w:rsidRPr="00D020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інвентаризації </w:t>
      </w:r>
      <w:r w:rsidRPr="00D0201F">
        <w:rPr>
          <w:rFonts w:ascii="Times New Roman" w:eastAsia="Arial" w:hAnsi="Times New Roman" w:cs="Times New Roman"/>
          <w:position w:val="-1"/>
          <w:sz w:val="24"/>
          <w:szCs w:val="24"/>
        </w:rPr>
        <w:t>земель</w:t>
      </w:r>
    </w:p>
    <w:p w:rsidR="00724AA4" w:rsidRPr="00D0201F" w:rsidP="00724AA4" w14:paraId="75932C77" w14:textId="77777777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4"/>
          <w:szCs w:val="24"/>
        </w:rPr>
      </w:pPr>
      <w:r w:rsidRPr="00D0201F">
        <w:rPr>
          <w:rFonts w:ascii="Times New Roman" w:eastAsia="Arial" w:hAnsi="Times New Roman" w:cs="Times New Roman"/>
          <w:position w:val="-1"/>
          <w:sz w:val="24"/>
          <w:szCs w:val="24"/>
        </w:rPr>
        <w:t>на території Броварської міської територіальної громади</w:t>
      </w:r>
    </w:p>
    <w:p w:rsidR="00724AA4" w:rsidRPr="00D0201F" w:rsidP="00724AA4" w14:paraId="2A1DCAFE" w14:textId="7777777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D0201F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(в межах та за межами населених пунктів сіл Княжичі, Сотницьке, Требухів), встановлення меж території Броварської міської територіальної громади </w:t>
      </w:r>
      <w:r w:rsidRPr="00D020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</w:t>
      </w:r>
      <w:r w:rsidRPr="00D02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 грошової оцінки земель сіл Требухів, Сотницьке Броварського району Київської області</w:t>
      </w:r>
      <w:r w:rsidRPr="00D020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2023-2025 роки</w:t>
      </w:r>
    </w:p>
    <w:permEnd w:id="0"/>
    <w:p w:rsidR="00FA239F" w:rsidRPr="0022588C" w:rsidP="00FA239F" w14:paraId="7D0097D3" w14:textId="6755612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1937-84-08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24AA4" w:rsidRPr="008F711B" w:rsidP="00724AA4" w14:paraId="417A18B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</w:pPr>
      <w:permStart w:id="1" w:edGrp="everyone"/>
      <w:r w:rsidRPr="008F711B">
        <w:rPr>
          <w:rFonts w:ascii="Times New Roman" w:hAnsi="Times New Roman" w:cs="Times New Roman"/>
          <w:b/>
          <w:bCs/>
          <w:sz w:val="26"/>
          <w:szCs w:val="26"/>
        </w:rPr>
        <w:t xml:space="preserve">Заходи та потреба у фінансуванні Програми проведення 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інвентаризації</w:t>
      </w:r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F711B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земель на території Броварської міської територіальної громади</w:t>
      </w:r>
      <w:r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 xml:space="preserve"> </w:t>
      </w:r>
      <w:r w:rsidRPr="008F711B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 xml:space="preserve">(в межах та за межами населених пунктів сіл Княжичі, </w:t>
      </w:r>
      <w:r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Сотницьке</w:t>
      </w:r>
      <w:r w:rsidRPr="008F711B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, Требухів</w:t>
      </w:r>
      <w:r w:rsidRPr="008F711B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), </w:t>
      </w:r>
    </w:p>
    <w:p w:rsidR="00724AA4" w:rsidRPr="008F711B" w:rsidP="00724AA4" w14:paraId="041433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711B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встановлення меж території Броварської міської територіальної громади 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та </w:t>
      </w:r>
      <w:r w:rsidRPr="008F7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нормативної грошової оцінки земель сіл Требухів,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Сотницьке </w:t>
      </w:r>
      <w:r w:rsidRPr="008F7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Броварського району Київської області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на 2023-2025 роки</w:t>
      </w:r>
    </w:p>
    <w:p w:rsidR="00724AA4" w:rsidRPr="008F711B" w:rsidP="00724AA4" w14:paraId="1618E218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711B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744" w:type="dxa"/>
        <w:tblLook w:val="04A0"/>
      </w:tblPr>
      <w:tblGrid>
        <w:gridCol w:w="6095"/>
        <w:gridCol w:w="2007"/>
        <w:gridCol w:w="2816"/>
        <w:gridCol w:w="2685"/>
      </w:tblGrid>
      <w:tr w14:paraId="2C014C96" w14:textId="77777777" w:rsidTr="000205CB">
        <w:tblPrEx>
          <w:tblW w:w="0" w:type="auto"/>
          <w:tblInd w:w="744" w:type="dxa"/>
          <w:tblLook w:val="04A0"/>
        </w:tblPrEx>
        <w:trPr>
          <w:trHeight w:val="390"/>
        </w:trPr>
        <w:tc>
          <w:tcPr>
            <w:tcW w:w="6095" w:type="dxa"/>
            <w:vMerge w:val="restart"/>
          </w:tcPr>
          <w:p w:rsidR="00724AA4" w:rsidRPr="008F711B" w:rsidP="000205CB" w14:paraId="53A661C6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7508" w:type="dxa"/>
            <w:gridSpan w:val="3"/>
          </w:tcPr>
          <w:p w:rsidR="00724AA4" w:rsidRPr="008F711B" w:rsidP="000205CB" w14:paraId="3101C578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5E832331" w14:textId="77777777" w:rsidTr="000205CB">
        <w:tblPrEx>
          <w:tblW w:w="0" w:type="auto"/>
          <w:tblInd w:w="744" w:type="dxa"/>
          <w:tblLook w:val="04A0"/>
        </w:tblPrEx>
        <w:trPr>
          <w:trHeight w:val="343"/>
        </w:trPr>
        <w:tc>
          <w:tcPr>
            <w:tcW w:w="6095" w:type="dxa"/>
            <w:vMerge/>
          </w:tcPr>
          <w:p w:rsidR="00724AA4" w:rsidRPr="008F711B" w:rsidP="000205CB" w14:paraId="48E3CE9D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24AA4" w:rsidRPr="008F711B" w:rsidP="000205CB" w14:paraId="667A38BF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816" w:type="dxa"/>
          </w:tcPr>
          <w:p w:rsidR="00724AA4" w:rsidRPr="008F711B" w:rsidP="000205CB" w14:paraId="79DFDDCF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685" w:type="dxa"/>
          </w:tcPr>
          <w:p w:rsidR="00724AA4" w:rsidRPr="008F711B" w:rsidP="000205CB" w14:paraId="1C4D5A05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24F33E0F" w14:textId="77777777" w:rsidTr="000205CB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724AA4" w:rsidRPr="008F711B" w:rsidP="000205CB" w14:paraId="67EA0389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</w:rPr>
            </w:pPr>
            <w:r w:rsidRPr="008F711B">
              <w:rPr>
                <w:rFonts w:ascii="Times New Roman" w:eastAsia="Arial Unicode MS" w:hAnsi="Times New Roman" w:cs="Times New Roman"/>
              </w:rPr>
              <w:t xml:space="preserve">Проведення інвентаризації </w:t>
            </w:r>
            <w:r w:rsidRPr="008F711B">
              <w:rPr>
                <w:rFonts w:ascii="Times New Roman" w:eastAsia="Arial" w:hAnsi="Times New Roman" w:cs="Times New Roman"/>
                <w:color w:val="000000"/>
                <w:position w:val="-1"/>
                <w:lang w:eastAsia="uk-UA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lang w:eastAsia="uk-UA"/>
              </w:rPr>
              <w:t>Сотницьке</w:t>
            </w:r>
            <w:r w:rsidRPr="008F711B">
              <w:rPr>
                <w:rFonts w:ascii="Times New Roman" w:eastAsia="Arial" w:hAnsi="Times New Roman" w:cs="Times New Roman"/>
                <w:color w:val="000000"/>
                <w:position w:val="-1"/>
                <w:lang w:eastAsia="uk-UA"/>
              </w:rPr>
              <w:t xml:space="preserve">, Требухів) </w:t>
            </w:r>
          </w:p>
        </w:tc>
        <w:tc>
          <w:tcPr>
            <w:tcW w:w="2007" w:type="dxa"/>
          </w:tcPr>
          <w:p w:rsidR="00724AA4" w:rsidRPr="008F711B" w:rsidP="000205CB" w14:paraId="17969ED3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</w:tcPr>
          <w:p w:rsidR="00724AA4" w:rsidRPr="008F711B" w:rsidP="000205CB" w14:paraId="0857C864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2 730,00</w:t>
            </w:r>
          </w:p>
        </w:tc>
        <w:tc>
          <w:tcPr>
            <w:tcW w:w="2685" w:type="dxa"/>
          </w:tcPr>
          <w:p w:rsidR="00724AA4" w:rsidRPr="008F711B" w:rsidP="000205CB" w14:paraId="2AAF5F99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</w:tr>
      <w:tr w14:paraId="14BE0B6E" w14:textId="77777777" w:rsidTr="000205CB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724AA4" w:rsidRPr="008F711B" w:rsidP="000205CB" w14:paraId="22A0983F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</w:rPr>
            </w:pPr>
            <w:r w:rsidRPr="008F711B">
              <w:rPr>
                <w:rFonts w:ascii="Times New Roman" w:eastAsia="Arial Unicode MS" w:hAnsi="Times New Roman" w:cs="Times New Roman"/>
              </w:rPr>
              <w:t>Проведення</w:t>
            </w:r>
            <w:r w:rsidRPr="008F711B">
              <w:rPr>
                <w:rFonts w:ascii="Times New Roman" w:hAnsi="Times New Roman" w:cs="Times New Roman"/>
              </w:rPr>
              <w:t xml:space="preserve"> нормативної грошової оцінки земель сіл Требухів, </w:t>
            </w:r>
            <w:r>
              <w:rPr>
                <w:rFonts w:ascii="Times New Roman" w:hAnsi="Times New Roman" w:cs="Times New Roman"/>
              </w:rPr>
              <w:t>Сотницьке</w:t>
            </w:r>
            <w:r w:rsidRPr="008F711B">
              <w:rPr>
                <w:rFonts w:ascii="Times New Roman" w:hAnsi="Times New Roman" w:cs="Times New Roman"/>
              </w:rPr>
              <w:t xml:space="preserve"> Броварського району Київської області</w:t>
            </w:r>
          </w:p>
        </w:tc>
        <w:tc>
          <w:tcPr>
            <w:tcW w:w="2007" w:type="dxa"/>
          </w:tcPr>
          <w:p w:rsidR="00724AA4" w:rsidRPr="008F711B" w:rsidP="000205CB" w14:paraId="05FD77B7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816" w:type="dxa"/>
          </w:tcPr>
          <w:p w:rsidR="00724AA4" w:rsidRPr="008F711B" w:rsidP="000205CB" w14:paraId="67E65E40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2685" w:type="dxa"/>
          </w:tcPr>
          <w:p w:rsidR="00724AA4" w:rsidRPr="008F711B" w:rsidP="000205CB" w14:paraId="0BBAB4FD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18F71F" w14:textId="77777777" w:rsidTr="000205CB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724AA4" w:rsidRPr="008F711B" w:rsidP="000205CB" w14:paraId="59C9334E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eastAsia="Arial Unicode MS" w:hAnsi="Times New Roman" w:cs="Times New Roman"/>
              </w:rPr>
            </w:pPr>
            <w:r w:rsidRPr="008F711B">
              <w:rPr>
                <w:rFonts w:ascii="Times New Roman" w:eastAsia="Arial" w:hAnsi="Times New Roman" w:cs="Times New Roman"/>
                <w:position w:val="-1"/>
                <w:lang w:eastAsia="uk-UA"/>
              </w:rPr>
              <w:t xml:space="preserve">Встановлення меж території Броварської міської територіальної громади </w:t>
            </w:r>
          </w:p>
        </w:tc>
        <w:tc>
          <w:tcPr>
            <w:tcW w:w="2007" w:type="dxa"/>
          </w:tcPr>
          <w:p w:rsidR="00724AA4" w:rsidRPr="008F711B" w:rsidP="000205CB" w14:paraId="16C227F5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</w:tcPr>
          <w:p w:rsidR="00724AA4" w:rsidRPr="008F711B" w:rsidP="000205CB" w14:paraId="318395B5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5" w:type="dxa"/>
          </w:tcPr>
          <w:p w:rsidR="00724AA4" w:rsidRPr="008F711B" w:rsidP="000205CB" w14:paraId="201300F8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AA4" w:rsidP="00724AA4" w14:paraId="1CCD2F9D" w14:textId="77777777">
      <w:pPr>
        <w:tabs>
          <w:tab w:val="left" w:pos="567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1699F" w:rsidRPr="00EA126F" w:rsidP="00724AA4" w14:paraId="18507996" w14:textId="0C6F18C2">
      <w:pPr>
        <w:tabs>
          <w:tab w:val="left" w:pos="5670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711B">
        <w:rPr>
          <w:rFonts w:ascii="Times New Roman" w:hAnsi="Times New Roman" w:cs="Times New Roman"/>
          <w:sz w:val="26"/>
          <w:szCs w:val="26"/>
        </w:rPr>
        <w:t>Міський голова</w:t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05CB"/>
    <w:rsid w:val="000476AC"/>
    <w:rsid w:val="000C04D7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2BA2"/>
    <w:rsid w:val="006F7263"/>
    <w:rsid w:val="00724AA4"/>
    <w:rsid w:val="00853C00"/>
    <w:rsid w:val="008744DA"/>
    <w:rsid w:val="00886460"/>
    <w:rsid w:val="008A5D36"/>
    <w:rsid w:val="008F711B"/>
    <w:rsid w:val="00934188"/>
    <w:rsid w:val="009511FC"/>
    <w:rsid w:val="009A2240"/>
    <w:rsid w:val="009D68EE"/>
    <w:rsid w:val="009E4B16"/>
    <w:rsid w:val="00A17382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0201F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4A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04D7"/>
    <w:rsid w:val="000C260D"/>
    <w:rsid w:val="001A51A0"/>
    <w:rsid w:val="001D2F2D"/>
    <w:rsid w:val="004336F9"/>
    <w:rsid w:val="004A6BAA"/>
    <w:rsid w:val="00564DF9"/>
    <w:rsid w:val="00615E4C"/>
    <w:rsid w:val="00651CF5"/>
    <w:rsid w:val="006F6F0E"/>
    <w:rsid w:val="00785576"/>
    <w:rsid w:val="008A5D36"/>
    <w:rsid w:val="009F68FB"/>
    <w:rsid w:val="00BC4D87"/>
    <w:rsid w:val="00E16210"/>
    <w:rsid w:val="00FA164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824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2024-12-20T13:55:00Z</dcterms:modified>
</cp:coreProperties>
</file>