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embeddings/Microsoft_Excel_Worksheet1.xlsx" ContentType="application/vnd.openxmlformats-officedocument.spreadsheetml.sheet"/>
  <Override PartName="/word/embeddings/Microsoft_Excel_Worksheet2.xlsx" ContentType="application/vnd.openxmlformats-officedocument.spreadsheetml.shee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66AB25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:rsidR="004208DA" w:rsidP="00B3670E" w14:paraId="73A0A0B9" w14:textId="4273A26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ermEnd w:id="0"/>
    <w:p w:rsidR="004208DA" w:rsidRPr="00BE6BBD" w:rsidP="00B3670E" w14:paraId="6929470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20.12.2024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1897-84-08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767" w:rsidP="00CE6767" w14:paraId="19CE490A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ermStart w:id="1" w:edGrp="everyone"/>
    </w:p>
    <w:p w:rsidR="00CE6767" w:rsidP="00CE6767" w14:paraId="10A7DBD9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E6767" w:rsidP="00CE6767" w14:paraId="163EB426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E6767" w:rsidP="00CE6767" w14:paraId="3D86F6ED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E6767" w:rsidP="00CE6767" w14:paraId="2739AB72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E6767" w:rsidP="00CE6767" w14:paraId="591F3A7E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E6767" w:rsidP="00CE6767" w14:paraId="7C3EE99D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E6767" w:rsidP="00CE6767" w14:paraId="3803069A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E6767" w:rsidRPr="003E7B64" w:rsidP="00CE6767" w14:paraId="2A63F2E6" w14:textId="149520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7B64">
        <w:rPr>
          <w:rFonts w:ascii="Times New Roman" w:hAnsi="Times New Roman" w:cs="Times New Roman"/>
          <w:b/>
          <w:bCs/>
          <w:sz w:val="32"/>
          <w:szCs w:val="32"/>
        </w:rPr>
        <w:t xml:space="preserve">ПРОГРАМА </w:t>
      </w:r>
    </w:p>
    <w:p w:rsidR="00CE6767" w:rsidP="00CE6767" w14:paraId="576A297C" w14:textId="7777777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7B64">
        <w:rPr>
          <w:rFonts w:ascii="Times New Roman" w:hAnsi="Times New Roman" w:cs="Times New Roman"/>
          <w:b/>
          <w:bCs/>
          <w:sz w:val="32"/>
          <w:szCs w:val="32"/>
        </w:rPr>
        <w:t>«ПИТНА ВОДА БРОВАРСЬКОЇ МІСЬКОЇ</w:t>
      </w:r>
    </w:p>
    <w:p w:rsidR="00CE6767" w:rsidRPr="00EE06C3" w:rsidP="00CE6767" w14:paraId="1EC6624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7B64">
        <w:rPr>
          <w:rFonts w:ascii="Times New Roman" w:hAnsi="Times New Roman" w:cs="Times New Roman"/>
          <w:b/>
          <w:bCs/>
          <w:sz w:val="32"/>
          <w:szCs w:val="32"/>
        </w:rPr>
        <w:t>ТЕРИТОРІАЛЬНОЇ ГРОМАДИ НА 2025-2029 РОКИ»</w:t>
      </w:r>
    </w:p>
    <w:p w:rsidR="00CE6767" w:rsidRPr="00EE06C3" w:rsidP="00CE6767" w14:paraId="3BB4E44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25A76C1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22EB5DF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3A80A6D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748E803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19D8C71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2C59CD5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0C27473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59E4D7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3B333D5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37C4707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061A905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44204C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261143A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7F5DC78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EE06C3" w:rsidP="00CE6767" w14:paraId="4BBC0F5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P="00CE6767" w14:paraId="08A51DCD" w14:textId="6721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P="00CE6767" w14:paraId="78820A3D" w14:textId="2FCFAC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767" w:rsidRPr="002C1951" w:rsidP="00CE6767" w14:paraId="417506D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1951">
        <w:rPr>
          <w:rFonts w:ascii="Times New Roman" w:hAnsi="Times New Roman" w:cs="Times New Roman"/>
          <w:sz w:val="28"/>
          <w:szCs w:val="28"/>
        </w:rPr>
        <w:t>м. Бровари</w:t>
      </w:r>
    </w:p>
    <w:p w:rsidR="00CE6767" w:rsidRPr="00BF5CF3" w:rsidP="00CE6767" w14:paraId="4194E10A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ПАСПОРТ</w:t>
      </w:r>
    </w:p>
    <w:p w:rsidR="00CE6767" w:rsidRPr="00BF5CF3" w:rsidP="00CE6767" w14:paraId="078A228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Програми «Питна вода Броварської міської територіальної громади</w:t>
      </w:r>
    </w:p>
    <w:p w:rsidR="00CE6767" w:rsidRPr="00BF5CF3" w:rsidP="00CE6767" w14:paraId="595BBCC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на 2025</w:t>
      </w:r>
      <w:r>
        <w:rPr>
          <w:rFonts w:ascii="Symbol" w:hAnsi="Symbol" w:cs="Times New Roman"/>
          <w:sz w:val="28"/>
          <w:szCs w:val="28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>2029 роки»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0"/>
        <w:gridCol w:w="3178"/>
        <w:gridCol w:w="5850"/>
      </w:tblGrid>
      <w:tr w14:paraId="4841B2F6" w14:textId="77777777" w:rsidTr="002F778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2F671F4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2227A49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65E2C8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63F21841" w14:textId="77777777" w:rsidTr="00AF1196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196" w:rsidRPr="00BF5CF3" w:rsidP="00AF1196" w14:paraId="25954032" w14:textId="59274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F1196" w:rsidRPr="00AF1196" w:rsidP="00F739FC" w14:paraId="69CC8259" w14:textId="1CD07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196">
              <w:rPr>
                <w:rFonts w:ascii="Times New Roman" w:hAnsi="Times New Roman" w:cs="Times New Roman"/>
                <w:sz w:val="28"/>
                <w:szCs w:val="28"/>
              </w:rPr>
              <w:t xml:space="preserve">Дата, номер та назва документа органу виконавчої влади про схвалення Програми 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196" w:rsidRPr="00AF1196" w:rsidP="00F739FC" w14:paraId="65B17569" w14:textId="615D7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196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Броварської міської ради Бро</w:t>
            </w:r>
            <w:bookmarkStart w:id="2" w:name="_GoBack"/>
            <w:bookmarkEnd w:id="2"/>
            <w:r w:rsidRPr="00AF1196">
              <w:rPr>
                <w:rFonts w:ascii="Times New Roman" w:hAnsi="Times New Roman" w:cs="Times New Roman"/>
                <w:sz w:val="28"/>
                <w:szCs w:val="28"/>
              </w:rPr>
              <w:t xml:space="preserve">варського району Київської області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F119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1196">
              <w:rPr>
                <w:rFonts w:ascii="Times New Roman" w:hAnsi="Times New Roman" w:cs="Times New Roman"/>
                <w:sz w:val="28"/>
                <w:szCs w:val="28"/>
              </w:rPr>
              <w:t>.2024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14:paraId="7230C1CA" w14:textId="77777777" w:rsidTr="002F7784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1B7B62EF" w14:textId="2691D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678F1CF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785683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  <w:p w:rsidR="00CE6767" w:rsidRPr="00BF5CF3" w:rsidP="002F7784" w14:paraId="2A11BE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6767" w:rsidRPr="00BF5CF3" w:rsidP="002F7784" w14:paraId="05BE57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  <w:tr w14:paraId="48E6119A" w14:textId="77777777" w:rsidTr="002F7784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538743DD" w14:textId="6F192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07435B4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3E10FB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  <w:p w:rsidR="00CE6767" w:rsidRPr="00BF5CF3" w:rsidP="002F7784" w14:paraId="2C874F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6767" w:rsidRPr="00BF5CF3" w:rsidP="002F7784" w14:paraId="5DF988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  <w:tr w14:paraId="170BF2CD" w14:textId="77777777" w:rsidTr="002F7784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767" w:rsidRPr="00BF5CF3" w:rsidP="002F7784" w14:paraId="3D3E0C79" w14:textId="15BE1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767" w:rsidRPr="00BF5CF3" w:rsidP="002F7784" w14:paraId="10715B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67CBF89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BF5CF3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2029 роки</w:t>
            </w:r>
          </w:p>
        </w:tc>
      </w:tr>
      <w:tr w14:paraId="1F1A6295" w14:textId="77777777" w:rsidTr="002F7784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406E5C51" w14:textId="12F8D0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64D871F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Мета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767" w:rsidRPr="00BF5CF3" w:rsidP="002F7784" w14:paraId="5E9898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Покращення забезпечення населення міста питною водою, яка відповідає усім вимогам у межах нормативів питного водопостачання, реформування та розвиток водопровідно-каналізаційного господарства для підвищення його ефективності та надійності, підтримання на цій основі стабільної соціально-екологічної ситуації міста, відновлення, охорона та 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раціональне використання джерел питного водопостачання.</w:t>
            </w:r>
          </w:p>
        </w:tc>
      </w:tr>
      <w:tr w14:paraId="07211F7C" w14:textId="77777777" w:rsidTr="002F7784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5244C173" w14:textId="2F8F7D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32BE32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4591AA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 кошти Державного бюджету України,</w:t>
            </w:r>
          </w:p>
          <w:p w:rsidR="00CE6767" w:rsidRPr="00BF5CF3" w:rsidP="002F7784" w14:paraId="0037A1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 кошти місцевого, обласного бюджетів,</w:t>
            </w:r>
          </w:p>
          <w:p w:rsidR="00CE6767" w:rsidRPr="00BF5CF3" w:rsidP="002F7784" w14:paraId="714727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 кошти КП БМР Київської області «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», відповідно до його програми реформування та розвитку,</w:t>
            </w:r>
          </w:p>
          <w:p w:rsidR="00CE6767" w:rsidRPr="00BF5CF3" w:rsidP="002F7784" w14:paraId="51B278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 кошти КП БМР Київської області «Бровари-Благоустрій», відповідно до його програми реформування та розвитку,</w:t>
            </w:r>
          </w:p>
          <w:p w:rsidR="00CE6767" w:rsidRPr="00BF5CF3" w:rsidP="002F7784" w14:paraId="46CED0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інших джерел, у тому числі коштів пайової участі при видачі технічних умов на розширення і реконструкцію міських об’єктів водопроводу та каналізації.</w:t>
            </w:r>
          </w:p>
        </w:tc>
      </w:tr>
      <w:tr w14:paraId="19245176" w14:textId="77777777" w:rsidTr="002F7784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767" w:rsidRPr="00BF5CF3" w:rsidP="002F7784" w14:paraId="1CC183E2" w14:textId="652808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767" w:rsidRPr="00BF5CF3" w:rsidP="002F7784" w14:paraId="46ED32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767" w:rsidRPr="00BF5CF3" w:rsidP="002F7784" w14:paraId="14B8D63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2025 рік – 63 748,492 тис. грн. </w:t>
            </w:r>
          </w:p>
          <w:p w:rsidR="00CE6767" w:rsidRPr="00BF5CF3" w:rsidP="002F7784" w14:paraId="11FFB08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2026 рік – 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171,76 тис. грн.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br/>
              <w:t>2027 рік – 44 500,00 тис. грн.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br/>
              <w:t>2028 рік – 32 500,00 тис. грн.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2029 рік – 25 000,00 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тис. грн.</w:t>
            </w:r>
          </w:p>
        </w:tc>
      </w:tr>
      <w:tr w14:paraId="580F0478" w14:textId="77777777" w:rsidTr="002F7784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24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6767" w:rsidRPr="00BF5CF3" w:rsidP="002F7784" w14:paraId="2155DF9B" w14:textId="4C9772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6767" w:rsidRPr="00BF5CF3" w:rsidP="002F7784" w14:paraId="766FF89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308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767" w:rsidRPr="00BF5CF3" w:rsidP="002F7784" w14:paraId="40A013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</w:tc>
      </w:tr>
    </w:tbl>
    <w:p w:rsidR="00CE6767" w:rsidRPr="00A3223D" w:rsidP="00CE6767" w14:paraId="532B4C5B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6767" w:rsidRPr="00BF5CF3" w:rsidP="00CE6767" w14:paraId="3F1D13F4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1. Мета та основні завдання програми</w:t>
      </w:r>
    </w:p>
    <w:p w:rsidR="00CE6767" w:rsidRPr="00BF5CF3" w:rsidP="00CE6767" w14:paraId="599349C3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Метою Програми «Питна вода Броварської міської територіальної громади на 2025</w:t>
      </w:r>
      <w:r w:rsidRPr="00BF5CF3">
        <w:rPr>
          <w:rFonts w:ascii="Symbol" w:hAnsi="Symbol" w:cs="Times New Roman"/>
          <w:sz w:val="28"/>
          <w:szCs w:val="28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 xml:space="preserve">2029 роки»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(далі </w:t>
      </w:r>
      <w:r w:rsidRPr="00BF5CF3">
        <w:rPr>
          <w:rFonts w:ascii="Symbol" w:hAnsi="Symbol" w:cs="Times New Roman"/>
          <w:color w:val="000000"/>
          <w:sz w:val="28"/>
          <w:szCs w:val="28"/>
        </w:rPr>
        <w:sym w:font="Symbol" w:char="F02D"/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Програма)</w:t>
      </w:r>
      <w:r w:rsidRPr="00BF5CF3">
        <w:rPr>
          <w:rFonts w:ascii="Times New Roman" w:hAnsi="Times New Roman" w:cs="Times New Roman"/>
          <w:sz w:val="28"/>
          <w:szCs w:val="28"/>
        </w:rPr>
        <w:t xml:space="preserve"> є виконання пріоритетних завдань економічного й соціального розвитку Броварської міської територіальної громади спрямованих на </w:t>
      </w:r>
      <w:r w:rsidRPr="00BF5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громадян якісною питною водою в необхідних обсягах та відповідно до встановлених нормативів щодо якості питної води, забезпечення розвитку та реконструкції систем централізованого водопостачання та централізованого водовідведення населених пунктів </w:t>
      </w:r>
      <w:r w:rsidRPr="00BF5CF3">
        <w:rPr>
          <w:rFonts w:ascii="Times New Roman" w:hAnsi="Times New Roman" w:cs="Times New Roman"/>
          <w:sz w:val="28"/>
          <w:szCs w:val="28"/>
        </w:rPr>
        <w:t>громади.</w:t>
      </w:r>
    </w:p>
    <w:p w:rsidR="00CE6767" w:rsidRPr="00BF5CF3" w:rsidP="00CE6767" w14:paraId="02819AAE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  <w:shd w:val="clear" w:color="auto" w:fill="FFFFFF"/>
        </w:rPr>
        <w:t>Реалізація пріоритетних завдань Програми дасть змогу забезпечити населення якісною питною водою в достатній кількості, сприятиме підвищенню життєвого рівня, вирішенню соціальних проблем мешканців громади.</w:t>
      </w:r>
    </w:p>
    <w:p w:rsidR="00CE6767" w:rsidRPr="00BF5CF3" w:rsidP="00CE6767" w14:paraId="4117BAB6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bCs/>
          <w:sz w:val="28"/>
          <w:szCs w:val="28"/>
        </w:rPr>
        <w:t>Нормативно-правове забезпечення реалізації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Програми </w:t>
      </w:r>
      <w:r w:rsidRPr="00BF5CF3">
        <w:rPr>
          <w:rFonts w:ascii="Times New Roman" w:hAnsi="Times New Roman" w:cs="Times New Roman"/>
          <w:sz w:val="28"/>
          <w:szCs w:val="28"/>
        </w:rPr>
        <w:t xml:space="preserve">здійснюється шляхом дотримання вимог нормативно-правових актів у сфері водопостачання та водовідведення під час реалізації заходів Програми та у відповідності до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Водного кодексу України, Кодексу України про надра та </w:t>
      </w:r>
      <w:r w:rsidRPr="00BF5CF3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Законів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України «Про охорону навколишнього природного середовища» та «Про забезпечення санітарного та епідемічного благополуччя населення» та іншими підзаконними нормативно-правовими актами України.</w:t>
      </w:r>
    </w:p>
    <w:p w:rsidR="00CE6767" w:rsidRPr="00BF5CF3" w:rsidP="00CE6767" w14:paraId="4662A61F" w14:textId="77777777">
      <w:pPr>
        <w:pStyle w:val="BodyText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sz w:val="28"/>
          <w:szCs w:val="28"/>
        </w:rPr>
      </w:pPr>
      <w:r w:rsidRPr="00BF5CF3">
        <w:rPr>
          <w:color w:val="000000"/>
          <w:sz w:val="28"/>
          <w:szCs w:val="28"/>
          <w:lang w:eastAsia="uk-UA"/>
        </w:rPr>
        <w:t>Базовим законодавчим актом, що визначає правові, економічні та організаційні засади функціонування системи питного водопостачання, спрямовані на гарантоване забезпечення  населення якісною та безпечною для здоров'я людини питною водою є Закон України</w:t>
      </w:r>
      <w:r w:rsidRPr="00BF5CF3">
        <w:rPr>
          <w:color w:val="FF0000"/>
          <w:sz w:val="28"/>
          <w:szCs w:val="28"/>
        </w:rPr>
        <w:t xml:space="preserve"> </w:t>
      </w:r>
      <w:r w:rsidRPr="00BF5CF3">
        <w:rPr>
          <w:color w:val="000000"/>
          <w:sz w:val="28"/>
          <w:szCs w:val="28"/>
          <w:lang w:eastAsia="uk-UA"/>
        </w:rPr>
        <w:t>«Про питну воду, питне водопостачання та водовідведення».</w:t>
      </w:r>
    </w:p>
    <w:p w:rsidR="00CE6767" w:rsidRPr="00BF5CF3" w:rsidP="00CE6767" w14:paraId="518BC11D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>Розроблення Програми обумовлено:</w:t>
      </w:r>
    </w:p>
    <w:p w:rsidR="00CE6767" w:rsidRPr="00BF5CF3" w:rsidP="00CE6767" w14:paraId="797C44CE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незадовільним технічним станом та зношеністю основних фондів систем питного водопостачання та водовідведення;</w:t>
      </w:r>
    </w:p>
    <w:p w:rsidR="00CE6767" w:rsidRPr="00BF5CF3" w:rsidP="00CE6767" w14:paraId="2F6899C8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</w:t>
      </w:r>
      <w:bookmarkStart w:id="3" w:name="_Hlk151731672"/>
      <w:r w:rsidRPr="00BF5CF3">
        <w:rPr>
          <w:sz w:val="28"/>
          <w:szCs w:val="28"/>
          <w:lang w:val="uk-UA" w:eastAsia="uk-UA"/>
        </w:rPr>
        <w:t>застосуванням, в значній мірі, застарілих технологій та обладнання в системах питного водопостачання та водовідведення</w:t>
      </w:r>
      <w:bookmarkEnd w:id="3"/>
      <w:r w:rsidRPr="00BF5CF3">
        <w:rPr>
          <w:sz w:val="28"/>
          <w:szCs w:val="28"/>
          <w:lang w:val="uk-UA" w:eastAsia="uk-UA"/>
        </w:rPr>
        <w:t>;</w:t>
      </w:r>
    </w:p>
    <w:p w:rsidR="00CE6767" w:rsidRPr="00BF5CF3" w:rsidP="00CE6767" w14:paraId="5AE06CBD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високою енергоємністю централізованого питного водопостачання та водовідведення;</w:t>
      </w:r>
    </w:p>
    <w:p w:rsidR="00CE6767" w:rsidRPr="00BF5CF3" w:rsidP="00CE6767" w14:paraId="6EB87BC1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недостатністю використання розвіданих запасів та перспективних ресурсів підземних вод для питного водопостачання населення;</w:t>
      </w:r>
    </w:p>
    <w:p w:rsidR="00CE6767" w:rsidRPr="00BF5CF3" w:rsidP="00CE6767" w14:paraId="367086F0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/>
        </w:rPr>
        <w:t>–</w:t>
      </w:r>
      <w:r w:rsidRPr="00BF5CF3">
        <w:rPr>
          <w:sz w:val="28"/>
          <w:szCs w:val="28"/>
          <w:lang w:val="uk-UA" w:eastAsia="uk-UA"/>
        </w:rPr>
        <w:t xml:space="preserve"> обмеженістю інвестицій та дефіцитом фінансових ресурсів, необхідних для розвитку, утримання в належному технічному стані та експлуатації систем питного водопостачання та водовідведення;</w:t>
      </w:r>
    </w:p>
    <w:p w:rsidR="00CE6767" w:rsidRPr="00BF5CF3" w:rsidP="00CE6767" w14:paraId="15F5675A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/>
        </w:rPr>
        <w:t>–</w:t>
      </w:r>
      <w:r w:rsidRPr="00BF5CF3">
        <w:rPr>
          <w:sz w:val="28"/>
          <w:szCs w:val="28"/>
          <w:lang w:val="uk-UA" w:eastAsia="uk-UA"/>
        </w:rPr>
        <w:t xml:space="preserve"> необхідністю запобігання можливої загрози ускладнення санітарно-епідемічної ситуації в м. Бровари.</w:t>
      </w:r>
    </w:p>
    <w:p w:rsidR="00CE6767" w:rsidRPr="00BF5CF3" w:rsidP="00CE6767" w14:paraId="028AAA16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/>
        </w:rPr>
        <w:t>Завдання Програми можуть бути виконані при умові реалізації взаємопов’язаних заходів інших діючих програм, що затверджені Броварською</w:t>
      </w:r>
    </w:p>
    <w:p w:rsidR="00CE6767" w:rsidRPr="00BF5CF3" w:rsidP="00CE6767" w14:paraId="1CABBEEC" w14:textId="77777777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міською радою Броварського району Київської області.</w:t>
      </w:r>
    </w:p>
    <w:p w:rsidR="00CE6767" w:rsidRPr="00BF5CF3" w:rsidP="00CE6767" w14:paraId="03C82EAB" w14:textId="77777777">
      <w:pPr>
        <w:pStyle w:val="Just"/>
        <w:spacing w:before="0" w:after="0" w:line="276" w:lineRule="auto"/>
        <w:jc w:val="left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>Виконання Програми дасть можливість забезпечити:</w:t>
      </w:r>
    </w:p>
    <w:p w:rsidR="00CE6767" w:rsidRPr="00BF5CF3" w:rsidP="00CE6767" w14:paraId="31B312D0" w14:textId="77777777">
      <w:pPr>
        <w:pStyle w:val="HTMLPreformatted"/>
        <w:shd w:val="clear" w:color="auto" w:fill="FFFFFF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</w:rPr>
        <w:t>–</w:t>
      </w:r>
      <w:r w:rsidRPr="00BF5CF3">
        <w:rPr>
          <w:rFonts w:ascii="Times New Roman" w:hAnsi="Times New Roman" w:cs="Times New Roman"/>
          <w:sz w:val="28"/>
          <w:szCs w:val="28"/>
          <w:lang w:val="uk-UA"/>
        </w:rPr>
        <w:t xml:space="preserve"> цілодобове постачання якісної питної води населенню, що має доступ до систем централізованого водопостачання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E6767" w:rsidRPr="00BF5CF3" w:rsidP="00CE6767" w14:paraId="3DE59459" w14:textId="77777777">
      <w:pPr>
        <w:pStyle w:val="HTMLPreformatted"/>
        <w:shd w:val="clear" w:color="auto" w:fill="FFFFFF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</w:t>
      </w:r>
      <w:r w:rsidRPr="00BF5C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населення, підприємства, установи та організації міста питною водою нормативної якості в межах науково обґрунтованих нормативів питного водопостачання;</w:t>
      </w:r>
    </w:p>
    <w:p w:rsidR="00CE6767" w:rsidRPr="00BF5CF3" w:rsidP="00CE6767" w14:paraId="2B78EB8E" w14:textId="77777777">
      <w:pPr>
        <w:pStyle w:val="HTMLPreformatted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</w:rPr>
        <w:t>–</w:t>
      </w:r>
      <w:r w:rsidRPr="00BF5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CF3">
        <w:rPr>
          <w:rFonts w:ascii="Times New Roman" w:hAnsi="Times New Roman" w:cs="Times New Roman"/>
          <w:sz w:val="28"/>
          <w:szCs w:val="28"/>
          <w:lang w:val="uk-UA" w:eastAsia="uk-UA"/>
        </w:rPr>
        <w:t>підвищення</w:t>
      </w:r>
      <w:r w:rsidRPr="00BF5CF3">
        <w:rPr>
          <w:rFonts w:ascii="Times New Roman" w:hAnsi="Times New Roman" w:cs="Times New Roman"/>
          <w:sz w:val="28"/>
          <w:szCs w:val="28"/>
          <w:lang w:val="uk-UA"/>
        </w:rPr>
        <w:t xml:space="preserve"> якості очищення стічних вод; </w:t>
      </w:r>
    </w:p>
    <w:p w:rsidR="00CE6767" w:rsidRPr="00BF5CF3" w:rsidP="00CE6767" w14:paraId="58F17C87" w14:textId="77777777">
      <w:pPr>
        <w:pStyle w:val="HTMLPreformatted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  <w:lang w:val="uk-UA"/>
        </w:rPr>
        <w:t>– утилізацію осадів, що утворюються під час очищення стічних вод та питної води;</w:t>
      </w:r>
    </w:p>
    <w:p w:rsidR="00CE6767" w:rsidRPr="00BF5CF3" w:rsidP="00CE6767" w14:paraId="43432DFF" w14:textId="77777777">
      <w:pPr>
        <w:pStyle w:val="HTMLPreformatted"/>
        <w:spacing w:line="276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  <w:lang w:val="uk-UA"/>
        </w:rPr>
        <w:t xml:space="preserve">– зменшення втрат питної води; </w:t>
      </w:r>
    </w:p>
    <w:p w:rsidR="00CE6767" w:rsidRPr="00BF5CF3" w:rsidP="00CE6767" w14:paraId="03485925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/>
        </w:rPr>
        <w:t>–</w:t>
      </w:r>
      <w:r w:rsidRPr="00BF5CF3">
        <w:rPr>
          <w:sz w:val="28"/>
          <w:szCs w:val="28"/>
          <w:lang w:val="uk-UA" w:eastAsia="uk-UA"/>
        </w:rPr>
        <w:t xml:space="preserve"> покращення санітарно-епідемічної ситуації щодо забезпечення питною водою;</w:t>
      </w:r>
    </w:p>
    <w:p w:rsidR="00CE6767" w:rsidRPr="00BF5CF3" w:rsidP="00CE6767" w14:paraId="09909B30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охорону і раціональне використання джерел питного водопостачання;</w:t>
      </w:r>
    </w:p>
    <w:p w:rsidR="00CE6767" w:rsidRPr="00BF5CF3" w:rsidP="00CE6767" w14:paraId="0B9E4381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впровадження на підприємствах питного водопостачання та водовідведення сучасних технологій, матеріалів, реагентів, обладнання тощо;</w:t>
      </w:r>
    </w:p>
    <w:p w:rsidR="00CE6767" w:rsidRPr="00BF5CF3" w:rsidP="00CE6767" w14:paraId="519065C6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підвищення ефективності функціонування підприємств питного водопостачання та водовідведення;</w:t>
      </w:r>
    </w:p>
    <w:p w:rsidR="00CE6767" w:rsidRPr="00BF5CF3" w:rsidP="00CE6767" w14:paraId="2B9D372C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зниження витрат матеріальних і енергетичних ресурсів у процесі питного водопостачання та водовідведення;</w:t>
      </w:r>
    </w:p>
    <w:p w:rsidR="00CE6767" w:rsidRPr="00BF5CF3" w:rsidP="00CE6767" w14:paraId="495A688D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модернізацію інфраструктури підприємств питного водопостачання;</w:t>
      </w:r>
    </w:p>
    <w:p w:rsidR="00CE6767" w:rsidRPr="00BF5CF3" w:rsidP="00CE6767" w14:paraId="2C69D3B3" w14:textId="77777777">
      <w:pPr>
        <w:pStyle w:val="Just"/>
        <w:spacing w:before="0" w:after="0" w:line="276" w:lineRule="auto"/>
        <w:rPr>
          <w:sz w:val="28"/>
          <w:szCs w:val="28"/>
          <w:lang w:eastAsia="uk-UA"/>
        </w:rPr>
      </w:pPr>
      <w:r w:rsidRPr="00BF5CF3">
        <w:rPr>
          <w:sz w:val="28"/>
          <w:szCs w:val="28"/>
        </w:rPr>
        <w:t>–</w:t>
      </w:r>
      <w:r w:rsidRPr="00BF5CF3">
        <w:rPr>
          <w:sz w:val="28"/>
          <w:szCs w:val="28"/>
          <w:lang w:val="uk-UA" w:eastAsia="uk-UA"/>
        </w:rPr>
        <w:t xml:space="preserve"> оптимальне співвідношення рівня витрат на оплату послуг питного водопостачання та доходів населення</w:t>
      </w:r>
      <w:r>
        <w:rPr>
          <w:sz w:val="28"/>
          <w:szCs w:val="28"/>
          <w:lang w:val="uk-UA" w:eastAsia="uk-UA"/>
        </w:rPr>
        <w:t>;</w:t>
      </w:r>
    </w:p>
    <w:p w:rsidR="00CE6767" w:rsidRPr="00BF5CF3" w:rsidP="00CE6767" w14:paraId="72EB31C5" w14:textId="77777777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упровадження станцій (установок) доочищення питної води у системах централізованого водопостачання, насамперед для водозабезпечення дошкільних, шкільних і лікувальних закладів.</w:t>
      </w:r>
    </w:p>
    <w:p w:rsidR="00CE6767" w:rsidRPr="00BF5CF3" w:rsidP="00CE6767" w14:paraId="43E1582A" w14:textId="7777777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Напрями діяльності та заходи Програми розробляються щороку, у разі необхідності – протягом бюджетного року вносяться зміни.</w:t>
      </w:r>
    </w:p>
    <w:p w:rsidR="00CE6767" w:rsidRPr="007F3FC5" w:rsidP="00CE6767" w14:paraId="37001801" w14:textId="77777777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bCs/>
          <w:sz w:val="28"/>
          <w:szCs w:val="28"/>
        </w:rPr>
        <w:t>Заходи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потреба у їх фінансуванні</w:t>
      </w:r>
      <w:r w:rsidRPr="00BF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3FC5">
        <w:rPr>
          <w:rFonts w:ascii="Times New Roman" w:hAnsi="Times New Roman" w:cs="Times New Roman"/>
          <w:bCs/>
          <w:sz w:val="28"/>
          <w:szCs w:val="28"/>
        </w:rPr>
        <w:t>наведено у Додатку Програми</w:t>
      </w:r>
      <w:r>
        <w:rPr>
          <w:rFonts w:ascii="Times New Roman" w:hAnsi="Times New Roman" w:cs="Times New Roman"/>
          <w:bCs/>
          <w:sz w:val="28"/>
          <w:szCs w:val="28"/>
        </w:rPr>
        <w:t>, що додається</w:t>
      </w:r>
      <w:r w:rsidRPr="007F3FC5">
        <w:rPr>
          <w:rFonts w:ascii="Times New Roman" w:hAnsi="Times New Roman" w:cs="Times New Roman"/>
          <w:bCs/>
          <w:sz w:val="28"/>
          <w:szCs w:val="28"/>
        </w:rPr>
        <w:t>.</w:t>
      </w:r>
    </w:p>
    <w:p w:rsidR="00CE6767" w:rsidRPr="00BF5CF3" w:rsidP="00CE6767" w14:paraId="19A5A28D" w14:textId="77777777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E6767" w:rsidRPr="00BF5CF3" w:rsidP="00CE6767" w14:paraId="0259B9F1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1.1. Фінансування та механізми реалізації Програми</w:t>
      </w:r>
    </w:p>
    <w:p w:rsidR="00CE6767" w:rsidRPr="00BF5CF3" w:rsidP="00CE6767" w14:paraId="473F074D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F5CF3">
        <w:rPr>
          <w:rFonts w:ascii="Times New Roman" w:hAnsi="Times New Roman" w:cs="Times New Roman"/>
          <w:sz w:val="28"/>
          <w:szCs w:val="28"/>
          <w:lang w:eastAsia="zh-CN"/>
        </w:rPr>
        <w:t xml:space="preserve">Фінансове забезпечення реалізації заходів Програми передбачається здійснювати за рахунок коштів місцевого бюджету, виходячи з його реальних можливостей і пріоритетів, </w:t>
      </w:r>
      <w:r w:rsidRPr="00BF5CF3">
        <w:rPr>
          <w:rFonts w:ascii="Times New Roman" w:hAnsi="Times New Roman" w:cs="Times New Roman"/>
          <w:sz w:val="28"/>
          <w:szCs w:val="28"/>
        </w:rPr>
        <w:t>в рамках затвердження щорічних бюджетних призначень, а також за рахунок:</w:t>
      </w:r>
    </w:p>
    <w:p w:rsidR="00CE6767" w:rsidRPr="00BF5CF3" w:rsidP="00CE6767" w14:paraId="5807EA04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коштів Державного бюджету України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767" w:rsidRPr="00BF5CF3" w:rsidP="00CE6767" w14:paraId="42A99284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коштів КП БМР Київської області «</w:t>
      </w:r>
      <w:r w:rsidRPr="00BF5CF3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r w:rsidRPr="00BF5CF3">
        <w:rPr>
          <w:rFonts w:ascii="Times New Roman" w:hAnsi="Times New Roman" w:cs="Times New Roman"/>
          <w:sz w:val="28"/>
          <w:szCs w:val="28"/>
        </w:rPr>
        <w:t>», відповідно до його програми реформування та розвитку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767" w:rsidRPr="00BF5CF3" w:rsidP="00CE6767" w14:paraId="7E669D7A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коштів КП БМР Київської області «Бровари-Благоустрій», відповідно до його програми реформування та розвитку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767" w:rsidRPr="00BF5CF3" w:rsidP="00CE6767" w14:paraId="41B4551F" w14:textId="77777777">
      <w:pPr>
        <w:pStyle w:val="HTMLPreformatted"/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  <w:lang w:val="uk-UA"/>
        </w:rPr>
        <w:t>– зовнішніх і внутрішніх запозичень, грантів міжнародних організацій, коштів міжнародних програм, благодійних внесків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E6767" w:rsidRPr="00BF5CF3" w:rsidP="00CE6767" w14:paraId="3E324D38" w14:textId="77777777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– інших джерел.</w:t>
      </w:r>
    </w:p>
    <w:p w:rsidR="00CE6767" w:rsidRPr="00BF5CF3" w:rsidP="00CE6767" w14:paraId="2AC937B5" w14:textId="77777777">
      <w:pPr>
        <w:pStyle w:val="HTMLPreformatted"/>
        <w:shd w:val="clear" w:color="auto" w:fill="FFFFFF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F5CF3">
        <w:rPr>
          <w:rFonts w:ascii="Times New Roman" w:hAnsi="Times New Roman" w:cs="Times New Roman"/>
          <w:sz w:val="28"/>
          <w:szCs w:val="28"/>
          <w:lang w:val="uk-UA"/>
        </w:rPr>
        <w:t>В ході реалізації Програми можливі корегування, пов’язані з фактичним надходженням коштів на реалізацію розділів Програми, уточненням обсягів робіт за розробленою проектно-кошторисною документацією та виходячи з можливостей бюджету.</w:t>
      </w:r>
    </w:p>
    <w:p w:rsidR="00CE6767" w:rsidRPr="00BF5CF3" w:rsidP="00CE6767" w14:paraId="046AF6D8" w14:textId="77777777">
      <w:pPr>
        <w:pStyle w:val="HTMLPreformatted"/>
        <w:shd w:val="clear" w:color="auto" w:fill="FFFFFF"/>
        <w:spacing w:line="276" w:lineRule="auto"/>
        <w:ind w:firstLine="5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CE6767" w:rsidRPr="00BF5CF3" w:rsidP="00CE6767" w14:paraId="168C7903" w14:textId="777777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2. Характеристика існуючого стану систем водопостачання та водовідведення Броварської міської територіальної громади</w:t>
      </w:r>
    </w:p>
    <w:p w:rsidR="00CE6767" w:rsidP="00CE6767" w14:paraId="260B38F0" w14:textId="777777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2.1. Система водопостачання</w:t>
      </w:r>
    </w:p>
    <w:p w:rsidR="00CE6767" w:rsidP="00CE6767" w14:paraId="179428A8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>Оптимізована схема водопостачання м. Бровари затверджена р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ішенням Броварської міської ради</w:t>
      </w:r>
      <w:r w:rsidRPr="00A3223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від 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22.05.2014 № 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1232-45-06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затвердження «Схеми оптимізації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роботи систем централізованого водопостачання і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2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водовідведення м. Бровари Київської області».</w:t>
      </w:r>
    </w:p>
    <w:p w:rsidR="00CE6767" w:rsidP="00CE6767" w14:paraId="534BDCEA" w14:textId="7777777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F5CF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030595" cy="8107680"/>
            <wp:effectExtent l="0" t="0" r="8255" b="7620"/>
            <wp:docPr id="2" name="Рисунок 2" descr="Бровари_карта_вода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Бровари_карта_вода_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334" cy="8119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767" w:rsidP="00CE6767" w14:paraId="2066EFBA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031230" cy="1724190"/>
            <wp:effectExtent l="0" t="0" r="762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E6767" w:rsidRPr="00BF5CF3" w:rsidP="00CE6767" w14:paraId="2807699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Аналіз забору питної води 2012 – 2023 р. р.</w:t>
      </w:r>
    </w:p>
    <w:p w:rsidR="00CE6767" w:rsidRPr="00BF5CF3" w:rsidP="00CE6767" w14:paraId="3F69C5F4" w14:textId="77777777">
      <w:pPr>
        <w:pStyle w:val="rtecenter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CE6767" w:rsidRPr="00BF5CF3" w:rsidP="00CE6767" w14:paraId="57DBF928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2.2. Система водовідведення</w:t>
      </w:r>
    </w:p>
    <w:p w:rsidR="00CE6767" w:rsidRPr="00BF5CF3" w:rsidP="00CE6767" w14:paraId="2CF2535E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>На сьогоднішній день в місті Бровари існує схема роздільної системи водовідведення. Система водовідведення складається із самопливних колекторів, каналізаційних насосних станцій (КНС), напірних трубопроводів та каналізаційних очисних споруд (КОС).</w:t>
      </w:r>
    </w:p>
    <w:p w:rsidR="00CE6767" w:rsidRPr="00A3223D" w:rsidP="00CE6767" w14:paraId="6774FCD6" w14:textId="777777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E6767" w:rsidRPr="00BF5CF3" w:rsidP="00CE6767" w14:paraId="0E1486B8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Каналізаційні насосні станції</w:t>
      </w:r>
    </w:p>
    <w:p w:rsidR="00CE6767" w:rsidRPr="00A3223D" w:rsidP="00CE6767" w14:paraId="448106AD" w14:textId="77777777">
      <w:pPr>
        <w:spacing w:after="0"/>
        <w:ind w:hanging="36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3118"/>
        <w:gridCol w:w="1985"/>
        <w:gridCol w:w="3544"/>
      </w:tblGrid>
      <w:tr w14:paraId="27C46500" w14:textId="77777777" w:rsidTr="002F778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CE6767" w:rsidRPr="00BF5CF3" w:rsidP="002F7784" w14:paraId="24E9FFC7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E6767" w:rsidRPr="00BF5CF3" w:rsidP="002F7784" w14:paraId="40064278" w14:textId="77777777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Найменування насосів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E6767" w:rsidRPr="00BF5CF3" w:rsidP="002F7784" w14:paraId="4B30D2E1" w14:textId="77777777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Кількість, шт.</w:t>
            </w:r>
          </w:p>
        </w:tc>
        <w:tc>
          <w:tcPr>
            <w:tcW w:w="3544" w:type="dxa"/>
            <w:vAlign w:val="center"/>
          </w:tcPr>
          <w:p w:rsidR="00CE6767" w:rsidRPr="00BF5CF3" w:rsidP="002F7784" w14:paraId="2B16E10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Технічна характеристика</w:t>
            </w:r>
          </w:p>
        </w:tc>
      </w:tr>
      <w:tr w14:paraId="64EA044A" w14:textId="77777777" w:rsidTr="002F7784">
        <w:tblPrEx>
          <w:tblW w:w="0" w:type="auto"/>
          <w:tblLayout w:type="fixed"/>
          <w:tblLook w:val="0000"/>
        </w:tblPrEx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E6767" w:rsidRPr="00BF5CF3" w:rsidP="002F7784" w14:paraId="34636A1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</w:t>
            </w:r>
          </w:p>
        </w:tc>
      </w:tr>
      <w:tr w14:paraId="075A68E5" w14:textId="77777777" w:rsidTr="002F7784">
        <w:tblPrEx>
          <w:tblW w:w="0" w:type="auto"/>
          <w:tblLayout w:type="fixed"/>
          <w:tblLook w:val="0000"/>
        </w:tblPrEx>
        <w:tc>
          <w:tcPr>
            <w:tcW w:w="846" w:type="dxa"/>
          </w:tcPr>
          <w:p w:rsidR="00CE6767" w:rsidRPr="00BF5CF3" w:rsidP="002F7784" w14:paraId="00B38878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E6767" w:rsidRPr="00BF5CF3" w:rsidP="002F7784" w14:paraId="0287013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160/10</w:t>
            </w:r>
          </w:p>
        </w:tc>
        <w:tc>
          <w:tcPr>
            <w:tcW w:w="1985" w:type="dxa"/>
            <w:shd w:val="clear" w:color="auto" w:fill="auto"/>
          </w:tcPr>
          <w:p w:rsidR="00CE6767" w:rsidRPr="00BF5CF3" w:rsidP="002F7784" w14:paraId="104584FA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CE6767" w:rsidRPr="00BF5CF3" w:rsidP="002F7784" w14:paraId="560B376E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=10 м</w:t>
            </w:r>
          </w:p>
        </w:tc>
      </w:tr>
      <w:tr w14:paraId="6762C0E5" w14:textId="77777777" w:rsidTr="002F7784">
        <w:tblPrEx>
          <w:tblW w:w="0" w:type="auto"/>
          <w:tblLayout w:type="fixed"/>
          <w:tblLook w:val="0000"/>
        </w:tblPrEx>
        <w:tc>
          <w:tcPr>
            <w:tcW w:w="846" w:type="dxa"/>
          </w:tcPr>
          <w:p w:rsidR="00CE6767" w:rsidRPr="00BF5CF3" w:rsidP="002F7784" w14:paraId="3276C09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E6767" w:rsidRPr="00BF5CF3" w:rsidP="002F7784" w14:paraId="10C7C29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250-22,5</w:t>
            </w:r>
          </w:p>
        </w:tc>
        <w:tc>
          <w:tcPr>
            <w:tcW w:w="1985" w:type="dxa"/>
            <w:shd w:val="clear" w:color="auto" w:fill="auto"/>
          </w:tcPr>
          <w:p w:rsidR="00CE6767" w:rsidRPr="00BF5CF3" w:rsidP="002F7784" w14:paraId="5A81E5B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CE6767" w:rsidRPr="00BF5CF3" w:rsidP="002F7784" w14:paraId="4457624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250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=22,5 м</w:t>
            </w:r>
          </w:p>
        </w:tc>
      </w:tr>
      <w:tr w14:paraId="50821C14" w14:textId="77777777" w:rsidTr="002F7784">
        <w:tblPrEx>
          <w:tblW w:w="0" w:type="auto"/>
          <w:tblLayout w:type="fixed"/>
          <w:tblLook w:val="0000"/>
        </w:tblPrEx>
        <w:tc>
          <w:tcPr>
            <w:tcW w:w="9493" w:type="dxa"/>
            <w:gridSpan w:val="4"/>
            <w:shd w:val="clear" w:color="auto" w:fill="auto"/>
          </w:tcPr>
          <w:p w:rsidR="00CE6767" w:rsidRPr="00BF5CF3" w:rsidP="002F7784" w14:paraId="528EEF6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</w:t>
            </w:r>
          </w:p>
        </w:tc>
      </w:tr>
      <w:tr w14:paraId="389CE4DB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  <w:tcBorders>
              <w:top w:val="nil"/>
            </w:tcBorders>
          </w:tcPr>
          <w:p w:rsidR="00CE6767" w:rsidRPr="00BF5CF3" w:rsidP="002F7784" w14:paraId="2A7BFBD1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CE6767" w:rsidRPr="00BF5CF3" w:rsidP="002F7784" w14:paraId="71783E84" w14:textId="77777777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450/22,5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E6767" w:rsidRPr="00BF5CF3" w:rsidP="002F7784" w14:paraId="2D0333A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E6767" w:rsidRPr="00BF5CF3" w:rsidP="002F7784" w14:paraId="6EE0940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450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=22,5 м</w:t>
            </w:r>
          </w:p>
        </w:tc>
      </w:tr>
      <w:tr w14:paraId="184863D9" w14:textId="77777777" w:rsidTr="002F7784">
        <w:tblPrEx>
          <w:tblW w:w="0" w:type="auto"/>
          <w:tblLayout w:type="fixed"/>
          <w:tblLook w:val="0000"/>
        </w:tblPrEx>
        <w:tc>
          <w:tcPr>
            <w:tcW w:w="846" w:type="dxa"/>
          </w:tcPr>
          <w:p w:rsidR="00CE6767" w:rsidRPr="00BF5CF3" w:rsidP="002F7784" w14:paraId="7604847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E6767" w:rsidRPr="00BF5CF3" w:rsidP="002F7784" w14:paraId="265BB4EF" w14:textId="77777777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800/32</w:t>
            </w:r>
          </w:p>
        </w:tc>
        <w:tc>
          <w:tcPr>
            <w:tcW w:w="1985" w:type="dxa"/>
            <w:shd w:val="clear" w:color="auto" w:fill="auto"/>
          </w:tcPr>
          <w:p w:rsidR="00CE6767" w:rsidRPr="00BF5CF3" w:rsidP="002F7784" w14:paraId="273902A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CE6767" w:rsidRPr="00BF5CF3" w:rsidP="002F7784" w14:paraId="5128761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800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=32 м</w:t>
            </w:r>
          </w:p>
        </w:tc>
      </w:tr>
      <w:tr w14:paraId="10891273" w14:textId="77777777" w:rsidTr="002F7784">
        <w:tblPrEx>
          <w:tblW w:w="0" w:type="auto"/>
          <w:tblLayout w:type="fixed"/>
          <w:tblLook w:val="0000"/>
        </w:tblPrEx>
        <w:tc>
          <w:tcPr>
            <w:tcW w:w="9493" w:type="dxa"/>
            <w:gridSpan w:val="4"/>
            <w:shd w:val="clear" w:color="auto" w:fill="auto"/>
          </w:tcPr>
          <w:p w:rsidR="00CE6767" w:rsidRPr="00BF5CF3" w:rsidP="002F7784" w14:paraId="2C2B347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3</w:t>
            </w:r>
          </w:p>
        </w:tc>
      </w:tr>
      <w:tr w14:paraId="35640B82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75958F5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E6767" w:rsidRPr="00BF5CF3" w:rsidP="002F7784" w14:paraId="05A97E2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450/22,5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6767" w:rsidRPr="00BF5CF3" w:rsidP="002F7784" w14:paraId="5258C3B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tcBorders>
              <w:top w:val="nil"/>
            </w:tcBorders>
          </w:tcPr>
          <w:p w:rsidR="00CE6767" w:rsidRPr="00BF5CF3" w:rsidP="002F7784" w14:paraId="3259AD8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450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=22,5 м</w:t>
            </w:r>
          </w:p>
        </w:tc>
      </w:tr>
      <w:tr w14:paraId="14FC6EA9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5A1A5BC8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E6767" w:rsidRPr="00BF5CF3" w:rsidP="002F7784" w14:paraId="403FF48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800/32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6767" w:rsidRPr="00BF5CF3" w:rsidP="002F7784" w14:paraId="7094B5F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44" w:type="dxa"/>
            <w:tcBorders>
              <w:top w:val="nil"/>
            </w:tcBorders>
          </w:tcPr>
          <w:p w:rsidR="00CE6767" w:rsidRPr="00BF5CF3" w:rsidP="002F7784" w14:paraId="14156CD2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800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=32 м</w:t>
            </w:r>
          </w:p>
        </w:tc>
      </w:tr>
      <w:tr w14:paraId="773400D9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332E0FFA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CE6767" w:rsidRPr="00BF5CF3" w:rsidP="002F7784" w14:paraId="0927C7B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Grundfos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S2.120.250.1000.6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E6767" w:rsidRPr="00BF5CF3" w:rsidP="002F7784" w14:paraId="5625351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</w:tcBorders>
          </w:tcPr>
          <w:p w:rsidR="00CE6767" w:rsidRPr="00BF5CF3" w:rsidP="002F7784" w14:paraId="6C7247A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00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</w:p>
        </w:tc>
      </w:tr>
      <w:tr w14:paraId="3652113A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  <w:shd w:val="clear" w:color="auto" w:fill="auto"/>
          </w:tcPr>
          <w:p w:rsidR="00CE6767" w:rsidRPr="00BF5CF3" w:rsidP="002F7784" w14:paraId="211178C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№4</w:t>
            </w:r>
          </w:p>
        </w:tc>
      </w:tr>
      <w:tr w14:paraId="5B687FC6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056BAFBF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E6767" w:rsidRPr="00BF5CF3" w:rsidP="002F7784" w14:paraId="0F41E56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MXS 3460-PU104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CE6767" w:rsidRPr="00BF5CF3" w:rsidP="002F7784" w14:paraId="6E0AE1B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3282B50D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=20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</w:tr>
      <w:tr w14:paraId="037CAC89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52FAB6C8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E6767" w:rsidRPr="00BF5CF3" w:rsidP="002F7784" w14:paraId="7742E70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S1A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174АМ 6С511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CE6767" w:rsidRPr="00BF5CF3" w:rsidP="002F7784" w14:paraId="5CA6DA1A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080A055E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522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39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</w:tr>
      <w:tr w14:paraId="01EEF05F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  <w:shd w:val="clear" w:color="auto" w:fill="auto"/>
          </w:tcPr>
          <w:p w:rsidR="00CE6767" w:rsidRPr="00BF5CF3" w:rsidP="002F7784" w14:paraId="60F3BEE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6</w:t>
            </w:r>
          </w:p>
        </w:tc>
      </w:tr>
      <w:tr w14:paraId="58F3A996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4688213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E6767" w:rsidRPr="00BF5CF3" w:rsidP="002F7784" w14:paraId="6F6DFC8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НГ 65-50-218/4б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CE6767" w:rsidRPr="00BF5CF3" w:rsidP="002F7784" w14:paraId="697D28C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0191FF16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24,2 м</w:t>
            </w:r>
          </w:p>
        </w:tc>
      </w:tr>
      <w:tr w14:paraId="07BB0C2C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  <w:shd w:val="clear" w:color="auto" w:fill="auto"/>
          </w:tcPr>
          <w:p w:rsidR="00CE6767" w:rsidRPr="00BF5CF3" w:rsidP="002F7784" w14:paraId="16BDBAF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7</w:t>
            </w:r>
          </w:p>
        </w:tc>
      </w:tr>
      <w:tr w14:paraId="6904715E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2DCEB76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6E5F6FF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144/46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5E58413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7ACB6C3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144м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46 м</w:t>
            </w:r>
          </w:p>
        </w:tc>
      </w:tr>
      <w:tr w14:paraId="2952799B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6A7E243F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E6767" w:rsidRPr="00BF5CF3" w:rsidP="002F7784" w14:paraId="044183D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СМ 250-200-400-56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606AB73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7903FEC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400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18 м</w:t>
            </w:r>
          </w:p>
        </w:tc>
      </w:tr>
      <w:tr w14:paraId="59FF74B2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5C0FEA47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E6767" w:rsidRPr="00BF5CF3" w:rsidP="002F7784" w14:paraId="699B7DC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SE1.85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/52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.51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0D345EC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2D2405CE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299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23 м</w:t>
            </w:r>
          </w:p>
        </w:tc>
      </w:tr>
      <w:tr w14:paraId="242B8D52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382CA7B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8</w:t>
            </w:r>
          </w:p>
        </w:tc>
      </w:tr>
      <w:tr w14:paraId="09C378E0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35D95B3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6E8CC09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216/24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28C6485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59D2DF0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216м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24 м</w:t>
            </w:r>
          </w:p>
        </w:tc>
      </w:tr>
      <w:tr w14:paraId="21C47AB8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2B00CE9E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E6767" w:rsidRPr="00BF5CF3" w:rsidP="002F7784" w14:paraId="5903417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6CF24ECF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26C6555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22,5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</w:p>
        </w:tc>
      </w:tr>
      <w:tr w14:paraId="0AC1EFF9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09A49A5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9</w:t>
            </w:r>
          </w:p>
        </w:tc>
      </w:tr>
      <w:tr w14:paraId="4E72CC6C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4D1FDA4E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5A06BAA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СД250/22,5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4F345E9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271E3F6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250м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22,5 м</w:t>
            </w:r>
          </w:p>
        </w:tc>
      </w:tr>
      <w:tr w14:paraId="5361FC89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2519370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10</w:t>
            </w:r>
          </w:p>
        </w:tc>
      </w:tr>
      <w:tr w14:paraId="03BA3C2D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7121F58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3ED5FDA3" w14:textId="77777777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22,5/14,5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327020C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12A5F52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14,5 м</w:t>
            </w:r>
          </w:p>
        </w:tc>
      </w:tr>
      <w:tr w14:paraId="107ABB3F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1AA3328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01D58CDB" w14:textId="77777777">
            <w:pPr>
              <w:spacing w:after="0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НГ 150-12,5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7889690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4A8FFA1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150м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12,5 м</w:t>
            </w:r>
          </w:p>
        </w:tc>
      </w:tr>
    </w:tbl>
    <w:p w:rsidR="00CE6767" w:rsidRPr="00A3223D" w:rsidP="00CE6767" w14:paraId="4F6E26C5" w14:textId="77777777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3118"/>
        <w:gridCol w:w="1985"/>
        <w:gridCol w:w="3544"/>
      </w:tblGrid>
      <w:tr w14:paraId="4C2D8B93" w14:textId="77777777" w:rsidTr="002F778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4FD226F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11</w:t>
            </w:r>
          </w:p>
        </w:tc>
      </w:tr>
      <w:tr w14:paraId="5A4D6A1E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0A5068F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49D66D3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СМ 150-125-315/4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4227DEDF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0E9DE45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200м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32 м</w:t>
            </w:r>
          </w:p>
        </w:tc>
      </w:tr>
      <w:tr w14:paraId="4F44CA19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66ECE78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E6767" w:rsidRPr="00BF5CF3" w:rsidP="002F7784" w14:paraId="297BE03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160/10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10558F9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3D71BBF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0E55F042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1D09F2F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E6767" w:rsidRPr="00BF5CF3" w:rsidP="002F7784" w14:paraId="21BB4F1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215/24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29D6F3C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36524CB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24 м</w:t>
            </w:r>
          </w:p>
        </w:tc>
      </w:tr>
      <w:tr w14:paraId="13B0B8EC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11EEDD6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12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пересувана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14:paraId="4A7D19B8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7DB2FCEA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569D8C4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160/10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751B4F97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33C93ED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79C7EE82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3C50909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13</w:t>
            </w:r>
          </w:p>
        </w:tc>
      </w:tr>
      <w:tr w14:paraId="7A1A4112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0615E28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109FD45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5EA301FF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2E908A6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299м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23 м</w:t>
            </w:r>
          </w:p>
        </w:tc>
      </w:tr>
      <w:tr w14:paraId="41D8F07C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5C3F3D7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E6767" w:rsidRPr="00BF5CF3" w:rsidP="002F7784" w14:paraId="01259D5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1B11619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04DA32B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446,4м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41,7 м</w:t>
            </w:r>
          </w:p>
        </w:tc>
      </w:tr>
      <w:tr w14:paraId="0C59CD47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3A8E9E4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14:paraId="1F57907D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6C24CFF7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5B4B394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СД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6FE05CA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0D4EB3E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51F7F0E2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7D4EC56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14:paraId="4E394138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2FE100A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65E36F8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160/10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613B160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32C86E3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6717423D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0587EA3F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E6767" w:rsidRPr="00BF5CF3" w:rsidP="002F7784" w14:paraId="4A3231C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216/24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02AB7BCE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07B9344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216м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24 м</w:t>
            </w:r>
          </w:p>
        </w:tc>
      </w:tr>
      <w:tr w14:paraId="12559B2B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025502B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14:paraId="0EBEA742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792E8A0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097305D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 250/22,5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1CB4D3E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60328FA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250м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22,5 м</w:t>
            </w:r>
          </w:p>
        </w:tc>
      </w:tr>
      <w:tr w14:paraId="3B5186F5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4323466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17</w:t>
            </w:r>
          </w:p>
        </w:tc>
      </w:tr>
      <w:tr w14:paraId="51D28DC2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41B34A28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1630C29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СДВ160-45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67A6D1F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05D1847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45 м</w:t>
            </w:r>
          </w:p>
        </w:tc>
      </w:tr>
      <w:tr w14:paraId="43E1DFEE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159539D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E6767" w:rsidRPr="00BF5CF3" w:rsidP="002F7784" w14:paraId="18D902A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82/37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5847FC83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5CAF15B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295м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37 м</w:t>
            </w:r>
          </w:p>
        </w:tc>
      </w:tr>
      <w:tr w14:paraId="47957F7D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4B58995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E6767" w:rsidRPr="00BF5CF3" w:rsidP="002F7784" w14:paraId="2100277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ФГ 144/46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1DF750F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33EA88F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144м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46 м</w:t>
            </w:r>
          </w:p>
        </w:tc>
      </w:tr>
      <w:tr w14:paraId="7AF0B3FC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4D48BFB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18</w:t>
            </w:r>
          </w:p>
        </w:tc>
      </w:tr>
      <w:tr w14:paraId="0C8ED00A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7F35D43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4F1A293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СМ-80-58-200/4а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39AB7BC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02B8F4A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50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10 м</w:t>
            </w:r>
          </w:p>
        </w:tc>
      </w:tr>
      <w:tr w14:paraId="05CD99BB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5DCFBE8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19</w:t>
            </w:r>
          </w:p>
        </w:tc>
      </w:tr>
      <w:tr w14:paraId="045746B7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3B8F4AD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0335EA0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СД160/10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465FC79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6377C1E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=10 м</w:t>
            </w:r>
          </w:p>
        </w:tc>
      </w:tr>
      <w:tr w14:paraId="0157BB47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2340950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E6767" w:rsidRPr="00BF5CF3" w:rsidP="002F7784" w14:paraId="7FA0F58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СМ 100-65-200/2а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5CF7C4F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284BDC8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125м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47,5 м</w:t>
            </w:r>
          </w:p>
        </w:tc>
      </w:tr>
      <w:tr w14:paraId="41ABD3E5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1DB847E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20</w:t>
            </w:r>
          </w:p>
        </w:tc>
      </w:tr>
      <w:tr w14:paraId="752F9767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77ECCF25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52D3A39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DLG 50-28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1C37E074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26AA7AA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50м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28 м</w:t>
            </w:r>
          </w:p>
        </w:tc>
      </w:tr>
      <w:tr w14:paraId="2B92EEC4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3DD0429A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E6767" w:rsidRPr="00BF5CF3" w:rsidP="002F7784" w14:paraId="7997F54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SPERONI SQ-1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55A94469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59B2632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6-36м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13-3м</w:t>
            </w:r>
          </w:p>
        </w:tc>
      </w:tr>
      <w:tr w14:paraId="7F52D1A6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3EDEAAF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21</w:t>
            </w:r>
          </w:p>
        </w:tc>
      </w:tr>
      <w:tr w14:paraId="7F6DD82E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2741C56B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213F53F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158415A0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073E632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18м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21,8 м</w:t>
            </w:r>
          </w:p>
        </w:tc>
      </w:tr>
      <w:tr w14:paraId="3068EC3E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340B4BD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22</w:t>
            </w:r>
          </w:p>
        </w:tc>
      </w:tr>
      <w:tr w14:paraId="63EA5AC9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443BD366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4629D7D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4E49CFCF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00B6125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18,7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25,8 м</w:t>
            </w:r>
          </w:p>
        </w:tc>
      </w:tr>
      <w:tr w14:paraId="7B42B211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30A9C04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23</w:t>
            </w:r>
          </w:p>
        </w:tc>
      </w:tr>
      <w:tr w14:paraId="21D02098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48B6388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11A4552A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Grundfos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6863DAD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59D0296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18,7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25,8 м</w:t>
            </w:r>
          </w:p>
        </w:tc>
      </w:tr>
      <w:tr w14:paraId="4F8BEC32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9493" w:type="dxa"/>
            <w:gridSpan w:val="4"/>
          </w:tcPr>
          <w:p w:rsidR="00CE6767" w:rsidRPr="00BF5CF3" w:rsidP="002F7784" w14:paraId="487F1D1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Каналізаційна насосна станція № 24</w:t>
            </w:r>
          </w:p>
        </w:tc>
      </w:tr>
      <w:tr w14:paraId="1EFF4893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45F12922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E6767" w:rsidRPr="00BF5CF3" w:rsidP="002F7784" w14:paraId="4FC3D79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WILO TP 65T 13222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2731A3D4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3666C0C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60м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2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</w:tr>
      <w:tr w14:paraId="0E9FEF3C" w14:textId="77777777" w:rsidTr="002F7784">
        <w:tblPrEx>
          <w:tblW w:w="0" w:type="auto"/>
          <w:tblLayout w:type="fixed"/>
          <w:tblLook w:val="0000"/>
        </w:tblPrEx>
        <w:trPr>
          <w:cantSplit/>
        </w:trPr>
        <w:tc>
          <w:tcPr>
            <w:tcW w:w="846" w:type="dxa"/>
          </w:tcPr>
          <w:p w:rsidR="00CE6767" w:rsidRPr="00BF5CF3" w:rsidP="002F7784" w14:paraId="428FE98C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E6767" w:rsidRPr="00BF5CF3" w:rsidP="002F7784" w14:paraId="25FF77E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WILO UNIV06/Т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6767" w:rsidRPr="00BF5CF3" w:rsidP="002F7784" w14:paraId="54A79CCD" w14:textId="77777777">
            <w:pPr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67" w:rsidRPr="00BF5CF3" w:rsidP="002F7784" w14:paraId="3D37540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= 45м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/год, 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= 15м</w:t>
            </w:r>
          </w:p>
        </w:tc>
      </w:tr>
    </w:tbl>
    <w:p w:rsidR="00CE6767" w:rsidRPr="00BF5CF3" w:rsidP="00CE6767" w14:paraId="28A97DFB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767" w:rsidP="00CE6767" w14:paraId="0952CDF8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 xml:space="preserve">Каналізаційні очисні споруди складаються із мулових майданчиків </w:t>
      </w:r>
      <w:r w:rsidRPr="00BF5CF3">
        <w:rPr>
          <w:rFonts w:ascii="Symbol" w:hAnsi="Symbol" w:cs="Times New Roman"/>
          <w:sz w:val="28"/>
          <w:szCs w:val="28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 xml:space="preserve"> 11 шт., та із комплексу споруд для механічного та повного біологічного очищення стоків.</w:t>
      </w:r>
    </w:p>
    <w:p w:rsidR="00CE6767" w:rsidRPr="00BF5CF3" w:rsidP="00CE6767" w14:paraId="48B45705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Каналізаційні очисні споруди</w:t>
      </w:r>
    </w:p>
    <w:p w:rsidR="00CE6767" w:rsidRPr="00066EFA" w:rsidP="00CE6767" w14:paraId="497B2FEF" w14:textId="777777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9"/>
        <w:gridCol w:w="3544"/>
        <w:gridCol w:w="1843"/>
        <w:gridCol w:w="3685"/>
      </w:tblGrid>
      <w:tr w14:paraId="001F7D61" w14:textId="77777777" w:rsidTr="002F7784">
        <w:tblPrEx>
          <w:tblW w:w="972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CE6767" w:rsidRPr="00BF5CF3" w:rsidP="002F7784" w14:paraId="15EACA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vAlign w:val="center"/>
          </w:tcPr>
          <w:p w:rsidR="00CE6767" w:rsidRPr="00BF5CF3" w:rsidP="002F7784" w14:paraId="6B74DDAA" w14:textId="77777777">
            <w:pPr>
              <w:pStyle w:val="Head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Найменування споруд</w:t>
            </w:r>
          </w:p>
        </w:tc>
        <w:tc>
          <w:tcPr>
            <w:tcW w:w="1843" w:type="dxa"/>
            <w:vAlign w:val="center"/>
          </w:tcPr>
          <w:p w:rsidR="00CE6767" w:rsidRPr="00BF5CF3" w:rsidP="002F7784" w14:paraId="7D68C61B" w14:textId="77777777">
            <w:pPr>
              <w:pStyle w:val="Header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Кількість, шт.</w:t>
            </w:r>
          </w:p>
        </w:tc>
        <w:tc>
          <w:tcPr>
            <w:tcW w:w="3685" w:type="dxa"/>
            <w:vAlign w:val="center"/>
          </w:tcPr>
          <w:p w:rsidR="00CE6767" w:rsidRPr="00BF5CF3" w:rsidP="002F7784" w14:paraId="3784E3AF" w14:textId="77777777">
            <w:pPr>
              <w:pStyle w:val="a3"/>
              <w:spacing w:after="0"/>
              <w:rPr>
                <w:rFonts w:eastAsia="Times New Roman"/>
                <w:b w:val="0"/>
                <w:i w:val="0"/>
                <w:iCs w:val="0"/>
                <w:sz w:val="28"/>
                <w:szCs w:val="28"/>
                <w:lang w:val="uk-UA" w:eastAsia="ru-RU"/>
              </w:rPr>
            </w:pPr>
            <w:r w:rsidRPr="00BF5CF3">
              <w:rPr>
                <w:rFonts w:eastAsia="Times New Roman"/>
                <w:b w:val="0"/>
                <w:i w:val="0"/>
                <w:iCs w:val="0"/>
                <w:sz w:val="28"/>
                <w:szCs w:val="28"/>
                <w:lang w:val="uk-UA" w:eastAsia="ru-RU"/>
              </w:rPr>
              <w:t>Технічна характеристика</w:t>
            </w:r>
          </w:p>
        </w:tc>
      </w:tr>
      <w:tr w14:paraId="51123E4E" w14:textId="77777777" w:rsidTr="002F7784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CE6767" w:rsidRPr="00BF5CF3" w:rsidP="002F7784" w14:paraId="5319ACAE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:rsidR="00CE6767" w:rsidRPr="00BF5CF3" w:rsidP="002F7784" w14:paraId="1B028321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Камера приймання стоків </w:t>
            </w:r>
          </w:p>
        </w:tc>
        <w:tc>
          <w:tcPr>
            <w:tcW w:w="1843" w:type="dxa"/>
            <w:vAlign w:val="center"/>
          </w:tcPr>
          <w:p w:rsidR="00CE6767" w:rsidRPr="00BF5CF3" w:rsidP="002F7784" w14:paraId="4A6D4AC6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CE6767" w:rsidRPr="00BF5CF3" w:rsidP="002F7784" w14:paraId="5DDA7A33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Довжина – 9 м</w:t>
            </w:r>
          </w:p>
          <w:p w:rsidR="00CE6767" w:rsidRPr="00BF5CF3" w:rsidP="002F7784" w14:paraId="218EE26D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Ширина – 3 м</w:t>
            </w:r>
          </w:p>
          <w:p w:rsidR="00CE6767" w:rsidRPr="00BF5CF3" w:rsidP="002F7784" w14:paraId="019138A8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Глибина – 4,9 м</w:t>
            </w:r>
          </w:p>
          <w:p w:rsidR="00CE6767" w:rsidRPr="00BF5CF3" w:rsidP="002F7784" w14:paraId="3B373C54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7A6EA797" w14:textId="77777777" w:rsidTr="002F7784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CE6767" w:rsidRPr="00BF5CF3" w:rsidP="002F7784" w14:paraId="43ED08D5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vAlign w:val="center"/>
          </w:tcPr>
          <w:p w:rsidR="00CE6767" w:rsidRPr="00BF5CF3" w:rsidP="002F7784" w14:paraId="7778ACB1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Решітки-дробарки КРД600</w:t>
            </w:r>
          </w:p>
        </w:tc>
        <w:tc>
          <w:tcPr>
            <w:tcW w:w="1843" w:type="dxa"/>
            <w:vAlign w:val="center"/>
          </w:tcPr>
          <w:p w:rsidR="00CE6767" w:rsidRPr="00BF5CF3" w:rsidP="002F7784" w14:paraId="6B85EFEB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CE6767" w:rsidRPr="00BF5CF3" w:rsidP="002F7784" w14:paraId="0C5200B0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Діаметр 600 мм</w:t>
            </w:r>
          </w:p>
          <w:p w:rsidR="00CE6767" w:rsidRPr="00BF5CF3" w:rsidP="002F7784" w14:paraId="40F10C38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60E5765C" w14:textId="77777777" w:rsidTr="002F7784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  <w:trHeight w:val="739"/>
        </w:trPr>
        <w:tc>
          <w:tcPr>
            <w:tcW w:w="649" w:type="dxa"/>
            <w:vAlign w:val="center"/>
          </w:tcPr>
          <w:p w:rsidR="00CE6767" w:rsidRPr="00BF5CF3" w:rsidP="002F7784" w14:paraId="0220579A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vAlign w:val="center"/>
          </w:tcPr>
          <w:p w:rsidR="00CE6767" w:rsidRPr="00BF5CF3" w:rsidP="002F7784" w14:paraId="2DCD5948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Пісколовки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вертикальні </w:t>
            </w:r>
          </w:p>
        </w:tc>
        <w:tc>
          <w:tcPr>
            <w:tcW w:w="1843" w:type="dxa"/>
            <w:vAlign w:val="center"/>
          </w:tcPr>
          <w:p w:rsidR="00CE6767" w:rsidRPr="00BF5CF3" w:rsidP="002F7784" w14:paraId="39E6EAB0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CE6767" w:rsidRPr="00BF5CF3" w:rsidP="002F7784" w14:paraId="6AC63003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Діаметр 6 м</w:t>
            </w:r>
          </w:p>
          <w:p w:rsidR="00CE6767" w:rsidRPr="00BF5CF3" w:rsidP="002F7784" w14:paraId="502CC745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0E109389" w14:textId="77777777" w:rsidTr="002F7784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  <w:trHeight w:val="864"/>
        </w:trPr>
        <w:tc>
          <w:tcPr>
            <w:tcW w:w="649" w:type="dxa"/>
            <w:vAlign w:val="center"/>
          </w:tcPr>
          <w:p w:rsidR="00CE6767" w:rsidRPr="00BF5CF3" w:rsidP="002F7784" w14:paraId="5DFA8E86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vAlign w:val="center"/>
          </w:tcPr>
          <w:p w:rsidR="00CE6767" w:rsidRPr="00BF5CF3" w:rsidP="002F7784" w14:paraId="703A821E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Первинні радіальні відстійники  </w:t>
            </w:r>
          </w:p>
        </w:tc>
        <w:tc>
          <w:tcPr>
            <w:tcW w:w="1843" w:type="dxa"/>
            <w:vAlign w:val="center"/>
          </w:tcPr>
          <w:p w:rsidR="00CE6767" w:rsidRPr="00BF5CF3" w:rsidP="002F7784" w14:paraId="0F9EB821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CE6767" w:rsidRPr="00BF5CF3" w:rsidP="002F7784" w14:paraId="570A8DF2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Діаметр – 30 м</w:t>
            </w:r>
          </w:p>
          <w:p w:rsidR="00CE6767" w:rsidRPr="00BF5CF3" w:rsidP="002F7784" w14:paraId="4AF47373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Об'єм відстійної зони – 3179,25 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CE6767" w:rsidRPr="00BF5CF3" w:rsidP="002F7784" w14:paraId="1EFDEA41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360ADC8B" w14:textId="77777777" w:rsidTr="002F7784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  <w:trHeight w:val="1633"/>
        </w:trPr>
        <w:tc>
          <w:tcPr>
            <w:tcW w:w="649" w:type="dxa"/>
            <w:vAlign w:val="center"/>
          </w:tcPr>
          <w:p w:rsidR="00CE6767" w:rsidRPr="00BF5CF3" w:rsidP="002F7784" w14:paraId="2CF8B308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vAlign w:val="center"/>
          </w:tcPr>
          <w:p w:rsidR="00CE6767" w:rsidRPr="00BF5CF3" w:rsidP="002F7784" w14:paraId="5BF8FF97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Чотирьохкоридорний</w:t>
            </w: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 аеротенк </w:t>
            </w:r>
          </w:p>
        </w:tc>
        <w:tc>
          <w:tcPr>
            <w:tcW w:w="1843" w:type="dxa"/>
            <w:vAlign w:val="center"/>
          </w:tcPr>
          <w:p w:rsidR="00CE6767" w:rsidRPr="00BF5CF3" w:rsidP="002F7784" w14:paraId="7A721AD8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CE6767" w:rsidRPr="00BF5CF3" w:rsidP="002F7784" w14:paraId="067CCC41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Регенератор 25%</w:t>
            </w:r>
          </w:p>
          <w:p w:rsidR="00CE6767" w:rsidRPr="00BF5CF3" w:rsidP="002F7784" w14:paraId="7CB48FC8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Довжина секції-52 м</w:t>
            </w:r>
          </w:p>
          <w:p w:rsidR="00CE6767" w:rsidRPr="00BF5CF3" w:rsidP="002F7784" w14:paraId="35FCF85F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Ширина коридору-4,5 м</w:t>
            </w:r>
          </w:p>
          <w:p w:rsidR="00CE6767" w:rsidRPr="00BF5CF3" w:rsidP="002F7784" w14:paraId="44D13325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Робоча глибина-4,4 м</w:t>
            </w:r>
          </w:p>
          <w:p w:rsidR="00CE6767" w:rsidRPr="00BF5CF3" w:rsidP="002F7784" w14:paraId="28A3FC18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3E18850C" w14:textId="77777777" w:rsidTr="002F7784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CE6767" w:rsidRPr="00BF5CF3" w:rsidP="002F7784" w14:paraId="59BB8055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vAlign w:val="center"/>
          </w:tcPr>
          <w:p w:rsidR="00CE6767" w:rsidRPr="00BF5CF3" w:rsidP="002F7784" w14:paraId="093733CB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 xml:space="preserve">Вторинні радіальні відстійники </w:t>
            </w:r>
          </w:p>
        </w:tc>
        <w:tc>
          <w:tcPr>
            <w:tcW w:w="1843" w:type="dxa"/>
            <w:vAlign w:val="center"/>
          </w:tcPr>
          <w:p w:rsidR="00CE6767" w:rsidRPr="00BF5CF3" w:rsidP="002F7784" w14:paraId="25CAB057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CE6767" w:rsidRPr="00BF5CF3" w:rsidP="002F7784" w14:paraId="6BDBB8EB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Діаметр – 30 м</w:t>
            </w:r>
          </w:p>
          <w:p w:rsidR="00CE6767" w:rsidRPr="00BF5CF3" w:rsidP="002F7784" w14:paraId="6751FBDD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Об'єм відстійної частини  3179,25м</w:t>
            </w:r>
            <w:r w:rsidRPr="00BF5C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CE6767" w:rsidRPr="00BF5CF3" w:rsidP="002F7784" w14:paraId="4F384E16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5DDF2AB0" w14:textId="77777777" w:rsidTr="002F7784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CE6767" w:rsidRPr="00BF5CF3" w:rsidP="002F7784" w14:paraId="4DB4FC25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vAlign w:val="center"/>
          </w:tcPr>
          <w:p w:rsidR="00CE6767" w:rsidRPr="00BF5CF3" w:rsidP="002F7784" w14:paraId="3339E8AA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Мулові карти</w:t>
            </w:r>
          </w:p>
        </w:tc>
        <w:tc>
          <w:tcPr>
            <w:tcW w:w="1843" w:type="dxa"/>
          </w:tcPr>
          <w:p w:rsidR="00CE6767" w:rsidRPr="00BF5CF3" w:rsidP="002F7784" w14:paraId="4F9F97B3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CE6767" w:rsidRPr="00BF5CF3" w:rsidP="002F7784" w14:paraId="388B94FB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2,8 га</w:t>
            </w:r>
          </w:p>
        </w:tc>
      </w:tr>
      <w:tr w14:paraId="315D07F5" w14:textId="77777777" w:rsidTr="002F7784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CE6767" w:rsidRPr="00BF5CF3" w:rsidP="002F7784" w14:paraId="5575830B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vAlign w:val="center"/>
          </w:tcPr>
          <w:p w:rsidR="00CE6767" w:rsidRPr="00BF5CF3" w:rsidP="002F7784" w14:paraId="1831266C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Мулоущільнювачі</w:t>
            </w:r>
          </w:p>
        </w:tc>
        <w:tc>
          <w:tcPr>
            <w:tcW w:w="1843" w:type="dxa"/>
          </w:tcPr>
          <w:p w:rsidR="00CE6767" w:rsidRPr="00BF5CF3" w:rsidP="002F7784" w14:paraId="309BC684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CE6767" w:rsidRPr="00BF5CF3" w:rsidP="002F7784" w14:paraId="631B8227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 м куб/</w:t>
            </w: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</w:t>
            </w:r>
          </w:p>
        </w:tc>
      </w:tr>
      <w:tr w14:paraId="361246D5" w14:textId="77777777" w:rsidTr="002F7784">
        <w:tblPrEx>
          <w:tblW w:w="972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/>
        </w:trPr>
        <w:tc>
          <w:tcPr>
            <w:tcW w:w="649" w:type="dxa"/>
            <w:vAlign w:val="center"/>
          </w:tcPr>
          <w:p w:rsidR="00CE6767" w:rsidRPr="00BF5CF3" w:rsidP="002F7784" w14:paraId="59070A29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  <w:vAlign w:val="center"/>
          </w:tcPr>
          <w:p w:rsidR="00CE6767" w:rsidRPr="00BF5CF3" w:rsidP="002F7784" w14:paraId="7E1D9DA8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Піскові майданчики</w:t>
            </w:r>
          </w:p>
        </w:tc>
        <w:tc>
          <w:tcPr>
            <w:tcW w:w="1843" w:type="dxa"/>
          </w:tcPr>
          <w:p w:rsidR="00CE6767" w:rsidRPr="00BF5CF3" w:rsidP="002F7784" w14:paraId="51364345" w14:textId="77777777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CE6767" w:rsidRPr="00BF5CF3" w:rsidP="002F7784" w14:paraId="29BF970B" w14:textId="77777777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767" w:rsidRPr="00BF5CF3" w:rsidP="00CE6767" w14:paraId="763417F1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6767" w:rsidP="00CE6767" w14:paraId="47876C17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>Оптимізована схема водовідведення м. Бровари затверджена р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ішенням Броварської міської ради</w:t>
      </w:r>
      <w:r w:rsidRPr="00BF5CF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F5CF3"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  <w:r w:rsidRPr="00BF5CF3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22.05.2014 №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1232-45-06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затвердження «Схеми оптимізації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роботи систем централізованого водопостачання і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водовідведення м. Бровари Київської області».</w:t>
      </w:r>
    </w:p>
    <w:p w:rsidR="00CE6767" w:rsidRPr="00BF5CF3" w:rsidP="00CE6767" w14:paraId="314A8BCB" w14:textId="77777777">
      <w:pPr>
        <w:spacing w:after="0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E6767" w:rsidRPr="00BF5CF3" w:rsidP="00CE6767" w14:paraId="13E1B1A2" w14:textId="77777777">
      <w:pPr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195060" cy="6736080"/>
            <wp:effectExtent l="0" t="0" r="0" b="0"/>
            <wp:docPr id="3" name="Рисунок 3" descr="Бровари_карта_каналізація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Бровари_карта_каналізація_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673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767" w:rsidRPr="00BF5CF3" w:rsidP="00CE6767" w14:paraId="546840E2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>Загальна проектна пропускна спроможність каналізаційних очисних споруд становить 22 тис. м</w:t>
      </w:r>
      <w:r w:rsidRPr="00BF5CF3">
        <w:rPr>
          <w:sz w:val="28"/>
          <w:szCs w:val="28"/>
          <w:vertAlign w:val="superscript"/>
          <w:lang w:val="uk-UA" w:eastAsia="uk-UA"/>
        </w:rPr>
        <w:t>3</w:t>
      </w:r>
      <w:r w:rsidRPr="00BF5CF3">
        <w:rPr>
          <w:sz w:val="28"/>
          <w:szCs w:val="28"/>
          <w:lang w:val="uk-UA" w:eastAsia="uk-UA"/>
        </w:rPr>
        <w:t>/добу.</w:t>
      </w:r>
    </w:p>
    <w:p w:rsidR="00CE6767" w:rsidRPr="00BF5CF3" w:rsidP="00CE6767" w14:paraId="3E8DFE4F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 xml:space="preserve">Загальна довжина каналізаційних мереж, що перебуває на балансі                        </w:t>
      </w:r>
      <w:r w:rsidRPr="00BF5CF3">
        <w:rPr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BF5CF3">
        <w:rPr>
          <w:sz w:val="28"/>
          <w:szCs w:val="28"/>
          <w:lang w:val="uk-UA"/>
        </w:rPr>
        <w:t>Броваритепловодоенергія</w:t>
      </w:r>
      <w:r w:rsidRPr="00BF5CF3">
        <w:rPr>
          <w:sz w:val="28"/>
          <w:szCs w:val="28"/>
          <w:lang w:val="uk-UA"/>
        </w:rPr>
        <w:t>»</w:t>
      </w:r>
      <w:r w:rsidRPr="00BF5CF3">
        <w:rPr>
          <w:color w:val="000000"/>
          <w:sz w:val="28"/>
          <w:szCs w:val="28"/>
          <w:lang w:val="uk-UA"/>
        </w:rPr>
        <w:t>,</w:t>
      </w:r>
      <w:r w:rsidRPr="00BF5CF3">
        <w:rPr>
          <w:sz w:val="28"/>
          <w:szCs w:val="28"/>
          <w:lang w:val="uk-UA"/>
        </w:rPr>
        <w:t xml:space="preserve"> </w:t>
      </w:r>
      <w:r w:rsidRPr="00BF5CF3">
        <w:rPr>
          <w:sz w:val="28"/>
          <w:szCs w:val="28"/>
          <w:lang w:val="uk-UA" w:eastAsia="uk-UA"/>
        </w:rPr>
        <w:t>станом на 01.11.2024 складає 165,47 км.</w:t>
      </w:r>
    </w:p>
    <w:p w:rsidR="00CE6767" w:rsidRPr="00BF5CF3" w:rsidP="00CE6767" w14:paraId="6861FF3A" w14:textId="77777777">
      <w:pPr>
        <w:pStyle w:val="Just"/>
        <w:spacing w:before="0" w:after="0" w:line="276" w:lineRule="auto"/>
        <w:rPr>
          <w:sz w:val="28"/>
          <w:szCs w:val="28"/>
          <w:lang w:val="uk-UA" w:eastAsia="uk-UA"/>
        </w:rPr>
      </w:pPr>
      <w:r w:rsidRPr="00BF5CF3">
        <w:rPr>
          <w:color w:val="000000"/>
          <w:sz w:val="28"/>
          <w:szCs w:val="28"/>
          <w:lang w:val="uk-UA"/>
        </w:rPr>
        <w:t>Очищена стічна вода відводиться до р. Красилівка, права притока р. Трубіж, за межами населеного пункту.</w:t>
      </w:r>
    </w:p>
    <w:p w:rsidR="00CE6767" w:rsidRPr="001E77D4" w:rsidP="00CE6767" w14:paraId="12894ECE" w14:textId="7777777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E6767" w:rsidP="00CE6767" w14:paraId="38A0FC8B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CF3">
        <w:rPr>
          <w:rFonts w:ascii="Times New Roman" w:hAnsi="Times New Roman" w:cs="Times New Roman"/>
          <w:b/>
          <w:bCs/>
          <w:sz w:val="28"/>
          <w:szCs w:val="28"/>
        </w:rPr>
        <w:t xml:space="preserve">Аналіз очищення стічних вод в </w:t>
      </w:r>
      <w:r w:rsidRPr="00BF5CF3">
        <w:rPr>
          <w:rFonts w:ascii="Times New Roman" w:hAnsi="Times New Roman" w:cs="Times New Roman"/>
          <w:b/>
          <w:sz w:val="28"/>
          <w:szCs w:val="28"/>
        </w:rPr>
        <w:t xml:space="preserve">2012 - 2023 </w:t>
      </w:r>
      <w:r w:rsidRPr="00BF5CF3">
        <w:rPr>
          <w:rFonts w:ascii="Times New Roman" w:hAnsi="Times New Roman" w:cs="Times New Roman"/>
          <w:b/>
          <w:bCs/>
          <w:sz w:val="28"/>
          <w:szCs w:val="28"/>
        </w:rPr>
        <w:t>р.р</w:t>
      </w:r>
      <w:r w:rsidRPr="00BF5CF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E6767" w:rsidP="00CE6767" w14:paraId="130533D2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CF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86995</wp:posOffset>
            </wp:positionV>
            <wp:extent cx="6120765" cy="1320165"/>
            <wp:effectExtent l="0" t="0" r="13335" b="13335"/>
            <wp:wrapNone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767" w:rsidRPr="00BF5CF3" w:rsidP="00CE6767" w14:paraId="49A1B22A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767" w:rsidRPr="00BF5CF3" w:rsidP="00CE6767" w14:paraId="5B3CDBE9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767" w:rsidRPr="00BF5CF3" w:rsidP="00CE6767" w14:paraId="48CD4DA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767" w:rsidP="00CE6767" w14:paraId="072857C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767" w:rsidP="00CE6767" w14:paraId="31BD61C3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767" w:rsidRPr="001E77D4" w:rsidP="00CE6767" w14:paraId="495C4D35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6767" w:rsidRPr="00BF5CF3" w:rsidP="00CE6767" w14:paraId="750ABC2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Принципова схема процесу очищення стічних вод</w:t>
      </w:r>
    </w:p>
    <w:p w:rsidR="00CE6767" w:rsidRPr="00BF5CF3" w:rsidP="00CE6767" w14:paraId="37E0EC1A" w14:textId="2FF1B3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5878195" cy="4860290"/>
                <wp:effectExtent l="19050" t="15875" r="8255" b="10160"/>
                <wp:docPr id="137" name="Полотно 137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c:whole>
                      <wps:wsp xmlns:wps="http://schemas.microsoft.com/office/word/2010/wordprocessingShape">
                        <wps:cNvPr id="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74509" y="718602"/>
                            <a:ext cx="346906" cy="286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RPr="00991912" w:rsidP="00CE6767" w14:textId="777777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permStart w:id="4" w:edGrp="everyone"/>
                              <w:r w:rsidRPr="00991912">
                                <w:rPr>
                                  <w:sz w:val="12"/>
                                  <w:szCs w:val="12"/>
                                </w:rPr>
                                <w:t xml:space="preserve">  1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0</w:t>
                              </w:r>
                              <w:permEnd w:id="4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2887410"/>
                            <a:ext cx="1700827" cy="1956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RPr="00B82520" w:rsidP="00CE6767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ermStart w:id="5" w:edGrp="everyone"/>
                              <w:r w:rsidRPr="00B82520">
                                <w:rPr>
                                  <w:sz w:val="20"/>
                                  <w:szCs w:val="20"/>
                                </w:rPr>
                                <w:t>1. Камера приймання стоків</w:t>
                              </w:r>
                            </w:p>
                            <w:p w:rsidR="00CE6767" w:rsidRPr="00B82520" w:rsidP="00CE6767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2520">
                                <w:rPr>
                                  <w:sz w:val="20"/>
                                  <w:szCs w:val="20"/>
                                </w:rPr>
                                <w:t xml:space="preserve">2.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Решітки-дробарки</w:t>
                              </w:r>
                            </w:p>
                            <w:p w:rsidR="00CE6767" w:rsidP="00CE6767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2520">
                                <w:rPr>
                                  <w:sz w:val="20"/>
                                  <w:szCs w:val="20"/>
                                </w:rPr>
                                <w:t>3. Піскоуловлювачі</w:t>
                              </w:r>
                            </w:p>
                            <w:p w:rsidR="00CE6767" w:rsidRPr="00B82520" w:rsidP="00CE6767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4. Розподільча чаша первинних відстійників</w:t>
                              </w:r>
                            </w:p>
                            <w:p w:rsidR="00CE6767" w:rsidRPr="00B82520" w:rsidP="00CE6767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B82520">
                                <w:rPr>
                                  <w:sz w:val="20"/>
                                  <w:szCs w:val="20"/>
                                </w:rPr>
                                <w:t>. Первинні відстійники</w:t>
                              </w:r>
                            </w:p>
                            <w:p w:rsidR="00CE6767" w:rsidRPr="00B82520" w:rsidP="00CE6767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B82520">
                                <w:rPr>
                                  <w:sz w:val="20"/>
                                  <w:szCs w:val="20"/>
                                </w:rPr>
                                <w:t>. Аеротенки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CE6767" w:rsidRPr="00B82520" w:rsidP="00CE6767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B82520">
                                <w:rPr>
                                  <w:sz w:val="20"/>
                                  <w:szCs w:val="20"/>
                                </w:rPr>
                                <w:t>. Вторинні відстійники</w:t>
                              </w:r>
                            </w:p>
                            <w:p w:rsidR="00CE6767" w:rsidRPr="00B82520" w:rsidP="00CE6767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B82520">
                                <w:rPr>
                                  <w:sz w:val="20"/>
                                  <w:szCs w:val="20"/>
                                </w:rPr>
                                <w:t>. Мулоущільнювачі</w:t>
                              </w:r>
                            </w:p>
                            <w:p w:rsidR="00CE6767" w:rsidRPr="00B82520" w:rsidP="00CE6767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B82520">
                                <w:rPr>
                                  <w:sz w:val="20"/>
                                  <w:szCs w:val="20"/>
                                </w:rPr>
                                <w:t>. Мулові майданчики</w:t>
                              </w:r>
                            </w:p>
                            <w:p w:rsidR="00CE6767" w:rsidRPr="00B82520" w:rsidP="00CE6767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2520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  <w:r w:rsidRPr="00B82520">
                                <w:rPr>
                                  <w:sz w:val="20"/>
                                  <w:szCs w:val="20"/>
                                </w:rPr>
                                <w:t>. Піскові майданчики</w:t>
                              </w:r>
                              <w:permEnd w:id="5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0804" y="67110"/>
                            <a:ext cx="196103" cy="321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permStart w:id="6" w:edGrp="everyone"/>
                            </w:p>
                            <w:p w:rsidR="00CE6767" w:rsidRPr="00991912" w:rsidP="00CE6767" w14:textId="777777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991912">
                                <w:rPr>
                                  <w:sz w:val="12"/>
                                  <w:szCs w:val="12"/>
                                </w:rPr>
                                <w:t>1</w:t>
                              </w:r>
                              <w:permEnd w:id="6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3210" y="130819"/>
                            <a:ext cx="317305" cy="262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permStart w:id="7" w:edGrp="everyone"/>
                            </w:p>
                            <w:p w:rsidR="00CE6767" w:rsidRPr="00991912" w:rsidP="00CE6767" w14:textId="77777777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991912">
                                <w:rPr>
                                  <w:sz w:val="12"/>
                                  <w:szCs w:val="12"/>
                                </w:rPr>
                                <w:t>2</w:t>
                              </w:r>
                              <w:permEnd w:id="7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66811" y="18803"/>
                            <a:ext cx="148302" cy="2224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69317" y="127618"/>
                            <a:ext cx="381606" cy="262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RPr="00991912" w:rsidP="00CE6767" w14:textId="77777777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permStart w:id="8" w:edGrp="everyone"/>
                              <w:r w:rsidRPr="00991912">
                                <w:rPr>
                                  <w:sz w:val="12"/>
                                  <w:szCs w:val="12"/>
                                </w:rPr>
                                <w:t>3</w:t>
                              </w:r>
                              <w:permEnd w:id="8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63337" y="1662636"/>
                            <a:ext cx="889914" cy="222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RPr="00CD2A1E" w:rsidP="00CE6767" w14:textId="77777777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permStart w:id="9" w:edGrp="everyone"/>
                              <w:r>
                                <w:rPr>
                                  <w:sz w:val="12"/>
                                  <w:szCs w:val="12"/>
                                </w:rPr>
                                <w:t>6</w:t>
                              </w:r>
                              <w:permEnd w:id="9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346538" y="1671637"/>
                            <a:ext cx="0" cy="2224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88150" y="1671637"/>
                            <a:ext cx="0" cy="2224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420639" y="1819958"/>
                            <a:ext cx="593310" cy="8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361587" y="3299368"/>
                            <a:ext cx="445007" cy="889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RPr="0075488F" w:rsidP="00CE6767" w14:textId="77777777">
                              <w:pPr>
                                <w:rPr>
                                  <w:sz w:val="16"/>
                                </w:rPr>
                              </w:pPr>
                              <w:permStart w:id="10" w:edGrp="everyone"/>
                            </w:p>
                            <w:p w:rsidR="00CE6767" w:rsidRPr="0075488F" w:rsidP="00CE6767" w14:textId="7777777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E6767" w:rsidRPr="0075488F" w:rsidP="00CE6767" w14:textId="7777777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E6767" w:rsidRPr="00995195" w:rsidP="00CE6767" w14:textId="77777777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995195">
                                <w:rPr>
                                  <w:sz w:val="12"/>
                                  <w:szCs w:val="12"/>
                                </w:rPr>
                                <w:t>9</w:t>
                              </w:r>
                              <w:permEnd w:id="10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16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467324" y="238834"/>
                            <a:ext cx="2225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689827" y="238834"/>
                            <a:ext cx="0" cy="148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147167" y="1714543"/>
                            <a:ext cx="370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FF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3782261" y="1291783"/>
                            <a:ext cx="370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4152267" y="1289783"/>
                            <a:ext cx="800" cy="4320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FF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59901" y="243635"/>
                            <a:ext cx="1483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46812" y="406658"/>
                            <a:ext cx="0" cy="2965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99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4317270" y="3857548"/>
                            <a:ext cx="1057017" cy="11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0033"/>
                            </a:solidFill>
                            <a:round/>
                            <a:headEnd type="oval"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" name="Line 133"/>
                        <wps:cNvCnPr>
                          <a:cxnSpLocks noChangeShapeType="1"/>
                        </wps:cNvCnPr>
                        <wps:spPr bwMode="auto">
                          <a:xfrm flipV="1">
                            <a:off x="5637491" y="50907"/>
                            <a:ext cx="0" cy="3240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" name="Line 134"/>
                        <wps:cNvCnPr>
                          <a:cxnSpLocks noChangeShapeType="1"/>
                        </wps:cNvCnPr>
                        <wps:spPr bwMode="auto">
                          <a:xfrm flipH="1">
                            <a:off x="318905" y="50907"/>
                            <a:ext cx="5318586" cy="16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30707" y="230233"/>
                            <a:ext cx="1479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921415" y="241234"/>
                            <a:ext cx="1479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156519" y="290741"/>
                            <a:ext cx="222304" cy="73710"/>
                          </a:xfrm>
                          <a:custGeom>
                            <a:avLst/>
                            <a:gdLst>
                              <a:gd name="T0" fmla="*/ 194469 w 21600"/>
                              <a:gd name="T1" fmla="*/ 36830 h 21600"/>
                              <a:gd name="T2" fmla="*/ 111125 w 21600"/>
                              <a:gd name="T3" fmla="*/ 73660 h 21600"/>
                              <a:gd name="T4" fmla="*/ 27781 w 21600"/>
                              <a:gd name="T5" fmla="*/ 36830 h 21600"/>
                              <a:gd name="T6" fmla="*/ 111125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4500 w 21600"/>
                              <a:gd name="T13" fmla="*/ 4500 h 21600"/>
                              <a:gd name="T14" fmla="*/ 17100 w 21600"/>
                              <a:gd name="T15" fmla="*/ 17100 h 21600"/>
                            </a:gdLst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fill="norm" h="21600" w="21600" stroke="1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27925" y="402157"/>
                            <a:ext cx="316805" cy="262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permStart w:id="11" w:edGrp="everyone"/>
                              <w:r>
                                <w:rPr>
                                  <w:sz w:val="12"/>
                                  <w:szCs w:val="12"/>
                                </w:rPr>
                                <w:t>4</w:t>
                              </w:r>
                              <w:permEnd w:id="11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3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736128" y="1134861"/>
                            <a:ext cx="370206" cy="370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736128" y="1505114"/>
                            <a:ext cx="370206" cy="148021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736128" y="1282882"/>
                            <a:ext cx="370206" cy="222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RPr="004739D8" w:rsidP="00CE6767" w14:textId="77777777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permStart w:id="12" w:edGrp="everyone"/>
                              <w:r>
                                <w:rPr>
                                  <w:sz w:val="12"/>
                                  <w:szCs w:val="12"/>
                                </w:rPr>
                                <w:t>5</w:t>
                              </w:r>
                              <w:permEnd w:id="12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3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736128" y="1282882"/>
                            <a:ext cx="73701" cy="73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032633" y="1280282"/>
                            <a:ext cx="73701" cy="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032633" y="1206071"/>
                            <a:ext cx="700" cy="29594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" name="Lin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959032" y="1505114"/>
                            <a:ext cx="73601" cy="7371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797529" y="676596"/>
                            <a:ext cx="0" cy="4445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723128" y="2111400"/>
                            <a:ext cx="370206" cy="370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723128" y="2481652"/>
                            <a:ext cx="370206" cy="148021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723128" y="2259421"/>
                            <a:ext cx="370206" cy="222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permStart w:id="13" w:edGrp="everyone"/>
                              <w:r>
                                <w:rPr>
                                  <w:sz w:val="12"/>
                                  <w:szCs w:val="12"/>
                                </w:rPr>
                                <w:t>5</w:t>
                              </w:r>
                              <w:permEnd w:id="13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4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723128" y="2259421"/>
                            <a:ext cx="73601" cy="73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019633" y="2256820"/>
                            <a:ext cx="73701" cy="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019633" y="2182510"/>
                            <a:ext cx="600" cy="29604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4" name="Lin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946031" y="2481652"/>
                            <a:ext cx="73601" cy="7371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5" name="Пряма сполучна лінія 189"/>
                        <wps:cNvCnPr>
                          <a:cxnSpLocks noChangeShapeType="1"/>
                        </wps:cNvCnPr>
                        <wps:spPr bwMode="auto">
                          <a:xfrm>
                            <a:off x="1551425" y="676596"/>
                            <a:ext cx="9000" cy="16043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556125" y="2282824"/>
                            <a:ext cx="1800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106334" y="2260521"/>
                            <a:ext cx="167003" cy="2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" name="Line 88"/>
                        <wps:cNvCnPr>
                          <a:cxnSpLocks noChangeShapeType="1"/>
                        </wps:cNvCnPr>
                        <wps:spPr bwMode="auto">
                          <a:xfrm flipV="1">
                            <a:off x="2269337" y="1903070"/>
                            <a:ext cx="0" cy="3594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412055" y="1144362"/>
                            <a:ext cx="370206" cy="370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3412055" y="1514615"/>
                            <a:ext cx="370206" cy="148021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412055" y="1292383"/>
                            <a:ext cx="370206" cy="222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permStart w:id="14" w:edGrp="everyone"/>
                              <w:r>
                                <w:rPr>
                                  <w:sz w:val="12"/>
                                  <w:szCs w:val="12"/>
                                </w:rPr>
                                <w:t>7</w:t>
                              </w:r>
                              <w:permEnd w:id="14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5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412055" y="1292383"/>
                            <a:ext cx="73601" cy="73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708560" y="1289783"/>
                            <a:ext cx="73701" cy="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708560" y="1215473"/>
                            <a:ext cx="600" cy="29604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" name="Lin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3634859" y="1514615"/>
                            <a:ext cx="73701" cy="7371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120034" y="1280282"/>
                            <a:ext cx="1615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277237" y="1270180"/>
                            <a:ext cx="0" cy="3877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8" name="Line 8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926127" y="1473709"/>
                            <a:ext cx="3240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3085850" y="1311086"/>
                            <a:ext cx="324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0" name="Line 8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926227" y="2064993"/>
                            <a:ext cx="3238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1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3088150" y="2230417"/>
                            <a:ext cx="3239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414355" y="2023187"/>
                            <a:ext cx="370206" cy="370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3414355" y="2393440"/>
                            <a:ext cx="370206" cy="148021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414355" y="2171208"/>
                            <a:ext cx="370206" cy="222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permStart w:id="15" w:edGrp="everyone"/>
                              <w:r>
                                <w:rPr>
                                  <w:sz w:val="12"/>
                                  <w:szCs w:val="12"/>
                                </w:rPr>
                                <w:t>7</w:t>
                              </w:r>
                              <w:permEnd w:id="15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6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414355" y="2171208"/>
                            <a:ext cx="73601" cy="73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710860" y="2168608"/>
                            <a:ext cx="73701" cy="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710860" y="2094297"/>
                            <a:ext cx="600" cy="29604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" name="Lin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3637159" y="2393440"/>
                            <a:ext cx="73701" cy="7371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" name="Lin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0461" y="2171208"/>
                            <a:ext cx="3600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" name="Line 96"/>
                        <wps:cNvCnPr>
                          <a:cxnSpLocks noChangeShapeType="1"/>
                        </wps:cNvCnPr>
                        <wps:spPr bwMode="auto">
                          <a:xfrm flipV="1">
                            <a:off x="4152267" y="1714543"/>
                            <a:ext cx="800" cy="456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FF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962964" y="2569765"/>
                            <a:ext cx="247004" cy="211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3962964" y="2781895"/>
                            <a:ext cx="247004" cy="84512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962964" y="2612971"/>
                            <a:ext cx="247004" cy="168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jc w:val="center"/>
                                <w:rPr>
                                  <w:sz w:val="11"/>
                                  <w:szCs w:val="11"/>
                                </w:rPr>
                              </w:pPr>
                              <w:permStart w:id="16" w:edGrp="everyone"/>
                              <w:r>
                                <w:rPr>
                                  <w:sz w:val="11"/>
                                  <w:szCs w:val="11"/>
                                </w:rPr>
                                <w:t>8</w:t>
                              </w:r>
                              <w:permEnd w:id="16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7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962964" y="2654877"/>
                            <a:ext cx="48901" cy="41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160467" y="2654877"/>
                            <a:ext cx="48901" cy="41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160467" y="2612971"/>
                            <a:ext cx="0" cy="16832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7" name="Line 83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0966" y="2781895"/>
                            <a:ext cx="48901" cy="4190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160467" y="2739989"/>
                            <a:ext cx="9840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" name="Rectangle 77"/>
                        <wps:cNvSpPr>
                          <a:spLocks noChangeArrowheads="1"/>
                        </wps:cNvSpPr>
                        <wps:spPr bwMode="auto">
                          <a:xfrm flipH="1">
                            <a:off x="4400871" y="2577066"/>
                            <a:ext cx="247004" cy="211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" name="AutoShape 78"/>
                        <wps:cNvSpPr>
                          <a:spLocks noChangeArrowheads="1"/>
                        </wps:cNvSpPr>
                        <wps:spPr bwMode="auto">
                          <a:xfrm flipH="1">
                            <a:off x="4400871" y="2789196"/>
                            <a:ext cx="247004" cy="84512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" name="Rectangle 79"/>
                        <wps:cNvSpPr>
                          <a:spLocks noChangeArrowheads="1"/>
                        </wps:cNvSpPr>
                        <wps:spPr bwMode="auto">
                          <a:xfrm flipH="1">
                            <a:off x="4400871" y="2620272"/>
                            <a:ext cx="247004" cy="168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jc w:val="center"/>
                                <w:rPr>
                                  <w:sz w:val="11"/>
                                  <w:szCs w:val="11"/>
                                </w:rPr>
                              </w:pPr>
                              <w:permStart w:id="17" w:edGrp="everyone"/>
                              <w:r>
                                <w:rPr>
                                  <w:sz w:val="11"/>
                                  <w:szCs w:val="11"/>
                                </w:rPr>
                                <w:t>8</w:t>
                              </w:r>
                              <w:permEnd w:id="17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82" name="Rectangle 80"/>
                        <wps:cNvSpPr>
                          <a:spLocks noChangeArrowheads="1"/>
                        </wps:cNvSpPr>
                        <wps:spPr bwMode="auto">
                          <a:xfrm flipH="1">
                            <a:off x="4400871" y="2662178"/>
                            <a:ext cx="48901" cy="41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" name="Rectangle 81"/>
                        <wps:cNvSpPr>
                          <a:spLocks noChangeArrowheads="1"/>
                        </wps:cNvSpPr>
                        <wps:spPr bwMode="auto">
                          <a:xfrm flipH="1">
                            <a:off x="4598374" y="2662178"/>
                            <a:ext cx="48901" cy="41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" name="Lin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4598374" y="2620272"/>
                            <a:ext cx="0" cy="16832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548874" y="2789196"/>
                            <a:ext cx="48901" cy="4190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6" name="Line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598374" y="2747290"/>
                            <a:ext cx="9840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983964" y="3121543"/>
                            <a:ext cx="247004" cy="21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3983964" y="3333673"/>
                            <a:ext cx="247004" cy="84412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983964" y="3164649"/>
                            <a:ext cx="247004" cy="168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jc w:val="center"/>
                                <w:rPr>
                                  <w:sz w:val="11"/>
                                  <w:szCs w:val="11"/>
                                </w:rPr>
                              </w:pPr>
                              <w:permStart w:id="18" w:edGrp="everyone"/>
                              <w:r>
                                <w:rPr>
                                  <w:sz w:val="11"/>
                                  <w:szCs w:val="11"/>
                                </w:rPr>
                                <w:t>8</w:t>
                              </w:r>
                              <w:permEnd w:id="18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9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983964" y="3206655"/>
                            <a:ext cx="48801" cy="41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181368" y="3206655"/>
                            <a:ext cx="48901" cy="41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181368" y="3164649"/>
                            <a:ext cx="0" cy="16832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 flipH="1">
                            <a:off x="4131867" y="3333673"/>
                            <a:ext cx="48901" cy="4190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181368" y="3291667"/>
                            <a:ext cx="9850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422071" y="3129144"/>
                            <a:ext cx="247004" cy="211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4422071" y="3341274"/>
                            <a:ext cx="247004" cy="84412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422071" y="3172350"/>
                            <a:ext cx="247004" cy="168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jc w:val="center"/>
                                <w:rPr>
                                  <w:sz w:val="11"/>
                                  <w:szCs w:val="11"/>
                                </w:rPr>
                              </w:pPr>
                              <w:permStart w:id="19" w:edGrp="everyone"/>
                              <w:r>
                                <w:rPr>
                                  <w:sz w:val="11"/>
                                  <w:szCs w:val="11"/>
                                </w:rPr>
                                <w:t>8</w:t>
                              </w:r>
                              <w:permEnd w:id="19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9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422071" y="3214256"/>
                            <a:ext cx="48901" cy="41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619575" y="3214256"/>
                            <a:ext cx="48901" cy="41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619575" y="3172350"/>
                            <a:ext cx="0" cy="16822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1" name="Line 83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0074" y="3341274"/>
                            <a:ext cx="48901" cy="4190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619575" y="3299368"/>
                            <a:ext cx="9840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3" name="Овал 247"/>
                        <wps:cNvSpPr>
                          <a:spLocks noChangeArrowheads="1"/>
                        </wps:cNvSpPr>
                        <wps:spPr bwMode="auto">
                          <a:xfrm>
                            <a:off x="4287369" y="2978723"/>
                            <a:ext cx="56101" cy="6290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0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4087166" y="2887410"/>
                            <a:ext cx="208403" cy="1143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5" name="Line 87"/>
                        <wps:cNvCnPr>
                          <a:cxnSpLocks noChangeShapeType="1"/>
                        </wps:cNvCnPr>
                        <wps:spPr bwMode="auto">
                          <a:xfrm flipH="1">
                            <a:off x="4092566" y="3001726"/>
                            <a:ext cx="203003" cy="1049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6" name="Line 87"/>
                        <wps:cNvCnPr>
                          <a:cxnSpLocks noChangeShapeType="1"/>
                        </wps:cNvCnPr>
                        <wps:spPr bwMode="auto">
                          <a:xfrm flipH="1">
                            <a:off x="4320270" y="2890610"/>
                            <a:ext cx="202503" cy="1047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4301170" y="2982623"/>
                            <a:ext cx="232804" cy="1304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8" name="Line 8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921214" y="3424986"/>
                            <a:ext cx="7921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003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113934" y="1353792"/>
                            <a:ext cx="720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0033"/>
                            </a:solidFill>
                            <a:round/>
                            <a:headEnd/>
                            <a:tailEnd type="arrow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178135" y="1344591"/>
                            <a:ext cx="0" cy="25203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0033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178135" y="3868749"/>
                            <a:ext cx="21240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0033"/>
                            </a:solidFill>
                            <a:round/>
                            <a:headEnd/>
                            <a:tailEnd type="arrow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2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106334" y="2330531"/>
                            <a:ext cx="718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0033"/>
                            </a:solidFill>
                            <a:round/>
                            <a:headEnd/>
                            <a:tailEnd type="arrow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3" name="Line 136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3854462" y="1304492"/>
                            <a:ext cx="0" cy="1080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80"/>
                            </a:solidFill>
                            <a:round/>
                            <a:headEnd type="oval"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4" name="Line 137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8338" y="978539"/>
                            <a:ext cx="15480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358338" y="978539"/>
                            <a:ext cx="0" cy="6840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8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6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906363" y="978539"/>
                            <a:ext cx="2100" cy="3849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7" name="Line 136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3880463" y="2193018"/>
                            <a:ext cx="0" cy="1079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80"/>
                            </a:solidFill>
                            <a:round/>
                            <a:headEnd type="oval"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919663" y="2242318"/>
                            <a:ext cx="0" cy="3600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9" name="Line 13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52838" y="2594368"/>
                            <a:ext cx="1566825" cy="36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0" name="Line 138"/>
                        <wps:cNvCnPr>
                          <a:cxnSpLocks noChangeShapeType="1"/>
                        </wps:cNvCnPr>
                        <wps:spPr bwMode="auto">
                          <a:xfrm flipV="1">
                            <a:off x="2358338" y="1903070"/>
                            <a:ext cx="0" cy="6948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8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1" name="Line 13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27963" y="2247019"/>
                            <a:ext cx="380606" cy="3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2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4308570" y="2250119"/>
                            <a:ext cx="0" cy="7201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8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064833" y="4055276"/>
                            <a:ext cx="1308121" cy="210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767" w:rsidRPr="00B171D1" w:rsidP="00CE6767" w14:textId="7777777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ermStart w:id="20" w:edGrp="everyone"/>
                              <w:r>
                                <w:rPr>
                                  <w:sz w:val="16"/>
                                  <w:szCs w:val="16"/>
                                </w:rPr>
                                <w:t>Стічна вода</w:t>
                              </w:r>
                              <w:permEnd w:id="20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12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064833" y="4220299"/>
                            <a:ext cx="1598426" cy="210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ermStart w:id="21" w:edGrp="everyone"/>
                              <w:r>
                                <w:rPr>
                                  <w:sz w:val="16"/>
                                  <w:szCs w:val="16"/>
                                </w:rPr>
                                <w:t>Надмулові та дренажні води</w:t>
                              </w:r>
                              <w:permEnd w:id="21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12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064933" y="4403125"/>
                            <a:ext cx="1598326" cy="210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ermStart w:id="22" w:edGrp="everyone"/>
                              <w:r>
                                <w:rPr>
                                  <w:sz w:val="16"/>
                                  <w:szCs w:val="16"/>
                                </w:rPr>
                                <w:t>Очищена вода</w:t>
                              </w:r>
                              <w:permEnd w:id="22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12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743728" y="4502839"/>
                            <a:ext cx="288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FF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755428" y="4301111"/>
                            <a:ext cx="2876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745628" y="4121585"/>
                            <a:ext cx="287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9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782261" y="4104183"/>
                            <a:ext cx="2876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99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0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147167" y="4009469"/>
                            <a:ext cx="649210" cy="210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ermStart w:id="23" w:edGrp="everyone"/>
                              <w:r>
                                <w:rPr>
                                  <w:sz w:val="16"/>
                                  <w:szCs w:val="16"/>
                                </w:rPr>
                                <w:t>Пісок</w:t>
                              </w:r>
                              <w:permEnd w:id="23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13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782261" y="4295010"/>
                            <a:ext cx="2876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90033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152267" y="4230501"/>
                            <a:ext cx="1537425" cy="2956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ermStart w:id="24" w:edGrp="everyone"/>
                              <w:r>
                                <w:rPr>
                                  <w:sz w:val="16"/>
                                  <w:szCs w:val="16"/>
                                </w:rPr>
                                <w:t>Надлишковий та активний</w:t>
                              </w:r>
                            </w:p>
                            <w:p w:rsidR="00CE6767" w:rsidP="00CE6767" w14:textId="7777777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мул</w:t>
                              </w:r>
                              <w:permEnd w:id="24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13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777561" y="4634958"/>
                            <a:ext cx="2877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808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137267" y="4548346"/>
                            <a:ext cx="1705028" cy="295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767" w:rsidP="00CE6767" w14:textId="7777777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ermStart w:id="25" w:edGrp="everyone"/>
                              <w:r>
                                <w:rPr>
                                  <w:sz w:val="16"/>
                                  <w:szCs w:val="16"/>
                                </w:rPr>
                                <w:t>Циркуляційний мул</w:t>
                              </w:r>
                              <w:permEnd w:id="25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  <wps:wsp xmlns:wps="http://schemas.microsoft.com/office/word/2010/wordprocessingShape">
                        <wps:cNvPr id="135" name="AutoShape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33973" y="1491712"/>
                            <a:ext cx="1000416" cy="417659"/>
                          </a:xfrm>
                          <a:prstGeom prst="flowChartPunchedTape">
                            <a:avLst/>
                          </a:prstGeom>
                          <a:noFill/>
                          <a:ln w="9525">
                            <a:solidFill>
                              <a:srgbClr val="00FFFF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739177" y="1609929"/>
                            <a:ext cx="635110" cy="210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767" w:rsidRPr="00E522D7" w:rsidP="00CE6767" w14:textId="7777777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permStart w:id="26" w:edGrp="everyone"/>
                              <w:r w:rsidRPr="00E522D7">
                                <w:rPr>
                                  <w:sz w:val="12"/>
                                  <w:szCs w:val="12"/>
                                </w:rPr>
                                <w:t>р. Красилівка</w:t>
                              </w:r>
                              <w:permEnd w:id="26"/>
                            </w:p>
                          </w:txbxContent>
                        </wps:txbx>
                        <wps:bodyPr rot="0" vert="horz" wrap="square" lIns="60071" tIns="29972" rIns="60071" bIns="29972" anchor="t" anchorCtr="0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7" o:spid="_x0000_i1025" editas="canvas" style="width:462.85pt;height:382.7pt;mso-position-horizontal-relative:char;mso-position-vertical-relative:line" coordsize="58781,486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58781;height:48602;mso-wrap-style:square;position:absolute;visibility:visible" stroked="t">
                  <v:fill o:detectmouseclick="t"/>
                </v:shape>
                <v:rect id="Rectangle 6" o:spid="_x0000_s1027" style="width:3469;height:2866;left:5745;mso-wrap-style:square;position:absolute;top:7186;visibility:visible;v-text-anchor:top" strokecolor="#969696" strokeweight="2pt">
                  <v:textbox inset="4.73pt,2.36pt,4.73pt,2.36pt">
                    <w:txbxContent>
                      <w:p w:rsidR="00CE6767" w:rsidRPr="00991912" w:rsidP="00CE6767" w14:paraId="6412091B" w14:textId="77777777">
                        <w:pPr>
                          <w:rPr>
                            <w:sz w:val="12"/>
                            <w:szCs w:val="12"/>
                          </w:rPr>
                        </w:pPr>
                        <w:permStart w:id="27" w:edGrp="everyone"/>
                        <w:r w:rsidRPr="00991912">
                          <w:rPr>
                            <w:sz w:val="12"/>
                            <w:szCs w:val="12"/>
                          </w:rPr>
                          <w:t xml:space="preserve">  1</w:t>
                        </w:r>
                        <w:r>
                          <w:rPr>
                            <w:sz w:val="12"/>
                            <w:szCs w:val="12"/>
                          </w:rPr>
                          <w:t>0</w:t>
                        </w:r>
                        <w:permEnd w:id="27"/>
                      </w:p>
                    </w:txbxContent>
                  </v:textbox>
                </v:rect>
                <v:rect id="Rectangle 10" o:spid="_x0000_s1028" style="width:17008;height:19562;mso-wrap-style:square;position:absolute;top:28874;visibility:visible;v-text-anchor:top">
                  <v:textbox inset="4.73pt,2.36pt,4.73pt,2.36pt">
                    <w:txbxContent>
                      <w:p w:rsidR="00CE6767" w:rsidRPr="00B82520" w:rsidP="00CE6767" w14:paraId="0C6E0FF9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permStart w:id="28" w:edGrp="everyone"/>
                        <w:r w:rsidRPr="00B82520">
                          <w:rPr>
                            <w:sz w:val="20"/>
                            <w:szCs w:val="20"/>
                          </w:rPr>
                          <w:t>1. Камера приймання стоків</w:t>
                        </w:r>
                      </w:p>
                      <w:p w:rsidR="00CE6767" w:rsidRPr="00B82520" w:rsidP="00CE6767" w14:paraId="756769D1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B82520">
                          <w:rPr>
                            <w:sz w:val="20"/>
                            <w:szCs w:val="20"/>
                          </w:rPr>
                          <w:t xml:space="preserve">2. </w:t>
                        </w:r>
                        <w:r>
                          <w:rPr>
                            <w:sz w:val="20"/>
                            <w:szCs w:val="20"/>
                          </w:rPr>
                          <w:t>Решітки-дробарки</w:t>
                        </w:r>
                      </w:p>
                      <w:p w:rsidR="00CE6767" w:rsidP="00CE6767" w14:paraId="1B537721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B82520">
                          <w:rPr>
                            <w:sz w:val="20"/>
                            <w:szCs w:val="20"/>
                          </w:rPr>
                          <w:t>3. Піскоуловлювачі</w:t>
                        </w:r>
                      </w:p>
                      <w:p w:rsidR="00CE6767" w:rsidRPr="00B82520" w:rsidP="00CE6767" w14:paraId="6C0DFEBC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4. Розподільча чаша первинних відстійників</w:t>
                        </w:r>
                      </w:p>
                      <w:p w:rsidR="00CE6767" w:rsidRPr="00B82520" w:rsidP="00CE6767" w14:paraId="6FF252A7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  <w:r w:rsidRPr="00B82520">
                          <w:rPr>
                            <w:sz w:val="20"/>
                            <w:szCs w:val="20"/>
                          </w:rPr>
                          <w:t>. Первинні відстійники</w:t>
                        </w:r>
                      </w:p>
                      <w:p w:rsidR="00CE6767" w:rsidRPr="00B82520" w:rsidP="00CE6767" w14:paraId="3E59C149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  <w:r w:rsidRPr="00B82520">
                          <w:rPr>
                            <w:sz w:val="20"/>
                            <w:szCs w:val="20"/>
                          </w:rPr>
                          <w:t>. Аеротенки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CE6767" w:rsidRPr="00B82520" w:rsidP="00CE6767" w14:paraId="1458E7A9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  <w:r w:rsidRPr="00B82520">
                          <w:rPr>
                            <w:sz w:val="20"/>
                            <w:szCs w:val="20"/>
                          </w:rPr>
                          <w:t>. Вторинні відстійники</w:t>
                        </w:r>
                      </w:p>
                      <w:p w:rsidR="00CE6767" w:rsidRPr="00B82520" w:rsidP="00CE6767" w14:paraId="31BC0594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  <w:r w:rsidRPr="00B82520">
                          <w:rPr>
                            <w:sz w:val="20"/>
                            <w:szCs w:val="20"/>
                          </w:rPr>
                          <w:t>. Мулоущільнювачі</w:t>
                        </w:r>
                      </w:p>
                      <w:p w:rsidR="00CE6767" w:rsidRPr="00B82520" w:rsidP="00CE6767" w14:paraId="152EC7AC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  <w:r w:rsidRPr="00B82520">
                          <w:rPr>
                            <w:sz w:val="20"/>
                            <w:szCs w:val="20"/>
                          </w:rPr>
                          <w:t>. Мулові майданчики</w:t>
                        </w:r>
                      </w:p>
                      <w:p w:rsidR="00CE6767" w:rsidRPr="00B82520" w:rsidP="00CE6767" w14:paraId="3EAEE135" w14:textId="77777777">
                        <w:pPr>
                          <w:rPr>
                            <w:sz w:val="20"/>
                            <w:szCs w:val="20"/>
                          </w:rPr>
                        </w:pPr>
                        <w:r w:rsidRPr="00B82520"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 w:rsidRPr="00B82520">
                          <w:rPr>
                            <w:sz w:val="20"/>
                            <w:szCs w:val="20"/>
                          </w:rPr>
                          <w:t>. Піскові майданчики</w:t>
                        </w:r>
                        <w:permEnd w:id="28"/>
                      </w:p>
                    </w:txbxContent>
                  </v:textbox>
                </v:rect>
                <v:rect id="Rectangle 11" o:spid="_x0000_s1029" style="width:1961;height:3212;left:2208;mso-wrap-style:square;position:absolute;top:671;visibility:visible;v-text-anchor:top" strokecolor="#969696" strokeweight="2pt">
                  <v:textbox inset="4.73pt,2.36pt,4.73pt,2.36pt">
                    <w:txbxContent>
                      <w:p w:rsidR="00CE6767" w:rsidP="00CE6767" w14:paraId="3BB2C0CE" w14:textId="77777777">
                        <w:pPr>
                          <w:rPr>
                            <w:sz w:val="12"/>
                            <w:szCs w:val="12"/>
                          </w:rPr>
                        </w:pPr>
                        <w:permStart w:id="29" w:edGrp="everyone"/>
                      </w:p>
                      <w:p w:rsidR="00CE6767" w:rsidRPr="00991912" w:rsidP="00CE6767" w14:paraId="539B60D9" w14:textId="77777777">
                        <w:pPr>
                          <w:rPr>
                            <w:sz w:val="12"/>
                            <w:szCs w:val="12"/>
                          </w:rPr>
                        </w:pPr>
                        <w:r w:rsidRPr="00991912">
                          <w:rPr>
                            <w:sz w:val="12"/>
                            <w:szCs w:val="12"/>
                          </w:rPr>
                          <w:t>1</w:t>
                        </w:r>
                        <w:permEnd w:id="29"/>
                      </w:p>
                    </w:txbxContent>
                  </v:textbox>
                </v:rect>
                <v:rect id="Rectangle 12" o:spid="_x0000_s1030" style="width:3173;height:2627;left:5932;mso-wrap-style:square;position:absolute;top:1308;visibility:visible;v-text-anchor:top" strokecolor="#969696" strokeweight="2pt">
                  <v:textbox inset="4.73pt,2.36pt,4.73pt,2.36pt">
                    <w:txbxContent>
                      <w:p w:rsidR="00CE6767" w:rsidP="00CE6767" w14:paraId="31997C7A" w14:textId="77777777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permStart w:id="30" w:edGrp="everyone"/>
                      </w:p>
                      <w:p w:rsidR="00CE6767" w:rsidRPr="00991912" w:rsidP="00CE6767" w14:paraId="68491E7F" w14:textId="77777777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991912">
                          <w:rPr>
                            <w:sz w:val="12"/>
                            <w:szCs w:val="12"/>
                          </w:rPr>
                          <w:t>2</w:t>
                        </w:r>
                        <w:permEnd w:id="30"/>
                      </w:p>
                    </w:txbxContent>
                  </v:textbox>
                </v:rect>
                <v:line id="Line 13" o:spid="_x0000_s1031" style="mso-wrap-style:square;position:absolute;visibility:visible" from="6668,188" to="8151,2412" o:connectortype="straight" strokecolor="#969696" strokeweight="2pt"/>
                <v:rect id="Rectangle 14" o:spid="_x0000_s1032" style="width:3816;height:2627;left:10693;mso-wrap-style:square;position:absolute;top:1276;visibility:visible;v-text-anchor:top" strokecolor="#969696" strokeweight="2pt">
                  <v:textbox inset="4.73pt,2.36pt,4.73pt,2.36pt">
                    <w:txbxContent>
                      <w:p w:rsidR="00CE6767" w:rsidRPr="00991912" w:rsidP="00CE6767" w14:paraId="74789CEA" w14:textId="77777777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permStart w:id="31" w:edGrp="everyone"/>
                        <w:r w:rsidRPr="00991912">
                          <w:rPr>
                            <w:sz w:val="12"/>
                            <w:szCs w:val="12"/>
                          </w:rPr>
                          <w:t>3</w:t>
                        </w:r>
                        <w:permEnd w:id="31"/>
                      </w:p>
                    </w:txbxContent>
                  </v:textbox>
                </v:rect>
                <v:rect id="Rectangle 16" o:spid="_x0000_s1033" style="width:8899;height:2223;left:22633;mso-wrap-style:square;position:absolute;top:16626;visibility:visible;v-text-anchor:top" strokecolor="#969696" strokeweight="2pt">
                  <v:textbox inset="4.73pt,2.36pt,4.73pt,2.36pt">
                    <w:txbxContent>
                      <w:p w:rsidR="00CE6767" w:rsidRPr="00CD2A1E" w:rsidP="00CE6767" w14:paraId="7DF5A91F" w14:textId="77777777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permStart w:id="32" w:edGrp="everyone"/>
                        <w:r>
                          <w:rPr>
                            <w:sz w:val="12"/>
                            <w:szCs w:val="12"/>
                          </w:rPr>
                          <w:t>6</w:t>
                        </w:r>
                        <w:permEnd w:id="32"/>
                      </w:p>
                    </w:txbxContent>
                  </v:textbox>
                </v:rect>
                <v:line id="Line 17" o:spid="_x0000_s1034" style="mso-wrap-style:square;position:absolute;visibility:visible" from="23465,16716" to="23465,18940" o:connectortype="straight" strokecolor="#969696" strokeweight="2pt"/>
                <v:line id="Line 18" o:spid="_x0000_s1035" style="mso-wrap-style:square;position:absolute;visibility:visible" from="30881,16716" to="30881,18940" o:connectortype="straight" strokecolor="#969696" strokeweight="2pt"/>
                <v:line id="Line 19" o:spid="_x0000_s1036" style="mso-wrap-style:square;position:absolute;visibility:visible" from="24206,18199" to="30139,18207" o:connectortype="straight" strokecolor="#969696" strokeweight="2pt"/>
                <v:rect id="Rectangle 49" o:spid="_x0000_s1037" style="width:4450;height:8895;left:53615;mso-wrap-style:square;position:absolute;top:32993;visibility:visible;v-text-anchor:top" strokecolor="#7f7f7f" strokeweight="2pt">
                  <v:textbox inset="4.73pt,2.36pt,4.73pt,2.36pt">
                    <w:txbxContent>
                      <w:p w:rsidR="00CE6767" w:rsidRPr="0075488F" w:rsidP="00CE6767" w14:paraId="6A1C6402" w14:textId="77777777">
                        <w:pPr>
                          <w:rPr>
                            <w:sz w:val="16"/>
                          </w:rPr>
                        </w:pPr>
                        <w:permStart w:id="33" w:edGrp="everyone"/>
                      </w:p>
                      <w:p w:rsidR="00CE6767" w:rsidRPr="0075488F" w:rsidP="00CE6767" w14:paraId="5E3580C8" w14:textId="77777777">
                        <w:pPr>
                          <w:rPr>
                            <w:sz w:val="16"/>
                          </w:rPr>
                        </w:pPr>
                      </w:p>
                      <w:p w:rsidR="00CE6767" w:rsidRPr="0075488F" w:rsidP="00CE6767" w14:paraId="459A739D" w14:textId="77777777">
                        <w:pPr>
                          <w:rPr>
                            <w:sz w:val="16"/>
                          </w:rPr>
                        </w:pPr>
                      </w:p>
                      <w:p w:rsidR="00CE6767" w:rsidRPr="00995195" w:rsidP="00CE6767" w14:paraId="51522AA5" w14:textId="77777777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995195">
                          <w:rPr>
                            <w:sz w:val="12"/>
                            <w:szCs w:val="12"/>
                          </w:rPr>
                          <w:t>9</w:t>
                        </w:r>
                        <w:permEnd w:id="33"/>
                      </w:p>
                    </w:txbxContent>
                  </v:textbox>
                </v:rect>
                <v:line id="Line 87" o:spid="_x0000_s1038" style="mso-wrap-style:square;position:absolute;visibility:visible" from="14673,2388" to="16898,2388" o:connectortype="straight"/>
                <v:line id="Line 88" o:spid="_x0000_s1039" style="mso-wrap-style:square;position:absolute;visibility:visible" from="16898,2388" to="16898,3871" o:connectortype="straight">
                  <v:stroke endarrow="block"/>
                </v:line>
                <v:line id="Line 93" o:spid="_x0000_s1040" style="mso-wrap-style:square;position:absolute;visibility:visible" from="41471,17145" to="45179,17145" o:connectortype="straight" strokecolor="aqua">
                  <v:stroke endarrow="block"/>
                </v:line>
                <v:line id="Line 95" o:spid="_x0000_s1041" style="mso-wrap-style:square;position:absolute;visibility:visible" from="37822,12917" to="41530,12917" o:connectortype="straight" strokecolor="aqua"/>
                <v:line id="Line 96" o:spid="_x0000_s1042" style="mso-wrap-style:square;position:absolute;visibility:visible" from="41522,12897" to="41530,17218" o:connectortype="straight" strokecolor="aqua">
                  <v:stroke endarrow="block"/>
                </v:line>
                <v:line id="Line 122" o:spid="_x0000_s1043" style="mso-wrap-style:square;position:absolute;visibility:visible" from="599,2436" to="2082,2436" o:connectortype="straight">
                  <v:stroke endarrow="block"/>
                </v:line>
                <v:line id="Line 126" o:spid="_x0000_s1044" style="mso-wrap-style:square;position:absolute;visibility:visible" from="7468,4066" to="7468,7032" o:connectortype="straight" strokecolor="#f90">
                  <v:stroke endarrow="block"/>
                </v:line>
                <v:line id="Line 128" o:spid="_x0000_s1045" style="mso-wrap-style:square;position:absolute;visibility:visible" from="43172,38575" to="53742,38687" o:connectortype="straight" strokecolor="#903">
                  <v:stroke startarrow="oval" endarrow="block"/>
                </v:line>
                <v:line id="Line 133" o:spid="_x0000_s1046" style="flip:y;mso-wrap-style:square;position:absolute;visibility:visible" from="56374,509" to="56374,32913" o:connectortype="straight" strokecolor="red">
                  <v:stroke endarrow="block"/>
                </v:line>
                <v:line id="Line 134" o:spid="_x0000_s1047" style="flip:x;mso-wrap-style:square;position:absolute;visibility:visible" from="3189,509" to="56374,671" o:connectortype="straight" strokecolor="red">
                  <v:stroke endarrow="block"/>
                </v:line>
                <v:line id="Line 122" o:spid="_x0000_s1048" style="mso-wrap-style:square;position:absolute;visibility:visible" from="4307,2302" to="5786,2302" o:connectortype="straight">
                  <v:stroke endarrow="block"/>
                </v:line>
                <v:line id="Line 122" o:spid="_x0000_s1049" style="mso-wrap-style:square;position:absolute;visibility:visible" from="9214,2412" to="10693,2412" o:connectortype="straight">
                  <v:stroke endarrow="block"/>
                </v:line>
                <v:shape id="AutoShape 15" o:spid="_x0000_s1050" style="width:2223;height:737;left:11565;mso-wrap-style:square;position:absolute;top:2907;visibility:visible;v-text-anchor:top" coordsize="21600,21600" path="m,l5400,21600l16200,21600l21600,,,xe" strokecolor="#969696" strokeweight="2pt">
                  <v:stroke joinstyle="miter"/>
                  <v:path o:connecttype="custom" o:connectlocs="2001446,125682;1143682,251365;285918,125682;1143682,0" o:connectangles="0,0,0,0" textboxrect="4500,4500,17100,17100"/>
                </v:shape>
                <v:rect id="Rectangle 12" o:spid="_x0000_s1051" style="width:3168;height:2622;left:15279;mso-wrap-style:square;position:absolute;top:4021;visibility:visible;v-text-anchor:top" strokecolor="#969696" strokeweight="2pt">
                  <v:textbox inset="4.73pt,2.36pt,4.73pt,2.36pt">
                    <w:txbxContent>
                      <w:p w:rsidR="00CE6767" w:rsidP="00CE6767" w14:paraId="671389B4" w14:textId="77777777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permStart w:id="34" w:edGrp="everyone"/>
                        <w:r>
                          <w:rPr>
                            <w:sz w:val="12"/>
                            <w:szCs w:val="12"/>
                          </w:rPr>
                          <w:t>4</w:t>
                        </w:r>
                        <w:permEnd w:id="34"/>
                      </w:p>
                    </w:txbxContent>
                  </v:textbox>
                </v:rect>
                <v:rect id="Rectangle 61" o:spid="_x0000_s1052" style="width:3702;height:3703;left:17361;mso-wrap-style:square;position:absolute;top:11348;visibility:visible;v-text-anchor:top" strokecolor="#a5a5a5" strokeweight="2pt"/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AutoShape 62" o:spid="_x0000_s1053" type="#_x0000_t128" style="width:3702;height:1480;left:17361;mso-wrap-style:square;position:absolute;top:15051;visibility:visible;v-text-anchor:top" strokecolor="#a5a5a5" strokeweight="2pt"/>
                <v:rect id="Rectangle 63" o:spid="_x0000_s1054" style="width:3702;height:2223;left:17361;mso-wrap-style:square;position:absolute;top:12828;visibility:visible;v-text-anchor:top" strokecolor="#a5a5a5" strokeweight="2pt">
                  <v:textbox inset="4.73pt,2.36pt,4.73pt,2.36pt">
                    <w:txbxContent>
                      <w:p w:rsidR="00CE6767" w:rsidRPr="004739D8" w:rsidP="00CE6767" w14:paraId="73B11D39" w14:textId="77777777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permStart w:id="35" w:edGrp="everyone"/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  <w:permEnd w:id="35"/>
                      </w:p>
                    </w:txbxContent>
                  </v:textbox>
                </v:rect>
                <v:rect id="Rectangle 64" o:spid="_x0000_s1055" style="width:737;height:736;left:17361;mso-wrap-style:square;position:absolute;top:12828;visibility:visible;v-text-anchor:top" strokecolor="#a5a5a5" strokeweight="2pt"/>
                <v:rect id="Rectangle 65" o:spid="_x0000_s1056" style="width:737;height:737;left:20326;mso-wrap-style:square;position:absolute;top:12802;visibility:visible;v-text-anchor:top" strokecolor="#a5a5a5" strokeweight="2pt"/>
                <v:line id="Line 66" o:spid="_x0000_s1057" style="mso-wrap-style:square;position:absolute;visibility:visible" from="20326,12060" to="20333,15020" o:connectortype="straight" strokecolor="#a5a5a5" strokeweight="2pt"/>
                <v:line id="Line 67" o:spid="_x0000_s1058" style="flip:x;mso-wrap-style:square;position:absolute;visibility:visible" from="19590,15051" to="20326,15788" o:connectortype="straight" strokecolor="#a5a5a5" strokeweight="2pt"/>
                <v:line id="Line 102" o:spid="_x0000_s1059" style="mso-wrap-style:square;position:absolute;visibility:visible" from="17975,6765" to="17975,11211" o:connectortype="straight">
                  <v:stroke endarrow="block"/>
                </v:line>
                <v:rect id="Rectangle 61" o:spid="_x0000_s1060" style="width:3702;height:3702;left:17231;mso-wrap-style:square;position:absolute;top:21114;visibility:visible;v-text-anchor:top" strokecolor="#a5a5a5" strokeweight="2pt"/>
                <v:shape id="AutoShape 62" o:spid="_x0000_s1061" type="#_x0000_t128" style="width:3702;height:1480;left:17231;mso-wrap-style:square;position:absolute;top:24816;visibility:visible;v-text-anchor:top" strokecolor="#a5a5a5" strokeweight="2pt"/>
                <v:rect id="Rectangle 63" o:spid="_x0000_s1062" style="width:3702;height:2222;left:17231;mso-wrap-style:square;position:absolute;top:22594;visibility:visible;v-text-anchor:top" strokecolor="#a5a5a5" strokeweight="2pt">
                  <v:textbox inset="4.73pt,2.36pt,4.73pt,2.36pt">
                    <w:txbxContent>
                      <w:p w:rsidR="00CE6767" w:rsidP="00CE6767" w14:paraId="5E9EB2E9" w14:textId="77777777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permStart w:id="36" w:edGrp="everyone"/>
                        <w:r>
                          <w:rPr>
                            <w:sz w:val="12"/>
                            <w:szCs w:val="12"/>
                          </w:rPr>
                          <w:t>5</w:t>
                        </w:r>
                        <w:permEnd w:id="36"/>
                      </w:p>
                    </w:txbxContent>
                  </v:textbox>
                </v:rect>
                <v:rect id="Rectangle 64" o:spid="_x0000_s1063" style="width:736;height:736;left:17231;mso-wrap-style:square;position:absolute;top:22594;visibility:visible;v-text-anchor:top" strokecolor="#a5a5a5" strokeweight="2pt"/>
                <v:rect id="Rectangle 65" o:spid="_x0000_s1064" style="width:737;height:737;left:20196;mso-wrap-style:square;position:absolute;top:22568;visibility:visible;v-text-anchor:top" strokecolor="#a5a5a5" strokeweight="2pt"/>
                <v:line id="Line 66" o:spid="_x0000_s1065" style="mso-wrap-style:square;position:absolute;visibility:visible" from="20196,21825" to="20202,24785" o:connectortype="straight" strokecolor="#a5a5a5" strokeweight="2pt"/>
                <v:line id="Line 67" o:spid="_x0000_s1066" style="flip:x;mso-wrap-style:square;position:absolute;visibility:visible" from="19460,24816" to="20196,25553" o:connectortype="straight" strokecolor="#a5a5a5" strokeweight="2pt"/>
                <v:line id="Пряма сполучна лінія 189" o:spid="_x0000_s1067" style="mso-wrap-style:square;position:absolute;visibility:visible" from="15514,6765" to="15604,22809" o:connectortype="straight"/>
                <v:line id="Line 122" o:spid="_x0000_s1068" style="mso-wrap-style:square;position:absolute;visibility:visible" from="15561,22828" to="17361,22828" o:connectortype="straight">
                  <v:stroke endarrow="block"/>
                </v:line>
                <v:line id="Line 87" o:spid="_x0000_s1069" style="mso-wrap-style:square;position:absolute;visibility:visible" from="21063,22605" to="22733,22625" o:connectortype="straight"/>
                <v:line id="Line 88" o:spid="_x0000_s1070" style="flip:y;mso-wrap-style:square;position:absolute;visibility:visible" from="22693,19030" to="22693,22625" o:connectortype="straight">
                  <v:stroke endarrow="block"/>
                </v:line>
                <v:rect id="Rectangle 61" o:spid="_x0000_s1071" style="width:3702;height:3703;left:34120;mso-wrap-style:square;position:absolute;top:11443;visibility:visible;v-text-anchor:top" strokecolor="#a5a5a5" strokeweight="2pt"/>
                <v:shape id="AutoShape 62" o:spid="_x0000_s1072" type="#_x0000_t128" style="width:3702;height:1480;left:34120;mso-wrap-style:square;position:absolute;top:15146;visibility:visible;v-text-anchor:top" strokecolor="#a5a5a5" strokeweight="2pt"/>
                <v:rect id="Rectangle 63" o:spid="_x0000_s1073" style="width:3702;height:2223;left:34120;mso-wrap-style:square;position:absolute;top:12923;visibility:visible;v-text-anchor:top" strokecolor="#a5a5a5" strokeweight="2pt">
                  <v:textbox inset="4.73pt,2.36pt,4.73pt,2.36pt">
                    <w:txbxContent>
                      <w:p w:rsidR="00CE6767" w:rsidP="00CE6767" w14:paraId="54F15894" w14:textId="77777777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permStart w:id="37" w:edGrp="everyone"/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  <w:permEnd w:id="37"/>
                      </w:p>
                    </w:txbxContent>
                  </v:textbox>
                </v:rect>
                <v:rect id="Rectangle 64" o:spid="_x0000_s1074" style="width:736;height:736;left:34120;mso-wrap-style:square;position:absolute;top:12923;visibility:visible;v-text-anchor:top" strokecolor="#a5a5a5" strokeweight="2pt"/>
                <v:rect id="Rectangle 65" o:spid="_x0000_s1075" style="width:737;height:737;left:37085;mso-wrap-style:square;position:absolute;top:12897;visibility:visible;v-text-anchor:top" strokecolor="#a5a5a5" strokeweight="2pt"/>
                <v:line id="Line 66" o:spid="_x0000_s1076" style="mso-wrap-style:square;position:absolute;visibility:visible" from="37085,12154" to="37091,15115" o:connectortype="straight" strokecolor="#a5a5a5" strokeweight="2pt"/>
                <v:line id="Line 67" o:spid="_x0000_s1077" style="flip:x;mso-wrap-style:square;position:absolute;visibility:visible" from="36348,15146" to="37085,15883" o:connectortype="straight" strokecolor="#a5a5a5" strokeweight="2pt"/>
                <v:line id="Line 87" o:spid="_x0000_s1078" style="mso-wrap-style:square;position:absolute;visibility:visible" from="21200,12802" to="22815,12802" o:connectortype="straight"/>
                <v:line id="Line 88" o:spid="_x0000_s1079" style="mso-wrap-style:square;position:absolute;visibility:visible" from="22772,12701" to="22772,16579" o:connectortype="straight">
                  <v:stroke endarrow="block"/>
                </v:line>
                <v:line id="Line 87" o:spid="_x0000_s1080" style="mso-wrap-style:square;position:absolute;rotation:90;visibility:visible" from="29260,14737" to="32501,14737" o:connectortype="straight"/>
                <v:line id="Line 122" o:spid="_x0000_s1081" style="mso-wrap-style:square;position:absolute;visibility:visible" from="30858,13110" to="34098,13110" o:connectortype="straight">
                  <v:stroke endarrow="block"/>
                </v:line>
                <v:line id="Line 87" o:spid="_x0000_s1082" style="mso-wrap-style:square;position:absolute;rotation:90;visibility:visible" from="29261,20650" to="32500,20650" o:connectortype="straight"/>
                <v:line id="Line 122" o:spid="_x0000_s1083" style="mso-wrap-style:square;position:absolute;visibility:visible" from="30881,22304" to="34120,22304" o:connectortype="straight">
                  <v:stroke endarrow="block"/>
                </v:line>
                <v:rect id="Rectangle 61" o:spid="_x0000_s1084" style="width:3702;height:3703;left:34143;mso-wrap-style:square;position:absolute;top:20231;visibility:visible;v-text-anchor:top" strokecolor="#a5a5a5" strokeweight="2pt"/>
                <v:shape id="AutoShape 62" o:spid="_x0000_s1085" type="#_x0000_t128" style="width:3702;height:1480;left:34143;mso-wrap-style:square;position:absolute;top:23934;visibility:visible;v-text-anchor:top" strokecolor="#a5a5a5" strokeweight="2pt"/>
                <v:rect id="Rectangle 63" o:spid="_x0000_s1086" style="width:3702;height:2222;left:34143;mso-wrap-style:square;position:absolute;top:21712;visibility:visible;v-text-anchor:top" strokecolor="#a5a5a5" strokeweight="2pt">
                  <v:textbox inset="4.73pt,2.36pt,4.73pt,2.36pt">
                    <w:txbxContent>
                      <w:p w:rsidR="00CE6767" w:rsidP="00CE6767" w14:paraId="34884A83" w14:textId="77777777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permStart w:id="38" w:edGrp="everyone"/>
                        <w:r>
                          <w:rPr>
                            <w:sz w:val="12"/>
                            <w:szCs w:val="12"/>
                          </w:rPr>
                          <w:t>7</w:t>
                        </w:r>
                        <w:permEnd w:id="38"/>
                      </w:p>
                    </w:txbxContent>
                  </v:textbox>
                </v:rect>
                <v:rect id="Rectangle 64" o:spid="_x0000_s1087" style="width:736;height:736;left:34143;mso-wrap-style:square;position:absolute;top:21712;visibility:visible;v-text-anchor:top" strokecolor="#a5a5a5" strokeweight="2pt"/>
                <v:rect id="Rectangle 65" o:spid="_x0000_s1088" style="width:737;height:737;left:37108;mso-wrap-style:square;position:absolute;top:21686;visibility:visible;v-text-anchor:top" strokecolor="#a5a5a5" strokeweight="2pt"/>
                <v:line id="Line 66" o:spid="_x0000_s1089" style="mso-wrap-style:square;position:absolute;visibility:visible" from="37108,20942" to="37114,23903" o:connectortype="straight" strokecolor="#a5a5a5" strokeweight="2pt"/>
                <v:line id="Line 67" o:spid="_x0000_s1090" style="flip:x;mso-wrap-style:square;position:absolute;visibility:visible" from="36371,23934" to="37108,24671" o:connectortype="straight" strokecolor="#a5a5a5" strokeweight="2pt"/>
                <v:line id="Line 95" o:spid="_x0000_s1091" style="flip:y;mso-wrap-style:square;position:absolute;visibility:visible" from="38004,21712" to="41604,21712" o:connectortype="straight" strokecolor="aqua"/>
                <v:line id="Line 96" o:spid="_x0000_s1092" style="flip:y;mso-wrap-style:square;position:absolute;visibility:visible" from="41522,17145" to="41530,21712" o:connectortype="straight" strokecolor="aqua">
                  <v:stroke endarrow="block"/>
                </v:line>
                <v:rect id="Rectangle 77" o:spid="_x0000_s1093" style="width:2470;height:2115;left:39629;mso-wrap-style:square;position:absolute;top:25697;visibility:visible;v-text-anchor:top" strokecolor="#969696" strokeweight="2pt"/>
                <v:shape id="AutoShape 78" o:spid="_x0000_s1094" type="#_x0000_t128" style="width:2470;height:846;left:39629;mso-wrap-style:square;position:absolute;top:27818;visibility:visible;v-text-anchor:top" strokecolor="#969696" strokeweight="2pt"/>
                <v:rect id="Rectangle 79" o:spid="_x0000_s1095" style="width:2470;height:1683;left:39629;mso-wrap-style:square;position:absolute;top:26129;visibility:visible;v-text-anchor:top" strokecolor="#969696" strokeweight="2pt">
                  <v:textbox inset="4.73pt,2.36pt,4.73pt,2.36pt">
                    <w:txbxContent>
                      <w:p w:rsidR="00CE6767" w:rsidP="00CE6767" w14:paraId="5A0FAACE" w14:textId="77777777">
                        <w:pPr>
                          <w:jc w:val="center"/>
                          <w:rPr>
                            <w:sz w:val="11"/>
                            <w:szCs w:val="11"/>
                          </w:rPr>
                        </w:pPr>
                        <w:permStart w:id="39" w:edGrp="everyone"/>
                        <w:r>
                          <w:rPr>
                            <w:sz w:val="11"/>
                            <w:szCs w:val="11"/>
                          </w:rPr>
                          <w:t>8</w:t>
                        </w:r>
                        <w:permEnd w:id="39"/>
                      </w:p>
                    </w:txbxContent>
                  </v:textbox>
                </v:rect>
                <v:rect id="Rectangle 80" o:spid="_x0000_s1096" style="width:489;height:419;left:39629;mso-wrap-style:square;position:absolute;top:26548;visibility:visible;v-text-anchor:top" strokecolor="#969696" strokeweight="2pt"/>
                <v:rect id="Rectangle 81" o:spid="_x0000_s1097" style="width:489;height:419;left:41604;mso-wrap-style:square;position:absolute;top:26548;visibility:visible;v-text-anchor:top" strokecolor="#969696" strokeweight="2pt"/>
                <v:line id="Line 82" o:spid="_x0000_s1098" style="mso-wrap-style:square;position:absolute;visibility:visible" from="41604,26129" to="41604,27812" o:connectortype="straight" strokecolor="#969696" strokeweight="2pt"/>
                <v:line id="Line 83" o:spid="_x0000_s1099" style="flip:x;mso-wrap-style:square;position:absolute;visibility:visible" from="41109,27818" to="41598,28238" o:connectortype="straight" strokecolor="#969696" strokeweight="2pt"/>
                <v:line id="Line 84" o:spid="_x0000_s1100" style="mso-wrap-style:square;position:absolute;visibility:visible" from="41604,27399" to="42588,27399" o:connectortype="straight" strokecolor="#969696" strokeweight="2pt"/>
                <v:rect id="Rectangle 77" o:spid="_x0000_s1101" style="width:2470;height:2115;flip:x;left:44008;mso-wrap-style:square;position:absolute;top:25770;visibility:visible;v-text-anchor:top" strokecolor="#969696" strokeweight="2pt"/>
                <v:shape id="AutoShape 78" o:spid="_x0000_s1102" type="#_x0000_t128" style="width:2470;height:846;flip:x;left:44008;mso-wrap-style:square;position:absolute;top:27891;visibility:visible;v-text-anchor:top" strokecolor="#969696" strokeweight="2pt"/>
                <v:rect id="Rectangle 79" o:spid="_x0000_s1103" style="width:2470;height:1683;flip:x;left:44008;mso-wrap-style:square;position:absolute;top:26202;visibility:visible;v-text-anchor:top" strokecolor="#969696" strokeweight="2pt">
                  <v:textbox inset="4.73pt,2.36pt,4.73pt,2.36pt">
                    <w:txbxContent>
                      <w:p w:rsidR="00CE6767" w:rsidP="00CE6767" w14:paraId="1876DEDC" w14:textId="77777777">
                        <w:pPr>
                          <w:jc w:val="center"/>
                          <w:rPr>
                            <w:sz w:val="11"/>
                            <w:szCs w:val="11"/>
                          </w:rPr>
                        </w:pPr>
                        <w:permStart w:id="40" w:edGrp="everyone"/>
                        <w:r>
                          <w:rPr>
                            <w:sz w:val="11"/>
                            <w:szCs w:val="11"/>
                          </w:rPr>
                          <w:t>8</w:t>
                        </w:r>
                        <w:permEnd w:id="40"/>
                      </w:p>
                    </w:txbxContent>
                  </v:textbox>
                </v:rect>
                <v:rect id="Rectangle 80" o:spid="_x0000_s1104" style="width:489;height:419;flip:x;left:44008;mso-wrap-style:square;position:absolute;top:26621;visibility:visible;v-text-anchor:top" strokecolor="#969696" strokeweight="2pt"/>
                <v:rect id="Rectangle 81" o:spid="_x0000_s1105" style="width:489;height:419;flip:x;left:45983;mso-wrap-style:square;position:absolute;top:26621;visibility:visible;v-text-anchor:top" strokecolor="#969696" strokeweight="2pt"/>
                <v:line id="Line 82" o:spid="_x0000_s1106" style="flip:x;mso-wrap-style:square;position:absolute;visibility:visible" from="45983,26202" to="45983,27885" o:connectortype="straight" strokecolor="#969696" strokeweight="2pt"/>
                <v:line id="Line 83" o:spid="_x0000_s1107" style="mso-wrap-style:square;position:absolute;visibility:visible" from="45488,27891" to="45977,28311" o:connectortype="straight" strokecolor="#969696" strokeweight="2pt"/>
                <v:line id="Line 84" o:spid="_x0000_s1108" style="flip:x;mso-wrap-style:square;position:absolute;visibility:visible" from="45983,27472" to="46967,27472" o:connectortype="straight" strokecolor="#969696" strokeweight="2pt"/>
                <v:rect id="Rectangle 77" o:spid="_x0000_s1109" style="width:2470;height:2114;left:39839;mso-wrap-style:square;position:absolute;top:31215;visibility:visible;v-text-anchor:top" strokecolor="#969696" strokeweight="2pt"/>
                <v:shape id="AutoShape 78" o:spid="_x0000_s1110" type="#_x0000_t128" style="width:2470;height:844;left:39839;mso-wrap-style:square;position:absolute;top:33336;visibility:visible;v-text-anchor:top" strokecolor="#969696" strokeweight="2pt"/>
                <v:rect id="Rectangle 79" o:spid="_x0000_s1111" style="width:2470;height:1683;left:39839;mso-wrap-style:square;position:absolute;top:31646;visibility:visible;v-text-anchor:top" strokecolor="#969696" strokeweight="2pt">
                  <v:textbox inset="4.73pt,2.36pt,4.73pt,2.36pt">
                    <w:txbxContent>
                      <w:p w:rsidR="00CE6767" w:rsidP="00CE6767" w14:paraId="5F8E16D7" w14:textId="77777777">
                        <w:pPr>
                          <w:jc w:val="center"/>
                          <w:rPr>
                            <w:sz w:val="11"/>
                            <w:szCs w:val="11"/>
                          </w:rPr>
                        </w:pPr>
                        <w:permStart w:id="41" w:edGrp="everyone"/>
                        <w:r>
                          <w:rPr>
                            <w:sz w:val="11"/>
                            <w:szCs w:val="11"/>
                          </w:rPr>
                          <w:t>8</w:t>
                        </w:r>
                        <w:permEnd w:id="41"/>
                      </w:p>
                    </w:txbxContent>
                  </v:textbox>
                </v:rect>
                <v:rect id="Rectangle 80" o:spid="_x0000_s1112" style="width:488;height:419;left:39839;mso-wrap-style:square;position:absolute;top:32066;visibility:visible;v-text-anchor:top" strokecolor="#969696" strokeweight="2pt"/>
                <v:rect id="Rectangle 81" o:spid="_x0000_s1113" style="width:489;height:419;left:41813;mso-wrap-style:square;position:absolute;top:32066;visibility:visible;v-text-anchor:top" strokecolor="#969696" strokeweight="2pt"/>
                <v:line id="Line 82" o:spid="_x0000_s1114" style="mso-wrap-style:square;position:absolute;visibility:visible" from="41813,31646" to="41813,33329" o:connectortype="straight" strokecolor="#969696" strokeweight="2pt"/>
                <v:line id="Line 83" o:spid="_x0000_s1115" style="flip:x;mso-wrap-style:square;position:absolute;visibility:visible" from="41318,33336" to="41807,33755" o:connectortype="straight" strokecolor="#969696" strokeweight="2pt"/>
                <v:line id="Line 84" o:spid="_x0000_s1116" style="mso-wrap-style:square;position:absolute;visibility:visible" from="41813,32916" to="42798,32916" o:connectortype="straight" strokecolor="#969696" strokeweight="2pt"/>
                <v:rect id="Rectangle 77" o:spid="_x0000_s1117" style="width:2470;height:2114;left:44220;mso-wrap-style:square;position:absolute;top:31291;visibility:visible;v-text-anchor:top" strokecolor="#969696" strokeweight="2pt"/>
                <v:shape id="AutoShape 78" o:spid="_x0000_s1118" type="#_x0000_t128" style="width:2470;height:844;left:44220;mso-wrap-style:square;position:absolute;top:33412;visibility:visible;v-text-anchor:top" strokecolor="#969696" strokeweight="2pt"/>
                <v:rect id="Rectangle 79" o:spid="_x0000_s1119" style="width:2470;height:1682;left:44220;mso-wrap-style:square;position:absolute;top:31723;visibility:visible;v-text-anchor:top" strokecolor="#969696" strokeweight="2pt">
                  <v:textbox inset="4.73pt,2.36pt,4.73pt,2.36pt">
                    <w:txbxContent>
                      <w:p w:rsidR="00CE6767" w:rsidP="00CE6767" w14:paraId="0416EF3E" w14:textId="77777777">
                        <w:pPr>
                          <w:jc w:val="center"/>
                          <w:rPr>
                            <w:sz w:val="11"/>
                            <w:szCs w:val="11"/>
                          </w:rPr>
                        </w:pPr>
                        <w:permStart w:id="42" w:edGrp="everyone"/>
                        <w:r>
                          <w:rPr>
                            <w:sz w:val="11"/>
                            <w:szCs w:val="11"/>
                          </w:rPr>
                          <w:t>8</w:t>
                        </w:r>
                        <w:permEnd w:id="42"/>
                      </w:p>
                    </w:txbxContent>
                  </v:textbox>
                </v:rect>
                <v:rect id="Rectangle 80" o:spid="_x0000_s1120" style="width:489;height:419;left:44220;mso-wrap-style:square;position:absolute;top:32142;visibility:visible;v-text-anchor:top" strokecolor="#969696" strokeweight="2pt"/>
                <v:rect id="Rectangle 81" o:spid="_x0000_s1121" style="width:489;height:419;left:46195;mso-wrap-style:square;position:absolute;top:32142;visibility:visible;v-text-anchor:top" strokecolor="#969696" strokeweight="2pt"/>
                <v:line id="Line 82" o:spid="_x0000_s1122" style="mso-wrap-style:square;position:absolute;visibility:visible" from="46195,31723" to="46195,33405" o:connectortype="straight" strokecolor="#969696" strokeweight="2pt"/>
                <v:line id="Line 83" o:spid="_x0000_s1123" style="flip:x;mso-wrap-style:square;position:absolute;visibility:visible" from="45700,33412" to="46189,33831" o:connectortype="straight" strokecolor="#969696" strokeweight="2pt"/>
                <v:line id="Line 84" o:spid="_x0000_s1124" style="mso-wrap-style:square;position:absolute;visibility:visible" from="46195,32993" to="47179,32993" o:connectortype="straight" strokecolor="#969696" strokeweight="2pt"/>
                <v:oval id="Овал 247" o:spid="_x0000_s1125" style="width:561;height:629;left:42873;mso-wrap-style:square;position:absolute;top:29787;visibility:visible;v-text-anchor:middle" fillcolor="black" strokeweight="2pt"/>
                <v:line id="Line 87" o:spid="_x0000_s1126" style="mso-wrap-style:square;position:absolute;visibility:visible" from="40871,28874" to="42955,30017" o:connectortype="straight"/>
                <v:line id="Line 87" o:spid="_x0000_s1127" style="flip:x;mso-wrap-style:square;position:absolute;visibility:visible" from="40925,30017" to="42955,31066" o:connectortype="straight"/>
                <v:line id="Line 87" o:spid="_x0000_s1128" style="flip:x;mso-wrap-style:square;position:absolute;visibility:visible" from="43202,28906" to="45227,29953" o:connectortype="straight"/>
                <v:line id="Line 87" o:spid="_x0000_s1129" style="mso-wrap-style:square;position:absolute;visibility:visible" from="43011,29826" to="45339,31130" o:connectortype="straight"/>
                <v:line id="Line 87" o:spid="_x0000_s1130" style="mso-wrap-style:square;position:absolute;rotation:90;visibility:visible" from="39211,34250" to="47132,34250" o:connectortype="straight" strokecolor="#903"/>
                <v:line id="Line 98" o:spid="_x0000_s1131" style="mso-wrap-style:square;position:absolute;visibility:visible" from="21139,13537" to="21859,13537" o:connectortype="straight" strokecolor="#903">
                  <v:stroke endarrow="open"/>
                </v:line>
                <v:line id="Line 99" o:spid="_x0000_s1132" style="mso-wrap-style:square;position:absolute;visibility:visible" from="21781,13445" to="21781,38649" o:connectortype="straight" strokecolor="#903">
                  <v:stroke endarrow="block"/>
                </v:line>
                <v:line id="Line 100" o:spid="_x0000_s1133" style="mso-wrap-style:square;position:absolute;visibility:visible" from="21781,38687" to="43021,38687" o:connectortype="straight" strokecolor="#903">
                  <v:stroke endarrow="open"/>
                </v:line>
                <v:line id="Line 98" o:spid="_x0000_s1134" style="mso-wrap-style:square;position:absolute;visibility:visible" from="21063,23305" to="21781,23305" o:connectortype="straight" strokecolor="#903">
                  <v:stroke endarrow="open"/>
                </v:line>
                <v:line id="Line 136" o:spid="_x0000_s1135" style="flip:y;mso-wrap-style:square;position:absolute;rotation:-90;visibility:visible" from="38544,13044" to="38544,14124" o:connectortype="straight" strokecolor="teal">
                  <v:stroke startarrow="oval" endarrow="block"/>
                </v:line>
                <v:line id="Line 137" o:spid="_x0000_s1136" style="flip:x;mso-wrap-style:square;position:absolute;visibility:visible" from="23583,9785" to="39063,9785" o:connectortype="straight" strokecolor="teal"/>
                <v:line id="Line 138" o:spid="_x0000_s1137" style="mso-wrap-style:square;position:absolute;visibility:visible" from="23583,9785" to="23583,16626" o:connectortype="straight" strokecolor="teal">
                  <v:stroke endarrow="block"/>
                </v:line>
                <v:line id="Line 137" o:spid="_x0000_s1138" style="mso-wrap-style:square;position:absolute;visibility:visible" from="39063,9785" to="39084,13634" o:connectortype="straight" strokecolor="teal"/>
                <v:line id="Line 136" o:spid="_x0000_s1139" style="flip:y;mso-wrap-style:square;position:absolute;rotation:-90;visibility:visible" from="38805,21929" to="38805,23008" o:connectortype="straight" strokecolor="teal">
                  <v:stroke startarrow="oval" endarrow="block"/>
                </v:line>
                <v:line id="Line 137" o:spid="_x0000_s1140" style="mso-wrap-style:square;position:absolute;visibility:visible" from="39196,22423" to="39196,26023" o:connectortype="straight" strokecolor="teal"/>
                <v:line id="Line 137" o:spid="_x0000_s1141" style="flip:x y;mso-wrap-style:square;position:absolute;visibility:visible" from="23528,25943" to="39196,25979" o:connectortype="straight" strokecolor="teal"/>
                <v:line id="Line 138" o:spid="_x0000_s1142" style="flip:y;mso-wrap-style:square;position:absolute;visibility:visible" from="23583,19030" to="23583,25979" o:connectortype="straight" strokecolor="teal">
                  <v:stroke endarrow="block"/>
                </v:line>
                <v:line id="Line 137" o:spid="_x0000_s1143" style="flip:x y;mso-wrap-style:square;position:absolute;visibility:visible" from="39279,22470" to="43085,22501" o:connectortype="straight" strokecolor="teal"/>
                <v:line id="Line 138" o:spid="_x0000_s1144" style="mso-wrap-style:square;position:absolute;visibility:visible" from="43085,22501" to="43085,29702" o:connectortype="straight" strokecolor="teal">
                  <v:stroke endarrow="block"/>
                </v:line>
                <v:rect id="Rectangle 143" o:spid="_x0000_s1145" style="width:13081;height:2109;left:20648;mso-wrap-style:square;position:absolute;top:40552;visibility:visible;v-text-anchor:top" stroked="f">
                  <v:textbox inset="4.73pt,2.36pt,4.73pt,2.36pt">
                    <w:txbxContent>
                      <w:p w:rsidR="00CE6767" w:rsidRPr="00B171D1" w:rsidP="00CE6767" w14:paraId="2AD10312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permStart w:id="43" w:edGrp="everyone"/>
                        <w:r>
                          <w:rPr>
                            <w:sz w:val="16"/>
                            <w:szCs w:val="16"/>
                          </w:rPr>
                          <w:t>Стічна вода</w:t>
                        </w:r>
                        <w:permEnd w:id="43"/>
                      </w:p>
                    </w:txbxContent>
                  </v:textbox>
                </v:rect>
                <v:rect id="Rectangle 143" o:spid="_x0000_s1146" style="width:15984;height:2109;left:20648;mso-wrap-style:square;position:absolute;top:42202;visibility:visible;v-text-anchor:top" stroked="f">
                  <v:textbox inset="4.73pt,2.36pt,4.73pt,2.36pt">
                    <w:txbxContent>
                      <w:p w:rsidR="00CE6767" w:rsidP="00CE6767" w14:paraId="66CAA9B4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permStart w:id="44" w:edGrp="everyone"/>
                        <w:r>
                          <w:rPr>
                            <w:sz w:val="16"/>
                            <w:szCs w:val="16"/>
                          </w:rPr>
                          <w:t>Надмулові та дренажні води</w:t>
                        </w:r>
                        <w:permEnd w:id="44"/>
                      </w:p>
                    </w:txbxContent>
                  </v:textbox>
                </v:rect>
                <v:rect id="Rectangle 143" o:spid="_x0000_s1147" style="width:15983;height:2108;left:20649;mso-wrap-style:square;position:absolute;top:44031;visibility:visible;v-text-anchor:top" stroked="f">
                  <v:textbox inset="4.73pt,2.36pt,4.73pt,2.36pt">
                    <w:txbxContent>
                      <w:p w:rsidR="00CE6767" w:rsidP="00CE6767" w14:paraId="51188F2F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permStart w:id="45" w:edGrp="everyone"/>
                        <w:r>
                          <w:rPr>
                            <w:sz w:val="16"/>
                            <w:szCs w:val="16"/>
                          </w:rPr>
                          <w:t>Очищена вода</w:t>
                        </w:r>
                        <w:permEnd w:id="45"/>
                      </w:p>
                    </w:txbxContent>
                  </v:textbox>
                </v:rect>
                <v:line id="Line 93" o:spid="_x0000_s1148" style="mso-wrap-style:square;position:absolute;visibility:visible" from="17437,45028" to="20317,45028" o:connectortype="straight" strokecolor="aqua">
                  <v:stroke endarrow="block"/>
                </v:line>
                <v:line id="Line 93" o:spid="_x0000_s1149" style="mso-wrap-style:square;position:absolute;visibility:visible" from="17554,43011" to="20430,43011" o:connectortype="straight" strokecolor="red">
                  <v:stroke endarrow="block"/>
                </v:line>
                <v:line id="Line 93" o:spid="_x0000_s1150" style="mso-wrap-style:square;position:absolute;visibility:visible" from="17456,41215" to="20333,41215" o:connectortype="straight">
                  <v:stroke endarrow="block"/>
                </v:line>
                <v:line id="Line 93" o:spid="_x0000_s1151" style="mso-wrap-style:square;position:absolute;visibility:visible" from="37822,41041" to="40698,41041" o:connectortype="straight" strokecolor="#f90">
                  <v:stroke endarrow="block"/>
                </v:line>
                <v:rect id="Rectangle 143" o:spid="_x0000_s1152" style="width:6492;height:2108;left:41471;mso-wrap-style:square;position:absolute;top:40094;visibility:visible;v-text-anchor:top" stroked="f">
                  <v:textbox inset="4.73pt,2.36pt,4.73pt,2.36pt">
                    <w:txbxContent>
                      <w:p w:rsidR="00CE6767" w:rsidP="00CE6767" w14:paraId="671F5B05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permStart w:id="46" w:edGrp="everyone"/>
                        <w:r>
                          <w:rPr>
                            <w:sz w:val="16"/>
                            <w:szCs w:val="16"/>
                          </w:rPr>
                          <w:t>Пісок</w:t>
                        </w:r>
                        <w:permEnd w:id="46"/>
                      </w:p>
                    </w:txbxContent>
                  </v:textbox>
                </v:rect>
                <v:line id="Line 93" o:spid="_x0000_s1153" style="mso-wrap-style:square;position:absolute;visibility:visible" from="37822,42950" to="40698,42950" o:connectortype="straight" strokecolor="#903">
                  <v:stroke endarrow="block"/>
                </v:line>
                <v:rect id="Rectangle 143" o:spid="_x0000_s1154" style="width:15374;height:2956;left:41522;mso-wrap-style:square;position:absolute;top:42305;visibility:visible;v-text-anchor:top" stroked="f">
                  <v:textbox inset="4.73pt,2.36pt,4.73pt,2.36pt">
                    <w:txbxContent>
                      <w:p w:rsidR="00CE6767" w:rsidP="00CE6767" w14:paraId="77BF3982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permStart w:id="47" w:edGrp="everyone"/>
                        <w:r>
                          <w:rPr>
                            <w:sz w:val="16"/>
                            <w:szCs w:val="16"/>
                          </w:rPr>
                          <w:t>Надлишковий та активний</w:t>
                        </w:r>
                      </w:p>
                      <w:p w:rsidR="00CE6767" w:rsidP="00CE6767" w14:paraId="7E0E31A0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мул</w:t>
                        </w:r>
                        <w:permEnd w:id="47"/>
                      </w:p>
                    </w:txbxContent>
                  </v:textbox>
                </v:rect>
                <v:line id="Line 93" o:spid="_x0000_s1155" style="mso-wrap-style:square;position:absolute;visibility:visible" from="37775,46349" to="40652,46349" o:connectortype="straight" strokecolor="teal">
                  <v:stroke endarrow="block"/>
                </v:line>
                <v:rect id="Rectangle 143" o:spid="_x0000_s1156" style="width:17050;height:2953;left:41372;mso-wrap-style:square;position:absolute;top:45483;visibility:visible;v-text-anchor:top" stroked="f">
                  <v:textbox inset="4.73pt,2.36pt,4.73pt,2.36pt">
                    <w:txbxContent>
                      <w:p w:rsidR="00CE6767" w:rsidP="00CE6767" w14:paraId="7535476F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permStart w:id="48" w:edGrp="everyone"/>
                        <w:r>
                          <w:rPr>
                            <w:sz w:val="16"/>
                            <w:szCs w:val="16"/>
                          </w:rPr>
                          <w:t>Циркуляційний мул</w:t>
                        </w:r>
                        <w:permEnd w:id="48"/>
                      </w:p>
                    </w:txbxContent>
                  </v:textbox>
                </v:re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AutoShape 20" o:spid="_x0000_s1157" type="#_x0000_t122" style="width:10004;height:4176;left:45339;mso-wrap-style:square;position:absolute;top:14917;visibility:visible;v-text-anchor:top" filled="f" strokecolor="aqua">
                  <v:stroke joinstyle="round" endarrow="block"/>
                  <o:lock v:ext="edit" aspectratio="t"/>
                </v:shape>
                <v:rect id="Rectangle 143" o:spid="_x0000_s1158" style="width:6351;height:2108;left:47391;mso-wrap-style:square;position:absolute;top:16099;visibility:visible;v-text-anchor:top" stroked="f">
                  <v:textbox inset="4.73pt,2.36pt,4.73pt,2.36pt">
                    <w:txbxContent>
                      <w:p w:rsidR="00CE6767" w:rsidRPr="00E522D7" w:rsidP="00CE6767" w14:paraId="2FC6560A" w14:textId="77777777">
                        <w:pPr>
                          <w:rPr>
                            <w:sz w:val="12"/>
                            <w:szCs w:val="12"/>
                          </w:rPr>
                        </w:pPr>
                        <w:permStart w:id="49" w:edGrp="everyone"/>
                        <w:r w:rsidRPr="00E522D7">
                          <w:rPr>
                            <w:sz w:val="12"/>
                            <w:szCs w:val="12"/>
                          </w:rPr>
                          <w:t>р. Красилівка</w:t>
                        </w:r>
                        <w:permEnd w:id="49"/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CE6767" w:rsidRPr="00BF5CF3" w:rsidP="00CE6767" w14:paraId="4ACE634F" w14:textId="777777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3. Основні проблеми водопостачання та водовідведення Броварської міської територіальної громади</w:t>
      </w:r>
    </w:p>
    <w:p w:rsidR="00CE6767" w:rsidRPr="00BF5CF3" w:rsidP="00CE6767" w14:paraId="6AC49A93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767" w:rsidRPr="00BF5CF3" w:rsidP="00CE6767" w14:paraId="136AE12E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3.1. Проблеми водопостачання</w:t>
      </w:r>
    </w:p>
    <w:p w:rsidR="00CE6767" w:rsidRPr="00BF5CF3" w:rsidP="00CE6767" w14:paraId="064D6B38" w14:textId="77777777">
      <w:pPr>
        <w:tabs>
          <w:tab w:val="num" w:pos="1440"/>
        </w:tabs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BF5CF3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3.1.1. Зношеність водогонів міста і водопровідних розподільчих мереж</w:t>
      </w:r>
    </w:p>
    <w:p w:rsidR="00CE6767" w:rsidRPr="00BF5CF3" w:rsidP="00CE6767" w14:paraId="6316FE16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водопостачання м. Бровари з 1980 року здійснюється з поверхневого джерела водопостачання </w:t>
      </w:r>
      <w:r w:rsidRPr="00BF5CF3">
        <w:rPr>
          <w:rStyle w:val="apple-converted-space"/>
          <w:rFonts w:ascii="Symbol" w:hAnsi="Symbol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Десна - від насосної станції І-го підйому розташованого в 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******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********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>, спочатку по двом сталевим водогонам діаметром 900 мм (</w:t>
      </w:r>
      <w:r w:rsidRPr="00BF5CF3">
        <w:rPr>
          <w:rFonts w:ascii="Times New Roman" w:hAnsi="Times New Roman" w:cs="Times New Roman"/>
          <w:sz w:val="28"/>
          <w:szCs w:val="28"/>
        </w:rPr>
        <w:t xml:space="preserve">орієнтовною протяжністю 2х6548 </w:t>
      </w:r>
      <w:r w:rsidRPr="00BF5CF3">
        <w:rPr>
          <w:rFonts w:ascii="Times New Roman" w:hAnsi="Times New Roman" w:cs="Times New Roman"/>
          <w:sz w:val="28"/>
          <w:szCs w:val="28"/>
        </w:rPr>
        <w:t>м.п</w:t>
      </w:r>
      <w:r w:rsidRPr="00BF5CF3">
        <w:rPr>
          <w:rFonts w:ascii="Times New Roman" w:hAnsi="Times New Roman" w:cs="Times New Roman"/>
          <w:sz w:val="28"/>
          <w:szCs w:val="28"/>
        </w:rPr>
        <w:t xml:space="preserve">.) до камери переключення яка розміщена в селі </w:t>
      </w:r>
      <w:r>
        <w:rPr>
          <w:rFonts w:ascii="Times New Roman" w:hAnsi="Times New Roman" w:cs="Times New Roman"/>
          <w:sz w:val="28"/>
          <w:szCs w:val="28"/>
        </w:rPr>
        <w:t>******</w:t>
      </w:r>
      <w:r w:rsidRPr="00BF5CF3">
        <w:rPr>
          <w:rFonts w:ascii="Times New Roman" w:hAnsi="Times New Roman" w:cs="Times New Roman"/>
          <w:sz w:val="28"/>
          <w:szCs w:val="28"/>
        </w:rPr>
        <w:t xml:space="preserve">, а від камери переключення прокладено один чавунний водогін діаметром 900 мм </w:t>
      </w:r>
      <w:r w:rsidRPr="00BF5CF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F5CF3">
        <w:rPr>
          <w:rFonts w:ascii="Times New Roman" w:hAnsi="Times New Roman" w:cs="Times New Roman"/>
          <w:sz w:val="28"/>
          <w:szCs w:val="28"/>
        </w:rPr>
        <w:t xml:space="preserve">орієнтовною протяжністю 2х6548 </w:t>
      </w:r>
      <w:r w:rsidRPr="00BF5CF3">
        <w:rPr>
          <w:rFonts w:ascii="Times New Roman" w:hAnsi="Times New Roman" w:cs="Times New Roman"/>
          <w:sz w:val="28"/>
          <w:szCs w:val="28"/>
        </w:rPr>
        <w:t>м.п</w:t>
      </w:r>
      <w:r w:rsidRPr="00BF5CF3">
        <w:rPr>
          <w:rFonts w:ascii="Times New Roman" w:hAnsi="Times New Roman" w:cs="Times New Roman"/>
          <w:sz w:val="28"/>
          <w:szCs w:val="28"/>
        </w:rPr>
        <w:t xml:space="preserve">.) до водоочисних споруд по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5CF3">
        <w:rPr>
          <w:rFonts w:ascii="Times New Roman" w:hAnsi="Times New Roman" w:cs="Times New Roman"/>
          <w:sz w:val="28"/>
          <w:szCs w:val="28"/>
        </w:rPr>
        <w:t xml:space="preserve">вул. </w:t>
      </w:r>
      <w:r>
        <w:rPr>
          <w:rFonts w:ascii="Times New Roman" w:hAnsi="Times New Roman" w:cs="Times New Roman"/>
          <w:sz w:val="28"/>
          <w:szCs w:val="28"/>
        </w:rPr>
        <w:t>******</w:t>
      </w:r>
      <w:r w:rsidRPr="00BF5C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BF5CF3">
        <w:rPr>
          <w:rFonts w:ascii="Times New Roman" w:hAnsi="Times New Roman" w:cs="Times New Roman"/>
          <w:sz w:val="28"/>
          <w:szCs w:val="28"/>
        </w:rPr>
        <w:t xml:space="preserve"> в м. Бровари. </w:t>
      </w:r>
    </w:p>
    <w:p w:rsidR="00CE6767" w:rsidRPr="00BF5CF3" w:rsidP="00CE6767" w14:paraId="041E7B6C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5CF3">
        <w:rPr>
          <w:sz w:val="28"/>
          <w:szCs w:val="28"/>
          <w:lang w:val="uk-UA" w:eastAsia="uk-UA"/>
        </w:rPr>
        <w:t>На водоочисних спорудах розміщено 2 резервуари чистої води загальним об’ємом 40000 м</w:t>
      </w:r>
      <w:r w:rsidRPr="00BF5CF3">
        <w:rPr>
          <w:sz w:val="28"/>
          <w:szCs w:val="28"/>
          <w:vertAlign w:val="superscript"/>
          <w:lang w:val="uk-UA" w:eastAsia="uk-UA"/>
        </w:rPr>
        <w:t xml:space="preserve">3 </w:t>
      </w:r>
      <w:r w:rsidRPr="00BF5CF3">
        <w:rPr>
          <w:sz w:val="28"/>
          <w:szCs w:val="28"/>
          <w:lang w:val="uk-UA" w:eastAsia="uk-UA"/>
        </w:rPr>
        <w:t>введені в експлуатацію 1980 р.</w:t>
      </w:r>
    </w:p>
    <w:p w:rsidR="00CE6767" w:rsidRPr="00BF5CF3" w:rsidP="00CE6767" w14:paraId="20718127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Загальна довжина водопровідної мережі, що перебуває на балансі                                                        </w:t>
      </w:r>
      <w:r w:rsidRPr="00BF5CF3">
        <w:rPr>
          <w:rFonts w:ascii="Times New Roman" w:hAnsi="Times New Roman" w:cs="Times New Roman"/>
          <w:sz w:val="28"/>
          <w:szCs w:val="28"/>
        </w:rPr>
        <w:t>Комунального підприємства Броварської міської ради Броварського району Київської області «</w:t>
      </w:r>
      <w:r w:rsidRPr="00BF5CF3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r w:rsidRPr="00BF5CF3">
        <w:rPr>
          <w:rFonts w:ascii="Times New Roman" w:hAnsi="Times New Roman" w:cs="Times New Roman"/>
          <w:sz w:val="28"/>
          <w:szCs w:val="28"/>
        </w:rPr>
        <w:t>»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F5CF3">
        <w:rPr>
          <w:rFonts w:ascii="Times New Roman" w:hAnsi="Times New Roman" w:cs="Times New Roman"/>
          <w:sz w:val="28"/>
          <w:szCs w:val="28"/>
        </w:rPr>
        <w:t xml:space="preserve"> станом на 01.11.2024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складає </w:t>
      </w:r>
      <w:r w:rsidRPr="00BF5CF3">
        <w:rPr>
          <w:rFonts w:ascii="Times New Roman" w:hAnsi="Times New Roman" w:cs="Times New Roman"/>
          <w:sz w:val="28"/>
          <w:szCs w:val="28"/>
        </w:rPr>
        <w:t xml:space="preserve">185,59 км., фактична потужність водоочисних споруд </w:t>
      </w:r>
      <w:r w:rsidRPr="00BF5CF3">
        <w:rPr>
          <w:rStyle w:val="apple-converted-space"/>
          <w:rFonts w:ascii="Symbol" w:hAnsi="Symbol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 xml:space="preserve"> 51,0 тис. м</w:t>
      </w:r>
      <w:r w:rsidRPr="00BF5CF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F5CF3">
        <w:rPr>
          <w:rFonts w:ascii="Times New Roman" w:hAnsi="Times New Roman" w:cs="Times New Roman"/>
          <w:sz w:val="28"/>
          <w:szCs w:val="28"/>
        </w:rPr>
        <w:t>/добу.</w:t>
      </w:r>
    </w:p>
    <w:p w:rsidR="00CE6767" w:rsidRPr="00BF5CF3" w:rsidP="00CE6767" w14:paraId="3D74815F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Водопровідні мережі перебувають в незадовільному стані, що призводить до виникнення аварій та може привести до перебоїв з надання послуги з централізованого водопостачання міста. </w:t>
      </w:r>
    </w:p>
    <w:p w:rsidR="00CE6767" w:rsidRPr="00BF0AD6" w:rsidP="00CE6767" w14:paraId="3993E8F0" w14:textId="77777777">
      <w:pPr>
        <w:pStyle w:val="Just"/>
        <w:spacing w:before="0" w:after="0" w:line="276" w:lineRule="auto"/>
        <w:rPr>
          <w:b/>
          <w:color w:val="000000"/>
          <w:sz w:val="28"/>
          <w:szCs w:val="28"/>
          <w:lang w:val="uk-UA"/>
        </w:rPr>
      </w:pPr>
      <w:r w:rsidRPr="00BF5CF3">
        <w:rPr>
          <w:color w:val="000000"/>
          <w:sz w:val="28"/>
          <w:szCs w:val="28"/>
          <w:lang w:val="uk-UA"/>
        </w:rPr>
        <w:t xml:space="preserve">Першочергово для зменшення кількості аварій, а </w:t>
      </w:r>
      <w:r w:rsidRPr="00BF0AD6">
        <w:rPr>
          <w:color w:val="000000"/>
          <w:sz w:val="28"/>
          <w:szCs w:val="28"/>
          <w:lang w:val="uk-UA"/>
        </w:rPr>
        <w:t xml:space="preserve">також попередження виходу з ладу центральних водогонів необхідно виконати реконструкцію водогону від насосної станції 1-го підйому в с. </w:t>
      </w:r>
      <w:r>
        <w:rPr>
          <w:color w:val="000000"/>
          <w:sz w:val="28"/>
          <w:szCs w:val="28"/>
          <w:lang w:val="uk-UA"/>
        </w:rPr>
        <w:t>*****</w:t>
      </w:r>
      <w:r w:rsidRPr="00BF0AD6">
        <w:rPr>
          <w:color w:val="000000"/>
          <w:sz w:val="28"/>
          <w:szCs w:val="28"/>
          <w:lang w:val="uk-UA"/>
        </w:rPr>
        <w:t xml:space="preserve">, вул. </w:t>
      </w:r>
      <w:r>
        <w:rPr>
          <w:color w:val="000000"/>
          <w:sz w:val="28"/>
          <w:szCs w:val="28"/>
          <w:lang w:val="uk-UA"/>
        </w:rPr>
        <w:t>*******</w:t>
      </w:r>
      <w:r w:rsidRPr="00BF0AD6">
        <w:rPr>
          <w:color w:val="000000"/>
          <w:sz w:val="28"/>
          <w:szCs w:val="28"/>
          <w:lang w:val="uk-UA"/>
        </w:rPr>
        <w:t xml:space="preserve">, </w:t>
      </w:r>
      <w:r>
        <w:rPr>
          <w:rStyle w:val="fontstyle01"/>
          <w:rFonts w:ascii="Times New Roman" w:hAnsi="Times New Roman"/>
          <w:b w:val="0"/>
          <w:sz w:val="28"/>
          <w:szCs w:val="28"/>
          <w:lang w:val="uk-UA"/>
        </w:rPr>
        <w:t>**</w:t>
      </w:r>
      <w:r w:rsidRPr="00BF0AD6">
        <w:rPr>
          <w:rStyle w:val="fontstyle01"/>
          <w:rFonts w:ascii="Times New Roman" w:hAnsi="Times New Roman"/>
          <w:b w:val="0"/>
          <w:sz w:val="28"/>
          <w:szCs w:val="28"/>
          <w:lang w:val="uk-UA"/>
        </w:rPr>
        <w:t xml:space="preserve"> до водоочисних споруд вул. </w:t>
      </w:r>
      <w:r>
        <w:rPr>
          <w:rStyle w:val="fontstyle01"/>
          <w:rFonts w:ascii="Times New Roman" w:hAnsi="Times New Roman"/>
          <w:b w:val="0"/>
          <w:sz w:val="28"/>
          <w:szCs w:val="28"/>
          <w:lang w:val="uk-UA"/>
        </w:rPr>
        <w:t>********</w:t>
      </w:r>
      <w:r w:rsidRPr="00BF0AD6">
        <w:rPr>
          <w:rStyle w:val="fontstyle01"/>
          <w:rFonts w:ascii="Times New Roman" w:hAnsi="Times New Roman"/>
          <w:b w:val="0"/>
          <w:sz w:val="28"/>
          <w:szCs w:val="28"/>
          <w:lang w:val="uk-UA"/>
        </w:rPr>
        <w:t xml:space="preserve">, </w:t>
      </w:r>
      <w:r>
        <w:rPr>
          <w:rStyle w:val="fontstyle01"/>
          <w:rFonts w:ascii="Times New Roman" w:hAnsi="Times New Roman"/>
          <w:b w:val="0"/>
          <w:sz w:val="28"/>
          <w:szCs w:val="28"/>
          <w:lang w:val="uk-UA"/>
        </w:rPr>
        <w:t>**</w:t>
      </w:r>
      <w:r w:rsidRPr="00BF0AD6">
        <w:rPr>
          <w:rStyle w:val="fontstyle01"/>
          <w:rFonts w:ascii="Times New Roman" w:hAnsi="Times New Roman"/>
          <w:b w:val="0"/>
          <w:sz w:val="28"/>
          <w:szCs w:val="28"/>
          <w:lang w:val="uk-UA"/>
        </w:rPr>
        <w:t xml:space="preserve"> в м. Бровари. Також необхідно виконати реконструкцію водоочисних споруд для забезпечення стабільної роботи очисних споруд та покращення якості питної води. </w:t>
      </w:r>
    </w:p>
    <w:p w:rsidR="00CE6767" w:rsidRPr="00BF5CF3" w:rsidP="00CE6767" w14:paraId="7A5C0757" w14:textId="77777777">
      <w:pPr>
        <w:pStyle w:val="Just"/>
        <w:spacing w:before="0" w:after="0" w:line="276" w:lineRule="auto"/>
        <w:ind w:firstLine="567"/>
        <w:rPr>
          <w:sz w:val="28"/>
          <w:szCs w:val="28"/>
          <w:lang w:val="uk-UA" w:eastAsia="uk-UA"/>
        </w:rPr>
      </w:pPr>
      <w:r w:rsidRPr="00BF0AD6">
        <w:rPr>
          <w:sz w:val="28"/>
          <w:szCs w:val="28"/>
          <w:lang w:val="uk-UA" w:eastAsia="uk-UA"/>
        </w:rPr>
        <w:t>З метою вдосконалення та підвищення ефективності використання</w:t>
      </w:r>
      <w:r w:rsidRPr="00BF5CF3">
        <w:rPr>
          <w:sz w:val="28"/>
          <w:szCs w:val="28"/>
          <w:lang w:val="uk-UA" w:eastAsia="uk-UA"/>
        </w:rPr>
        <w:t xml:space="preserve"> майна комунальної власності м. Бровари та забезпечення послугами з централізованого водопостачання та водовідведення централізованого водовідведення прийняті наступні рішення Броварської міської ради:</w:t>
      </w:r>
    </w:p>
    <w:p w:rsidR="00CE6767" w:rsidRPr="00BF5CF3" w:rsidP="00CE6767" w14:paraId="379291BD" w14:textId="77777777">
      <w:pPr>
        <w:pStyle w:val="rtecenter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F5CF3">
        <w:rPr>
          <w:rStyle w:val="apple-converted-space"/>
          <w:rFonts w:ascii="Symbol" w:hAnsi="Symbol"/>
          <w:color w:val="000000"/>
          <w:sz w:val="28"/>
          <w:szCs w:val="28"/>
          <w:shd w:val="clear" w:color="auto" w:fill="FFFFFF"/>
          <w:lang w:val="uk-UA"/>
        </w:rPr>
        <w:sym w:font="Symbol" w:char="F02D"/>
      </w:r>
      <w:r w:rsidRPr="00BF5CF3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від </w:t>
      </w:r>
      <w:r w:rsidRPr="00BF5CF3">
        <w:rPr>
          <w:color w:val="000000"/>
          <w:sz w:val="28"/>
          <w:szCs w:val="28"/>
          <w:lang w:val="uk-UA"/>
        </w:rPr>
        <w:t xml:space="preserve">22.04.2010 № </w:t>
      </w:r>
      <w:r w:rsidRPr="00BF5CF3">
        <w:rPr>
          <w:color w:val="000000"/>
          <w:sz w:val="28"/>
          <w:szCs w:val="28"/>
          <w:shd w:val="clear" w:color="auto" w:fill="FFFFFF"/>
          <w:lang w:val="uk-UA"/>
        </w:rPr>
        <w:t xml:space="preserve">1449-82-05 </w:t>
      </w:r>
      <w:r w:rsidRPr="00BF5CF3">
        <w:rPr>
          <w:color w:val="000000"/>
          <w:sz w:val="28"/>
          <w:szCs w:val="28"/>
          <w:lang w:val="uk-UA"/>
        </w:rPr>
        <w:t>«Про прийняття у комунальну власність територіальної громади м. Бровари комунального підприємства Київської обласної ради «</w:t>
      </w:r>
      <w:r w:rsidRPr="00BF5CF3">
        <w:rPr>
          <w:color w:val="000000"/>
          <w:sz w:val="28"/>
          <w:szCs w:val="28"/>
          <w:lang w:val="uk-UA"/>
        </w:rPr>
        <w:t>Бровариводоканал</w:t>
      </w:r>
      <w:r w:rsidRPr="00BF5CF3">
        <w:rPr>
          <w:color w:val="000000"/>
          <w:sz w:val="28"/>
          <w:szCs w:val="28"/>
          <w:lang w:val="uk-UA"/>
        </w:rPr>
        <w:t>»;</w:t>
      </w:r>
    </w:p>
    <w:p w:rsidR="00CE6767" w:rsidRPr="00BF5CF3" w:rsidP="00CE6767" w14:paraId="0CEDC054" w14:textId="77777777">
      <w:pPr>
        <w:pStyle w:val="rtecenter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F5CF3">
        <w:rPr>
          <w:rFonts w:ascii="Symbol" w:hAnsi="Symbol"/>
          <w:sz w:val="28"/>
          <w:szCs w:val="28"/>
          <w:lang w:val="uk-UA" w:eastAsia="uk-UA"/>
        </w:rPr>
        <w:sym w:font="Symbol" w:char="F02D"/>
      </w:r>
      <w:r w:rsidRPr="00BF5CF3">
        <w:rPr>
          <w:sz w:val="28"/>
          <w:szCs w:val="28"/>
          <w:lang w:val="uk-UA" w:eastAsia="uk-UA"/>
        </w:rPr>
        <w:t xml:space="preserve"> від 30.12.2010 №116-05-06 «Про надання в господарське відання та передачу на баланс КП БМР «</w:t>
      </w:r>
      <w:r w:rsidRPr="00BF5CF3">
        <w:rPr>
          <w:sz w:val="28"/>
          <w:szCs w:val="28"/>
          <w:lang w:val="uk-UA" w:eastAsia="uk-UA"/>
        </w:rPr>
        <w:t>Броваритеплоенергомережа</w:t>
      </w:r>
      <w:r w:rsidRPr="00BF5CF3">
        <w:rPr>
          <w:sz w:val="28"/>
          <w:szCs w:val="28"/>
          <w:lang w:val="uk-UA" w:eastAsia="uk-UA"/>
        </w:rPr>
        <w:t>» водопровідно – каналізаційного майна м. Бровари».</w:t>
      </w:r>
    </w:p>
    <w:p w:rsidR="00CE6767" w:rsidRPr="00BF5CF3" w:rsidP="00CE6767" w14:paraId="17F800A1" w14:textId="7777777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CF3">
        <w:rPr>
          <w:rFonts w:ascii="Times New Roman" w:hAnsi="Times New Roman" w:cs="Times New Roman"/>
          <w:b/>
          <w:sz w:val="28"/>
          <w:szCs w:val="28"/>
        </w:rPr>
        <w:t>3.2. Проблеми водовідведення</w:t>
      </w:r>
    </w:p>
    <w:p w:rsidR="00CE6767" w:rsidRPr="00BF5CF3" w:rsidP="00CE6767" w14:paraId="203CD71D" w14:textId="77777777">
      <w:pPr>
        <w:pStyle w:val="Title"/>
        <w:spacing w:line="276" w:lineRule="auto"/>
        <w:ind w:firstLine="567"/>
        <w:jc w:val="both"/>
        <w:rPr>
          <w:b/>
          <w:color w:val="000000"/>
          <w:szCs w:val="28"/>
          <w:lang w:eastAsia="ar-SA"/>
        </w:rPr>
      </w:pPr>
      <w:r w:rsidRPr="00BF5CF3">
        <w:rPr>
          <w:b/>
          <w:color w:val="000000"/>
          <w:szCs w:val="28"/>
          <w:lang w:eastAsia="ar-SA"/>
        </w:rPr>
        <w:t>3.2.1. Зношеність обладнання, застаріла технологія очистки на каналізаційних очисних спорудах</w:t>
      </w:r>
    </w:p>
    <w:p w:rsidR="00CE6767" w:rsidRPr="00BF5CF3" w:rsidP="00CE6767" w14:paraId="591536F8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</w:rPr>
        <w:t xml:space="preserve">Каналізаційні очисні споруди складаються із мулових майданчиків </w:t>
      </w:r>
      <w:r w:rsidRPr="00BF5CF3">
        <w:rPr>
          <w:rStyle w:val="apple-converted-space"/>
          <w:rFonts w:ascii="Symbol" w:hAnsi="Symbol" w:cs="Times New Roman"/>
          <w:color w:val="000000"/>
          <w:sz w:val="28"/>
          <w:szCs w:val="28"/>
          <w:shd w:val="clear" w:color="auto" w:fill="FFFFFF"/>
        </w:rPr>
        <w:sym w:font="Symbol" w:char="F02D"/>
      </w:r>
      <w:r w:rsidRPr="00BF5CF3">
        <w:rPr>
          <w:rFonts w:ascii="Times New Roman" w:hAnsi="Times New Roman" w:cs="Times New Roman"/>
          <w:sz w:val="28"/>
          <w:szCs w:val="28"/>
        </w:rPr>
        <w:t xml:space="preserve"> 11 шт., та із комплексу споруд для механічного та повного біологічного очищення стоків,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збудованих у 1980х роках. </w:t>
      </w:r>
    </w:p>
    <w:p w:rsidR="00CE6767" w:rsidRPr="00BF5CF3" w:rsidP="00CE6767" w14:paraId="1DEAB438" w14:textId="77777777">
      <w:pPr>
        <w:pStyle w:val="Title"/>
        <w:spacing w:line="276" w:lineRule="auto"/>
        <w:ind w:firstLine="567"/>
        <w:jc w:val="both"/>
        <w:rPr>
          <w:szCs w:val="28"/>
        </w:rPr>
      </w:pPr>
      <w:r w:rsidRPr="00BF5CF3">
        <w:rPr>
          <w:szCs w:val="28"/>
        </w:rPr>
        <w:t xml:space="preserve">Через тривалий термін експлуатації очисні споруди знаходяться в стані фізичного зношення, а існуюча технологія очистки стічних вод не дозволяє здійснити їх якісну очистку. </w:t>
      </w:r>
    </w:p>
    <w:p w:rsidR="00CE6767" w:rsidRPr="00BF5CF3" w:rsidP="00CE6767" w14:paraId="50107FF1" w14:textId="77777777">
      <w:pPr>
        <w:pStyle w:val="Title"/>
        <w:spacing w:line="276" w:lineRule="auto"/>
        <w:ind w:firstLine="567"/>
        <w:jc w:val="both"/>
        <w:rPr>
          <w:szCs w:val="28"/>
        </w:rPr>
      </w:pPr>
      <w:r w:rsidRPr="00BF5CF3">
        <w:rPr>
          <w:szCs w:val="28"/>
        </w:rPr>
        <w:t>Внаслідок того, що підприємства міста Бровари припинили свою діяльність, а більшість значно скоротили її, відбулося зменшення використання води при одночасному збільшенні концентрації забруднюючих речовин у стічних водах. Також значна кількість підприємств, технологічний процес яких вимагає очищення стічних вод на локальних очисних споруд самих підприємств, нехтують цим, що призводить до перевищення допустимих концентрацій забруднюючих речовин в стічних водах. Крім того, за рахунок широкого використання побутовими споживачами миючих засобів, значно збільшилася концентрація фосфатів.</w:t>
      </w:r>
    </w:p>
    <w:p w:rsidR="00CE6767" w:rsidRPr="00BF5CF3" w:rsidP="00CE6767" w14:paraId="240911DA" w14:textId="77777777">
      <w:pPr>
        <w:pStyle w:val="Title"/>
        <w:spacing w:line="276" w:lineRule="auto"/>
        <w:ind w:firstLine="567"/>
        <w:jc w:val="both"/>
        <w:rPr>
          <w:szCs w:val="28"/>
        </w:rPr>
      </w:pPr>
      <w:r w:rsidRPr="00BF5CF3">
        <w:rPr>
          <w:szCs w:val="28"/>
        </w:rPr>
        <w:t>Через активну розбудову м. Бровари виникає необхідність у реконструкції – розширені каналізаційних очисних споруд.</w:t>
      </w:r>
    </w:p>
    <w:p w:rsidR="00CE6767" w:rsidRPr="00BF5CF3" w:rsidP="00CE6767" w14:paraId="0AFE8EBF" w14:textId="77777777">
      <w:pPr>
        <w:pStyle w:val="Title"/>
        <w:spacing w:line="276" w:lineRule="auto"/>
        <w:ind w:firstLine="567"/>
        <w:jc w:val="both"/>
        <w:rPr>
          <w:szCs w:val="28"/>
        </w:rPr>
      </w:pPr>
      <w:r w:rsidRPr="00BF5CF3">
        <w:rPr>
          <w:szCs w:val="28"/>
        </w:rPr>
        <w:t xml:space="preserve">З метою вирішення питання необхідно провести комплексну реконструкцію каналізаційних очисних споруд (КОС), збільшивши пропускну спроможність та змінивши метод очищення стічних вод, що буде відповідати сучасним підходам. </w:t>
      </w:r>
    </w:p>
    <w:p w:rsidR="00CE6767" w:rsidRPr="00BF5CF3" w:rsidP="00CE6767" w14:paraId="62B6F1DA" w14:textId="77777777">
      <w:pPr>
        <w:pStyle w:val="Title"/>
        <w:spacing w:line="276" w:lineRule="auto"/>
        <w:ind w:firstLine="567"/>
        <w:jc w:val="both"/>
        <w:rPr>
          <w:szCs w:val="28"/>
        </w:rPr>
      </w:pPr>
    </w:p>
    <w:p w:rsidR="00CE6767" w:rsidRPr="00BF5CF3" w:rsidP="00CE6767" w14:paraId="1F692871" w14:textId="77777777">
      <w:pPr>
        <w:pStyle w:val="Title"/>
        <w:spacing w:line="276" w:lineRule="auto"/>
        <w:ind w:firstLine="567"/>
        <w:jc w:val="both"/>
        <w:rPr>
          <w:b/>
          <w:color w:val="000000" w:themeColor="text1"/>
          <w:szCs w:val="28"/>
          <w:lang w:eastAsia="ar-SA"/>
        </w:rPr>
      </w:pPr>
      <w:r w:rsidRPr="00BF5CF3">
        <w:rPr>
          <w:b/>
          <w:color w:val="000000" w:themeColor="text1"/>
          <w:szCs w:val="28"/>
          <w:lang w:eastAsia="ar-SA"/>
        </w:rPr>
        <w:t>3.2.2. Проблема переповнення мулових карт сирим осадом та надлишковим активним мулом, що утворюється в процесі очищення стічних вод</w:t>
      </w:r>
    </w:p>
    <w:p w:rsidR="00CE6767" w:rsidRPr="00BF5CF3" w:rsidP="00CE6767" w14:paraId="20412E46" w14:textId="77777777">
      <w:pPr>
        <w:pStyle w:val="BodyTextIndent3"/>
        <w:spacing w:after="0" w:line="276" w:lineRule="auto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BF5CF3">
        <w:rPr>
          <w:color w:val="000000"/>
          <w:sz w:val="28"/>
          <w:szCs w:val="28"/>
          <w:lang w:eastAsia="ru-RU"/>
        </w:rPr>
        <w:t>Сирий осад та надлишковий активний мул, що утворюється в процесі очищення стічних вод зневоднюється на мулових картах (11 шт. з корисною площею – 2,8 га).</w:t>
      </w:r>
    </w:p>
    <w:p w:rsidR="00CE6767" w:rsidRPr="00BF5CF3" w:rsidP="00CE6767" w14:paraId="7F99083F" w14:textId="77777777">
      <w:pPr>
        <w:pStyle w:val="WW-BodyText2"/>
        <w:widowControl w:val="0"/>
        <w:suppressAutoHyphens w:val="0"/>
        <w:autoSpaceDE w:val="0"/>
        <w:autoSpaceDN w:val="0"/>
        <w:adjustRightInd w:val="0"/>
        <w:spacing w:before="0" w:line="276" w:lineRule="auto"/>
        <w:ind w:firstLine="708"/>
        <w:rPr>
          <w:color w:val="000000"/>
          <w:sz w:val="28"/>
          <w:szCs w:val="28"/>
        </w:rPr>
      </w:pPr>
      <w:r w:rsidRPr="00BF5CF3">
        <w:rPr>
          <w:color w:val="000000"/>
          <w:sz w:val="28"/>
          <w:szCs w:val="28"/>
          <w:lang w:eastAsia="en-US"/>
        </w:rPr>
        <w:t xml:space="preserve">На сьогоднішній день карти переповнені, а механізми не справляються з вивільненням карт. </w:t>
      </w:r>
      <w:r w:rsidRPr="00BF5CF3">
        <w:rPr>
          <w:color w:val="000000"/>
          <w:sz w:val="28"/>
          <w:szCs w:val="28"/>
        </w:rPr>
        <w:t>Переповнення мулових карт може призвести до екологічної катастрофи та затоплення залізничної колії, яка пролягає поряд.</w:t>
      </w:r>
    </w:p>
    <w:p w:rsidR="00CE6767" w:rsidRPr="00BF5CF3" w:rsidP="00CE6767" w14:paraId="2CDE4A68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Для вирішення даної проблеми необхідно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провести реконструкцію каналізаційних очисних споруд (КОС).</w:t>
      </w:r>
    </w:p>
    <w:p w:rsidR="00CE6767" w:rsidRPr="00BF5CF3" w:rsidP="00CE6767" w14:paraId="66D93273" w14:textId="77777777">
      <w:pPr>
        <w:pStyle w:val="BodyTextIndent3"/>
        <w:spacing w:after="0" w:line="276" w:lineRule="auto"/>
        <w:ind w:left="0"/>
        <w:jc w:val="both"/>
        <w:rPr>
          <w:sz w:val="28"/>
          <w:szCs w:val="28"/>
        </w:rPr>
      </w:pPr>
    </w:p>
    <w:p w:rsidR="00CE6767" w:rsidP="00CE6767" w14:paraId="3571483C" w14:textId="77777777">
      <w:pPr>
        <w:pStyle w:val="Title"/>
        <w:spacing w:line="276" w:lineRule="auto"/>
        <w:ind w:firstLine="567"/>
        <w:jc w:val="left"/>
        <w:rPr>
          <w:b/>
          <w:color w:val="000000"/>
          <w:szCs w:val="28"/>
          <w:lang w:eastAsia="ar-SA"/>
        </w:rPr>
      </w:pPr>
    </w:p>
    <w:p w:rsidR="00CE6767" w:rsidRPr="00BF5CF3" w:rsidP="00CE6767" w14:paraId="55ECF332" w14:textId="77777777">
      <w:pPr>
        <w:pStyle w:val="Title"/>
        <w:spacing w:line="276" w:lineRule="auto"/>
        <w:ind w:firstLine="567"/>
        <w:jc w:val="left"/>
        <w:rPr>
          <w:b/>
          <w:color w:val="000000"/>
          <w:szCs w:val="28"/>
          <w:lang w:eastAsia="ar-SA"/>
        </w:rPr>
      </w:pPr>
      <w:r w:rsidRPr="00BF5CF3">
        <w:rPr>
          <w:b/>
          <w:color w:val="000000"/>
          <w:szCs w:val="28"/>
          <w:lang w:eastAsia="ar-SA"/>
        </w:rPr>
        <w:t>3.2.3. Зношеність каналізаційних мереж</w:t>
      </w:r>
    </w:p>
    <w:p w:rsidR="00CE6767" w:rsidRPr="006D7F50" w:rsidP="00CE6767" w14:paraId="7E3AB75A" w14:textId="77777777">
      <w:pPr>
        <w:pStyle w:val="Just"/>
        <w:spacing w:before="0" w:after="0" w:line="276" w:lineRule="auto"/>
        <w:rPr>
          <w:color w:val="000000"/>
          <w:sz w:val="28"/>
          <w:szCs w:val="28"/>
          <w:lang w:val="uk-UA" w:eastAsia="ar-SA"/>
        </w:rPr>
      </w:pPr>
      <w:r w:rsidRPr="00BF5CF3">
        <w:rPr>
          <w:sz w:val="28"/>
          <w:szCs w:val="28"/>
          <w:lang w:val="uk-UA" w:eastAsia="uk-UA"/>
        </w:rPr>
        <w:t xml:space="preserve">Загальна довжина каналізаційних мереж, що перебуває на балансі                        </w:t>
      </w:r>
      <w:r w:rsidRPr="00BF5CF3">
        <w:rPr>
          <w:sz w:val="28"/>
          <w:szCs w:val="28"/>
          <w:lang w:val="uk-UA"/>
        </w:rPr>
        <w:t xml:space="preserve">Комунального </w:t>
      </w:r>
      <w:r w:rsidRPr="006D7F50">
        <w:rPr>
          <w:sz w:val="28"/>
          <w:szCs w:val="28"/>
          <w:lang w:val="uk-UA"/>
        </w:rPr>
        <w:t>підприємства Броварської міської ради Броварського району Київської області «</w:t>
      </w:r>
      <w:r w:rsidRPr="006D7F50">
        <w:rPr>
          <w:sz w:val="28"/>
          <w:szCs w:val="28"/>
          <w:lang w:val="uk-UA"/>
        </w:rPr>
        <w:t>Броваритепловодоенергія</w:t>
      </w:r>
      <w:r w:rsidRPr="006D7F50">
        <w:rPr>
          <w:sz w:val="28"/>
          <w:szCs w:val="28"/>
          <w:lang w:val="uk-UA"/>
        </w:rPr>
        <w:t>»</w:t>
      </w:r>
      <w:r w:rsidRPr="006D7F50">
        <w:rPr>
          <w:color w:val="000000"/>
          <w:sz w:val="28"/>
          <w:szCs w:val="28"/>
          <w:lang w:val="uk-UA"/>
        </w:rPr>
        <w:t>,</w:t>
      </w:r>
      <w:r w:rsidRPr="006D7F50">
        <w:rPr>
          <w:sz w:val="28"/>
          <w:szCs w:val="28"/>
          <w:lang w:val="uk-UA"/>
        </w:rPr>
        <w:t xml:space="preserve"> </w:t>
      </w:r>
      <w:r w:rsidRPr="006D7F50">
        <w:rPr>
          <w:sz w:val="28"/>
          <w:szCs w:val="28"/>
          <w:lang w:val="uk-UA" w:eastAsia="uk-UA"/>
        </w:rPr>
        <w:t xml:space="preserve">станом на 01.11.2024 складає 165,47 км. </w:t>
      </w:r>
      <w:r w:rsidRPr="006D7F50">
        <w:rPr>
          <w:color w:val="000000"/>
          <w:sz w:val="28"/>
          <w:szCs w:val="28"/>
          <w:lang w:val="uk-UA"/>
        </w:rPr>
        <w:t xml:space="preserve">та має 70 % зносу. </w:t>
      </w:r>
      <w:r w:rsidRPr="006D7F50">
        <w:rPr>
          <w:color w:val="000000"/>
          <w:sz w:val="28"/>
          <w:szCs w:val="28"/>
          <w:lang w:val="uk-UA" w:eastAsia="ar-SA"/>
        </w:rPr>
        <w:t xml:space="preserve">Значний знос каналізаційних мереж зумовлює виникнення аварій, що в свою чергу, може призвести до забруднення навколишнього середовища. </w:t>
      </w:r>
    </w:p>
    <w:p w:rsidR="00CE6767" w:rsidRPr="00BF5CF3" w:rsidP="00CE6767" w14:paraId="2D98F101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CF3">
        <w:rPr>
          <w:rFonts w:ascii="Times New Roman" w:hAnsi="Times New Roman" w:cs="Times New Roman"/>
          <w:sz w:val="28"/>
          <w:szCs w:val="28"/>
          <w:lang w:eastAsia="ar-SA"/>
        </w:rPr>
        <w:t xml:space="preserve">Однією з проблемних питань міста є аварійний центральний самопливний колектор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бульв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******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від вул. </w:t>
      </w:r>
      <w:r>
        <w:rPr>
          <w:rFonts w:ascii="Times New Roman" w:hAnsi="Times New Roman" w:cs="Times New Roman"/>
          <w:color w:val="000000"/>
          <w:sz w:val="28"/>
          <w:szCs w:val="28"/>
        </w:rPr>
        <w:t>*********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до КНС №</w:t>
      </w:r>
      <w:r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бульв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********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****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по якому на разі виконуються роботи по реконструкції  колектору методом санації гнучким полімерним рукавом, фінансування даного проекту здійснюється в рамках спільного з Міжнародним банком реконструкції та розвитку проекту «Проект розвитку міської інфраструктури – 2». Заміна аварійної ділянки каналізаційного 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>колектора</w:t>
      </w:r>
      <w:r w:rsidRPr="00BF5CF3">
        <w:rPr>
          <w:rFonts w:ascii="Times New Roman" w:hAnsi="Times New Roman" w:cs="Times New Roman"/>
          <w:color w:val="000000"/>
          <w:sz w:val="28"/>
          <w:szCs w:val="28"/>
        </w:rPr>
        <w:t xml:space="preserve"> дозволить підвищити надійність та забезпечить безперебійне стале водовідведення більшої частини міста.</w:t>
      </w:r>
    </w:p>
    <w:p w:rsidR="00CE6767" w:rsidRPr="00BF5CF3" w:rsidP="00CE6767" w14:paraId="5F62903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767" w:rsidRPr="00BF5CF3" w:rsidP="00CE6767" w14:paraId="6342D063" w14:textId="77777777">
      <w:pPr>
        <w:pStyle w:val="Title"/>
        <w:spacing w:line="276" w:lineRule="auto"/>
        <w:ind w:firstLine="567"/>
        <w:jc w:val="both"/>
        <w:rPr>
          <w:b/>
          <w:color w:val="000000"/>
          <w:szCs w:val="28"/>
          <w:lang w:eastAsia="ar-SA"/>
        </w:rPr>
      </w:pPr>
      <w:r w:rsidRPr="00BF5CF3">
        <w:rPr>
          <w:b/>
          <w:color w:val="000000"/>
          <w:szCs w:val="28"/>
          <w:lang w:eastAsia="ar-SA"/>
        </w:rPr>
        <w:t>3.2.4. Зношеність стану споруд, обладнання та значне енергоспоживання каналізаційних насосних станцій</w:t>
      </w:r>
    </w:p>
    <w:p w:rsidR="00CE6767" w:rsidRPr="00BF5CF3" w:rsidP="00CE6767" w14:paraId="15415A55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КНС №1 введена в експлуатацію у 1965 р.</w:t>
      </w:r>
    </w:p>
    <w:p w:rsidR="00CE6767" w:rsidRPr="00BF5CF3" w:rsidP="00CE6767" w14:paraId="073325BB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КНС №2 введена в експлуатацію у 1983 р.</w:t>
      </w:r>
    </w:p>
    <w:p w:rsidR="00CE6767" w:rsidRPr="00BF5CF3" w:rsidP="00CE6767" w14:paraId="503B28E9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№3 введена в експлуатацію у 1988 р.</w:t>
      </w:r>
    </w:p>
    <w:p w:rsidR="00CE6767" w:rsidRPr="00BF5CF3" w:rsidP="00CE6767" w14:paraId="089D5268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КНС №4 введена в експлуатацію у 1965 р. </w:t>
      </w:r>
    </w:p>
    <w:p w:rsidR="00CE6767" w:rsidRPr="00BF5CF3" w:rsidP="00CE6767" w14:paraId="166F1881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№6 введена в експлуатацію у 1985 р.</w:t>
      </w:r>
    </w:p>
    <w:p w:rsidR="00CE6767" w:rsidRPr="00BF5CF3" w:rsidP="00CE6767" w14:paraId="3F0BD399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№7 введена в експлуатацію у 1984 р.</w:t>
      </w:r>
    </w:p>
    <w:p w:rsidR="00CE6767" w:rsidRPr="00BF5CF3" w:rsidP="00CE6767" w14:paraId="43C15A0A" w14:textId="7777777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КНС №8 введена в експлуатацію у 1970 р.</w:t>
      </w:r>
    </w:p>
    <w:p w:rsidR="00CE6767" w:rsidRPr="00BF5CF3" w:rsidP="00CE6767" w14:paraId="6BA81A15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КНС №9 введена в експлуатацію у 1990 р.</w:t>
      </w:r>
    </w:p>
    <w:p w:rsidR="00CE6767" w:rsidRPr="00BF5CF3" w:rsidP="00CE6767" w14:paraId="2AFD7969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№10 введена в експлуатацію у 1991 р.</w:t>
      </w:r>
    </w:p>
    <w:p w:rsidR="00CE6767" w:rsidRPr="00BF5CF3" w:rsidP="00CE6767" w14:paraId="59278CA1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КНС №11 введена в експлуатацію у 1997 р. </w:t>
      </w:r>
    </w:p>
    <w:p w:rsidR="00CE6767" w:rsidRPr="00BF5CF3" w:rsidP="00CE6767" w14:paraId="5D4AF45F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№12 (пересувна) введена в експлуатацію у 1989 р.</w:t>
      </w:r>
    </w:p>
    <w:p w:rsidR="00CE6767" w:rsidRPr="00BF5CF3" w:rsidP="00CE6767" w14:paraId="1F8DD255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№13 введена в експлуатацію у 1973 р.</w:t>
      </w:r>
    </w:p>
    <w:p w:rsidR="00CE6767" w:rsidRPr="00BF5CF3" w:rsidP="00CE6767" w14:paraId="1ECAB6FC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№14 прийнята на баланс у 2005 р.</w:t>
      </w:r>
    </w:p>
    <w:p w:rsidR="00CE6767" w:rsidRPr="00BF5CF3" w:rsidP="00CE6767" w14:paraId="61DAAC8C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№15 прийнята на баланс у 2000 р.</w:t>
      </w:r>
    </w:p>
    <w:p w:rsidR="00CE6767" w:rsidRPr="00BF5CF3" w:rsidP="00CE6767" w14:paraId="1D1A703F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№16 прийнята на баланс у 2012 р.</w:t>
      </w:r>
    </w:p>
    <w:p w:rsidR="00CE6767" w:rsidRPr="00BF5CF3" w:rsidP="00CE6767" w14:paraId="1A50DE41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№17 прийнята на баланс у 2005 р.</w:t>
      </w:r>
    </w:p>
    <w:p w:rsidR="00CE6767" w:rsidRPr="00BF5CF3" w:rsidP="00CE6767" w14:paraId="2B6B3463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№18 прийнята на баланс у 2008 р.</w:t>
      </w:r>
    </w:p>
    <w:p w:rsidR="00CE6767" w:rsidRPr="00BF5CF3" w:rsidP="00CE6767" w14:paraId="4AC58C76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№19 прийнята на баланс у 2005 р.</w:t>
      </w:r>
    </w:p>
    <w:p w:rsidR="00CE6767" w:rsidRPr="00BF5CF3" w:rsidP="00CE6767" w14:paraId="17AA642F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№20 прийнята на баланс у 2009 р.</w:t>
      </w:r>
    </w:p>
    <w:p w:rsidR="00CE6767" w:rsidRPr="00BF5CF3" w:rsidP="00CE6767" w14:paraId="7ED22654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№21 прийнята на баланс у 2016 р.</w:t>
      </w:r>
    </w:p>
    <w:p w:rsidR="00CE6767" w:rsidRPr="00BF5CF3" w:rsidP="00CE6767" w14:paraId="5F155AC0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№22 прийнята на баланс у 2016 р.</w:t>
      </w:r>
    </w:p>
    <w:p w:rsidR="00CE6767" w:rsidRPr="00BF5CF3" w:rsidP="00CE6767" w14:paraId="514769DD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№23 прийнята на баланс у 2019 р.</w:t>
      </w:r>
    </w:p>
    <w:p w:rsidR="00CE6767" w:rsidRPr="00BF5CF3" w:rsidP="00CE6767" w14:paraId="3BB535A0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КНС №24 прийнята на баланс у 2020 р.</w:t>
      </w:r>
    </w:p>
    <w:p w:rsidR="00CE6767" w:rsidRPr="00BF5CF3" w:rsidP="00CE6767" w14:paraId="31D71C02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E6767" w:rsidRPr="00BF5CF3" w:rsidP="00CE6767" w14:paraId="245A4D3F" w14:textId="77777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сьогоднішній день частина обладнання та споруд перебувають у стані фізичного зношення. Оновлення обладнання проводилось частково.</w:t>
      </w:r>
      <w:r w:rsidRPr="00BF5CF3"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CE6767" w:rsidRPr="00BF5CF3" w:rsidP="00CE6767" w14:paraId="37523F88" w14:textId="77777777">
      <w:pPr>
        <w:spacing w:after="0"/>
        <w:ind w:firstLine="567"/>
        <w:jc w:val="both"/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il"/>
          <w:shd w:val="clear" w:color="000000" w:fill="000000"/>
        </w:rPr>
      </w:pPr>
      <w:r w:rsidRPr="00BF5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Необхідно провести реконструкцію частини каналізаційних насосних станцій із заміною насосного і енергетичного обладнання на ефективне обладнання провідних європейських марок та встановленням АСУ.</w:t>
      </w:r>
    </w:p>
    <w:p w:rsidR="004F7CAD" w:rsidP="00CE6767" w14:paraId="5FF0D8BD" w14:textId="0D949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6410" w:rsidP="00CE6767" w14:paraId="184E1F49" w14:textId="0812F8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6410" w:rsidRPr="00EE06C3" w:rsidP="00366410" w14:paraId="5AE0B787" w14:textId="0FCB3B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  <w:permEnd w:id="1"/>
    </w:p>
    <w:sectPr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66EFA"/>
    <w:rsid w:val="000E0637"/>
    <w:rsid w:val="000E7ADA"/>
    <w:rsid w:val="000F3141"/>
    <w:rsid w:val="00131AEA"/>
    <w:rsid w:val="0019083E"/>
    <w:rsid w:val="001D73DB"/>
    <w:rsid w:val="001E77D4"/>
    <w:rsid w:val="002C1951"/>
    <w:rsid w:val="002D71B2"/>
    <w:rsid w:val="002F7784"/>
    <w:rsid w:val="003044F0"/>
    <w:rsid w:val="003530E1"/>
    <w:rsid w:val="00366410"/>
    <w:rsid w:val="003735BC"/>
    <w:rsid w:val="003A4315"/>
    <w:rsid w:val="003B2A39"/>
    <w:rsid w:val="003E7B64"/>
    <w:rsid w:val="003F6266"/>
    <w:rsid w:val="004208DA"/>
    <w:rsid w:val="00424AD7"/>
    <w:rsid w:val="00424B54"/>
    <w:rsid w:val="00456BA9"/>
    <w:rsid w:val="004739D8"/>
    <w:rsid w:val="004851E3"/>
    <w:rsid w:val="004A29C7"/>
    <w:rsid w:val="004C6C25"/>
    <w:rsid w:val="004F7CAD"/>
    <w:rsid w:val="00520285"/>
    <w:rsid w:val="00524AF7"/>
    <w:rsid w:val="00545B76"/>
    <w:rsid w:val="006251A8"/>
    <w:rsid w:val="0066012A"/>
    <w:rsid w:val="00660131"/>
    <w:rsid w:val="006D7F50"/>
    <w:rsid w:val="0075488F"/>
    <w:rsid w:val="00784598"/>
    <w:rsid w:val="007C16E3"/>
    <w:rsid w:val="007C582E"/>
    <w:rsid w:val="007F3FC5"/>
    <w:rsid w:val="0081066D"/>
    <w:rsid w:val="00853C00"/>
    <w:rsid w:val="00893E2E"/>
    <w:rsid w:val="008B6EF2"/>
    <w:rsid w:val="00933B48"/>
    <w:rsid w:val="009378D7"/>
    <w:rsid w:val="00991912"/>
    <w:rsid w:val="00995195"/>
    <w:rsid w:val="009E1F3A"/>
    <w:rsid w:val="00A3223D"/>
    <w:rsid w:val="00A6776A"/>
    <w:rsid w:val="00A67CE5"/>
    <w:rsid w:val="00A84A56"/>
    <w:rsid w:val="00AF1196"/>
    <w:rsid w:val="00B171D1"/>
    <w:rsid w:val="00B20C04"/>
    <w:rsid w:val="00B3670E"/>
    <w:rsid w:val="00B82520"/>
    <w:rsid w:val="00BE6BBD"/>
    <w:rsid w:val="00BF0AD6"/>
    <w:rsid w:val="00BF2C86"/>
    <w:rsid w:val="00BF532A"/>
    <w:rsid w:val="00BF5CF3"/>
    <w:rsid w:val="00C72BF6"/>
    <w:rsid w:val="00CB633A"/>
    <w:rsid w:val="00CB7665"/>
    <w:rsid w:val="00CD2A1E"/>
    <w:rsid w:val="00CE6767"/>
    <w:rsid w:val="00E522D7"/>
    <w:rsid w:val="00E75D37"/>
    <w:rsid w:val="00EE06C3"/>
    <w:rsid w:val="00F1156F"/>
    <w:rsid w:val="00F13CCA"/>
    <w:rsid w:val="00F33B16"/>
    <w:rsid w:val="00F739FC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Just">
    <w:name w:val="Just"/>
    <w:rsid w:val="00CE6767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aliases w:val="Body Text Char Char Char,Body Text Char Char1,Body Text Char1 Char,Body Text Char2"/>
    <w:basedOn w:val="Normal"/>
    <w:link w:val="a1"/>
    <w:rsid w:val="00CE67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1">
    <w:name w:val="Основний текст Знак"/>
    <w:aliases w:val="Body Text Char Char Char Знак,Body Text Char Char1 Знак,Body Text Char1 Char Знак,Body Text Char2 Знак"/>
    <w:basedOn w:val="DefaultParagraphFont"/>
    <w:link w:val="BodyText"/>
    <w:rsid w:val="00CE676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a2"/>
    <w:qFormat/>
    <w:rsid w:val="00CE67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2">
    <w:name w:val="Назва Знак"/>
    <w:basedOn w:val="DefaultParagraphFont"/>
    <w:link w:val="Title"/>
    <w:rsid w:val="00CE67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3">
    <w:name w:val="Body Text Indent 3"/>
    <w:basedOn w:val="Normal"/>
    <w:link w:val="3"/>
    <w:rsid w:val="00CE676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ий текст з відступом 3 Знак"/>
    <w:basedOn w:val="DefaultParagraphFont"/>
    <w:link w:val="BodyTextIndent3"/>
    <w:rsid w:val="00CE6767"/>
    <w:rPr>
      <w:rFonts w:ascii="Times New Roman" w:eastAsia="Times New Roman" w:hAnsi="Times New Roman" w:cs="Times New Roman"/>
      <w:sz w:val="16"/>
      <w:szCs w:val="16"/>
    </w:rPr>
  </w:style>
  <w:style w:type="paragraph" w:customStyle="1" w:styleId="WW-BodyText2">
    <w:name w:val="WW-Body Text 2"/>
    <w:basedOn w:val="Normal"/>
    <w:rsid w:val="00CE676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Заголовок таблицы"/>
    <w:basedOn w:val="Normal"/>
    <w:rsid w:val="00CE6767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val="ru-RU"/>
    </w:rPr>
  </w:style>
  <w:style w:type="character" w:customStyle="1" w:styleId="apple-converted-space">
    <w:name w:val="apple-converted-space"/>
    <w:basedOn w:val="DefaultParagraphFont"/>
    <w:rsid w:val="00CE6767"/>
  </w:style>
  <w:style w:type="paragraph" w:customStyle="1" w:styleId="rtecenter">
    <w:name w:val="rtecenter"/>
    <w:basedOn w:val="Normal"/>
    <w:rsid w:val="00CE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CE67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CE676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basedOn w:val="DefaultParagraphFont"/>
    <w:rsid w:val="00CE6767"/>
    <w:rPr>
      <w:rFonts w:ascii="Verdana-Bold" w:hAnsi="Verdana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chart" Target="charts/chart1.xml" /><Relationship Id="rId6" Type="http://schemas.openxmlformats.org/officeDocument/2006/relationships/image" Target="media/image2.jpeg" /><Relationship Id="rId7" Type="http://schemas.openxmlformats.org/officeDocument/2006/relationships/chart" Target="charts/chart2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780409112785657"/>
          <c:y val="0.023480531228597428"/>
          <c:w val="0.81219590887214654"/>
          <c:h val="0.858981229508471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Забрано води</c:v>
                </c:pt>
              </c:strCache>
            </c:strRef>
          </c:tx>
          <c:invertIfNegative val="0"/>
          <c:cat>
            <c:numRef>
              <c:f>Лист1!$A$2:$A$13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7659</c:v>
                </c:pt>
                <c:pt idx="1">
                  <c:v>7588.5</c:v>
                </c:pt>
                <c:pt idx="2">
                  <c:v>7169.2</c:v>
                </c:pt>
                <c:pt idx="3">
                  <c:v>6909.9</c:v>
                </c:pt>
                <c:pt idx="4">
                  <c:v>6928.3</c:v>
                </c:pt>
                <c:pt idx="5">
                  <c:v>6791.2</c:v>
                </c:pt>
                <c:pt idx="6">
                  <c:v>7184.5</c:v>
                </c:pt>
                <c:pt idx="7">
                  <c:v>7016.9</c:v>
                </c:pt>
                <c:pt idx="8">
                  <c:v>7314.4</c:v>
                </c:pt>
                <c:pt idx="9">
                  <c:v>7230.3</c:v>
                </c:pt>
                <c:pt idx="10">
                  <c:v>6065.6</c:v>
                </c:pt>
                <c:pt idx="11">
                  <c:v>7350.4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3F-453E-89CF-698D170576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699136"/>
        <c:axId val="129012864"/>
      </c:barChart>
      <c:catAx>
        <c:axId val="122699136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29012864"/>
        <c:crosses val="autoZero"/>
        <c:auto val="1"/>
        <c:lblAlgn val="ctr"/>
        <c:lblOffset val="100"/>
        <c:noMultiLvlLbl val="0"/>
      </c:catAx>
      <c:valAx>
        <c:axId val="12901286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lang="ru-RU"/>
                </a:pPr>
                <a:r>
                  <a:rPr lang="ru-RU"/>
                  <a:t>тис.</a:t>
                </a:r>
                <a:r>
                  <a:rPr lang="ru-RU" baseline="0"/>
                  <a:t> м</a:t>
                </a:r>
                <a:r>
                  <a:rPr lang="ru-RU" baseline="30000"/>
                  <a:t>3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037511977669457977"/>
              <c:y val="0.3590701820889293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226991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ru-RU"/>
            </a:pPr>
            <a:endParaRPr lang="uk-UA"/>
          </a:p>
        </c:txPr>
      </c:dTable>
    </c:plotArea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Очщено стоків</c:v>
                </c:pt>
              </c:strCache>
            </c:strRef>
          </c:tx>
          <c:invertIfNegative val="0"/>
          <c:cat>
            <c:numRef>
              <c:f>Лист1!$A$2:$A$13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5408.9</c:v>
                </c:pt>
                <c:pt idx="1">
                  <c:v>5323.2</c:v>
                </c:pt>
                <c:pt idx="2">
                  <c:v>5283.3</c:v>
                </c:pt>
                <c:pt idx="3">
                  <c:v>4941.2</c:v>
                </c:pt>
                <c:pt idx="4">
                  <c:v>5001.3</c:v>
                </c:pt>
                <c:pt idx="5">
                  <c:v>4991.12</c:v>
                </c:pt>
                <c:pt idx="6">
                  <c:v>5262.42</c:v>
                </c:pt>
                <c:pt idx="7">
                  <c:v>5305.06</c:v>
                </c:pt>
                <c:pt idx="8">
                  <c:v>5503.54</c:v>
                </c:pt>
                <c:pt idx="9">
                  <c:v>5489.72</c:v>
                </c:pt>
                <c:pt idx="10" formatCode="0.0">
                  <c:v>4432</c:v>
                </c:pt>
                <c:pt idx="11">
                  <c:v>4952.16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CB-4F47-BC54-B768767303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922816"/>
        <c:axId val="128980096"/>
      </c:barChart>
      <c:catAx>
        <c:axId val="139922816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28980096"/>
        <c:crosses val="autoZero"/>
        <c:auto val="1"/>
        <c:lblAlgn val="ctr"/>
        <c:lblOffset val="100"/>
        <c:noMultiLvlLbl val="0"/>
      </c:catAx>
      <c:valAx>
        <c:axId val="1289800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lang="ru-RU"/>
                </a:pPr>
                <a:r>
                  <a:rPr lang="ru-RU"/>
                  <a:t>тис. м</a:t>
                </a:r>
                <a:r>
                  <a:rPr lang="ru-RU" baseline="30000"/>
                  <a:t>3</a:t>
                </a:r>
                <a:endParaRPr lang="ru-RU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399228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ru-RU"/>
            </a:pPr>
            <a:endParaRPr lang="uk-UA"/>
          </a:p>
        </c:txPr>
      </c:dTable>
    </c:plotArea>
    <c:plotVisOnly val="1"/>
    <c:dispBlanksAs val="gap"/>
    <c:showDLblsOverMax val="0"/>
  </c:chart>
  <c:txPr>
    <a:bodyPr/>
    <a:lstStyle/>
    <a:p>
      <a:pPr>
        <a:defRPr sz="105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9502AA"/>
    <w:rsid w:val="00A51DB1"/>
    <w:rsid w:val="00AE1036"/>
    <w:rsid w:val="00DF192C"/>
    <w:rsid w:val="00E355C2"/>
    <w:rsid w:val="00F723E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12491</Words>
  <Characters>7120</Characters>
  <Application>Microsoft Office Word</Application>
  <DocSecurity>8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2023-03-27T06:26:00Z</dcterms:created>
  <dcterms:modified xsi:type="dcterms:W3CDTF">2024-12-18T11:41:00Z</dcterms:modified>
</cp:coreProperties>
</file>