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CE2E35" w14:paraId="13F20153" w14:textId="77777777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8DA" w:rsidP="00CE2E35" w14:paraId="78288CAD" w14:textId="681C4229">
      <w:pPr>
        <w:tabs>
          <w:tab w:val="left" w:pos="5610"/>
          <w:tab w:val="left" w:pos="6358"/>
        </w:tabs>
        <w:ind w:left="10206"/>
        <w:rPr>
          <w:rFonts w:ascii="Times New Roman" w:hAnsi="Times New Roman" w:cs="Times New Roman"/>
          <w:sz w:val="28"/>
          <w:szCs w:val="28"/>
        </w:rPr>
      </w:pPr>
      <w:r w:rsidRPr="00CE2E35">
        <w:rPr>
          <w:rFonts w:ascii="Times New Roman" w:hAnsi="Times New Roman" w:cs="Times New Roman"/>
          <w:sz w:val="28"/>
        </w:rPr>
        <w:t xml:space="preserve">Програми створення </w:t>
      </w:r>
      <w:r w:rsidRPr="00CE2E35">
        <w:rPr>
          <w:rFonts w:ascii="Times New Roman" w:hAnsi="Times New Roman" w:cs="Times New Roman"/>
          <w:sz w:val="28"/>
        </w:rPr>
        <w:t>безбар'єрного</w:t>
      </w:r>
      <w:r w:rsidRPr="00CE2E35">
        <w:rPr>
          <w:rFonts w:ascii="Times New Roman" w:hAnsi="Times New Roman" w:cs="Times New Roman"/>
          <w:sz w:val="28"/>
        </w:rPr>
        <w:t xml:space="preserve"> простору в  Броварській міській територіальній громаді Броварського району Київської області на 2025-2029 роки</w:t>
      </w:r>
      <w:r w:rsidRPr="00CE2E35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20.12.2024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1926-84-08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E2E35" w:rsidP="00CE2E35" w14:paraId="548AAC6E" w14:textId="77777777">
      <w:pPr>
        <w:pStyle w:val="BodyText"/>
        <w:spacing w:before="70"/>
        <w:jc w:val="center"/>
        <w:rPr>
          <w:rFonts w:ascii="Times New Roman" w:hAnsi="Times New Roman"/>
          <w:b/>
          <w:w w:val="105"/>
          <w:sz w:val="28"/>
          <w:szCs w:val="28"/>
          <w:lang w:val="ru-RU"/>
        </w:rPr>
      </w:pPr>
      <w:permStart w:id="1" w:edGrp="everyone"/>
    </w:p>
    <w:p w:rsidR="00CE2E35" w:rsidP="00CE2E35" w14:paraId="6705CA61" w14:textId="77777777">
      <w:pPr>
        <w:pStyle w:val="BodyText"/>
        <w:spacing w:before="7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w w:val="105"/>
          <w:sz w:val="28"/>
          <w:szCs w:val="28"/>
        </w:rPr>
        <w:t>Зах</w:t>
      </w:r>
      <w:r>
        <w:rPr>
          <w:rFonts w:ascii="Times New Roman" w:hAnsi="Times New Roman"/>
          <w:b/>
          <w:spacing w:val="2"/>
          <w:w w:val="105"/>
          <w:sz w:val="28"/>
          <w:szCs w:val="28"/>
        </w:rPr>
        <w:t>о</w:t>
      </w:r>
      <w:r>
        <w:rPr>
          <w:rFonts w:ascii="Times New Roman" w:hAnsi="Times New Roman"/>
          <w:b/>
          <w:spacing w:val="-3"/>
          <w:w w:val="105"/>
          <w:sz w:val="28"/>
          <w:szCs w:val="28"/>
        </w:rPr>
        <w:t>д</w:t>
      </w:r>
      <w:r>
        <w:rPr>
          <w:rFonts w:ascii="Times New Roman" w:hAnsi="Times New Roman"/>
          <w:b/>
          <w:w w:val="105"/>
          <w:sz w:val="28"/>
          <w:szCs w:val="28"/>
        </w:rPr>
        <w:t xml:space="preserve">и та потреба у фінансуванні </w:t>
      </w:r>
      <w:r>
        <w:rPr>
          <w:rFonts w:ascii="Times New Roman" w:hAnsi="Times New Roman"/>
          <w:b/>
          <w:spacing w:val="-2"/>
          <w:w w:val="105"/>
          <w:sz w:val="28"/>
          <w:szCs w:val="28"/>
        </w:rPr>
        <w:t>Пр</w:t>
      </w:r>
      <w:r>
        <w:rPr>
          <w:rFonts w:ascii="Times New Roman" w:hAnsi="Times New Roman"/>
          <w:b/>
          <w:w w:val="105"/>
          <w:sz w:val="28"/>
          <w:szCs w:val="28"/>
        </w:rPr>
        <w:t>ог</w:t>
      </w:r>
      <w:r>
        <w:rPr>
          <w:rFonts w:ascii="Times New Roman" w:hAnsi="Times New Roman"/>
          <w:b/>
          <w:spacing w:val="-2"/>
          <w:w w:val="105"/>
          <w:sz w:val="28"/>
          <w:szCs w:val="28"/>
        </w:rPr>
        <w:t>р</w:t>
      </w:r>
      <w:r>
        <w:rPr>
          <w:rFonts w:ascii="Times New Roman" w:hAnsi="Times New Roman"/>
          <w:b/>
          <w:w w:val="105"/>
          <w:sz w:val="28"/>
          <w:szCs w:val="28"/>
        </w:rPr>
        <w:t xml:space="preserve">ами </w:t>
      </w:r>
      <w:r>
        <w:rPr>
          <w:rFonts w:ascii="Times New Roman" w:hAnsi="Times New Roman"/>
          <w:b/>
          <w:spacing w:val="-2"/>
          <w:w w:val="105"/>
          <w:sz w:val="28"/>
          <w:szCs w:val="28"/>
        </w:rPr>
        <w:t>н</w:t>
      </w:r>
      <w:r>
        <w:rPr>
          <w:rFonts w:ascii="Times New Roman" w:hAnsi="Times New Roman"/>
          <w:b/>
          <w:w w:val="105"/>
          <w:sz w:val="28"/>
          <w:szCs w:val="28"/>
        </w:rPr>
        <w:t xml:space="preserve">а </w:t>
      </w:r>
      <w:r>
        <w:rPr>
          <w:rFonts w:ascii="Times New Roman" w:hAnsi="Times New Roman"/>
          <w:b/>
          <w:spacing w:val="-4"/>
          <w:w w:val="105"/>
          <w:sz w:val="28"/>
          <w:szCs w:val="28"/>
        </w:rPr>
        <w:t>2</w:t>
      </w:r>
      <w:r>
        <w:rPr>
          <w:rFonts w:ascii="Times New Roman" w:hAnsi="Times New Roman"/>
          <w:b/>
          <w:spacing w:val="2"/>
          <w:w w:val="105"/>
          <w:sz w:val="28"/>
          <w:szCs w:val="28"/>
        </w:rPr>
        <w:t>0</w:t>
      </w:r>
      <w:r>
        <w:rPr>
          <w:rFonts w:ascii="Times New Roman" w:hAnsi="Times New Roman"/>
          <w:b/>
          <w:spacing w:val="-4"/>
          <w:w w:val="105"/>
          <w:sz w:val="28"/>
          <w:szCs w:val="28"/>
        </w:rPr>
        <w:t>2</w:t>
      </w:r>
      <w:r>
        <w:rPr>
          <w:rFonts w:ascii="Times New Roman" w:hAnsi="Times New Roman"/>
          <w:b/>
          <w:spacing w:val="2"/>
          <w:w w:val="105"/>
          <w:sz w:val="28"/>
          <w:szCs w:val="28"/>
        </w:rPr>
        <w:t>5</w:t>
      </w:r>
      <w:r>
        <w:rPr>
          <w:rFonts w:ascii="Times New Roman" w:hAnsi="Times New Roman"/>
          <w:spacing w:val="-5"/>
          <w:w w:val="105"/>
          <w:sz w:val="28"/>
          <w:szCs w:val="28"/>
        </w:rPr>
        <w:t>-</w:t>
      </w:r>
      <w:r>
        <w:rPr>
          <w:rFonts w:ascii="Times New Roman" w:hAnsi="Times New Roman"/>
          <w:b/>
          <w:w w:val="105"/>
          <w:sz w:val="28"/>
          <w:szCs w:val="28"/>
        </w:rPr>
        <w:t xml:space="preserve">2029 </w:t>
      </w:r>
      <w:r>
        <w:rPr>
          <w:rFonts w:ascii="Times New Roman" w:hAnsi="Times New Roman"/>
          <w:b/>
          <w:spacing w:val="-2"/>
          <w:w w:val="105"/>
          <w:sz w:val="28"/>
          <w:szCs w:val="28"/>
        </w:rPr>
        <w:t>р</w:t>
      </w:r>
      <w:r>
        <w:rPr>
          <w:rFonts w:ascii="Times New Roman" w:hAnsi="Times New Roman"/>
          <w:b/>
          <w:w w:val="105"/>
          <w:sz w:val="28"/>
          <w:szCs w:val="28"/>
        </w:rPr>
        <w:t>о</w:t>
      </w:r>
      <w:r>
        <w:rPr>
          <w:rFonts w:ascii="Times New Roman" w:hAnsi="Times New Roman"/>
          <w:b/>
          <w:spacing w:val="-2"/>
          <w:w w:val="105"/>
          <w:sz w:val="28"/>
          <w:szCs w:val="28"/>
        </w:rPr>
        <w:t>к</w:t>
      </w:r>
      <w:r>
        <w:rPr>
          <w:rFonts w:ascii="Times New Roman" w:hAnsi="Times New Roman"/>
          <w:b/>
          <w:w w:val="105"/>
          <w:sz w:val="28"/>
          <w:szCs w:val="28"/>
        </w:rPr>
        <w:t>и</w:t>
      </w:r>
    </w:p>
    <w:p w:rsidR="00CE2E35" w:rsidP="00CE2E35" w14:paraId="6431E3F2" w14:textId="77777777">
      <w:pPr>
        <w:spacing w:line="200" w:lineRule="exact"/>
        <w:rPr>
          <w:rFonts w:ascii="Calibri" w:hAnsi="Calibri"/>
          <w:sz w:val="20"/>
          <w:szCs w:val="20"/>
        </w:rPr>
      </w:pPr>
    </w:p>
    <w:tbl>
      <w:tblPr>
        <w:tblW w:w="14595" w:type="dxa"/>
        <w:tblInd w:w="109" w:type="dxa"/>
        <w:tblLayout w:type="fixed"/>
        <w:tblLook w:val="01E0"/>
      </w:tblPr>
      <w:tblGrid>
        <w:gridCol w:w="700"/>
        <w:gridCol w:w="3024"/>
        <w:gridCol w:w="754"/>
        <w:gridCol w:w="3216"/>
        <w:gridCol w:w="45"/>
        <w:gridCol w:w="18"/>
        <w:gridCol w:w="1069"/>
        <w:gridCol w:w="19"/>
        <w:gridCol w:w="23"/>
        <w:gridCol w:w="26"/>
        <w:gridCol w:w="836"/>
        <w:gridCol w:w="17"/>
        <w:gridCol w:w="17"/>
        <w:gridCol w:w="782"/>
        <w:gridCol w:w="55"/>
        <w:gridCol w:w="12"/>
        <w:gridCol w:w="17"/>
        <w:gridCol w:w="28"/>
        <w:gridCol w:w="755"/>
        <w:gridCol w:w="23"/>
        <w:gridCol w:w="15"/>
        <w:gridCol w:w="8"/>
        <w:gridCol w:w="775"/>
        <w:gridCol w:w="19"/>
        <w:gridCol w:w="16"/>
        <w:gridCol w:w="767"/>
        <w:gridCol w:w="1533"/>
        <w:gridCol w:w="7"/>
        <w:gridCol w:w="8"/>
        <w:gridCol w:w="11"/>
      </w:tblGrid>
      <w:tr w14:paraId="793E19FD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3"/>
          <w:wAfter w:w="26" w:type="dxa"/>
          <w:trHeight w:val="1111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902ACA7" w14:textId="77777777">
            <w:pPr>
              <w:pStyle w:val="TableParagraph"/>
              <w:spacing w:line="260" w:lineRule="exact"/>
              <w:ind w:left="19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CE2E35" w14:paraId="26A67888" w14:textId="77777777">
            <w:pPr>
              <w:pStyle w:val="TableParagraph"/>
              <w:spacing w:before="2" w:line="276" w:lineRule="auto"/>
              <w:ind w:left="16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з/п</w:t>
            </w:r>
          </w:p>
        </w:tc>
        <w:tc>
          <w:tcPr>
            <w:tcW w:w="3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E35" w14:paraId="5B6AC887" w14:textId="77777777">
            <w:pPr>
              <w:pStyle w:val="TableParagraph"/>
              <w:spacing w:before="17" w:line="240" w:lineRule="exact"/>
              <w:jc w:val="center"/>
              <w:rPr>
                <w:b/>
                <w:lang w:val="uk-UA"/>
              </w:rPr>
            </w:pPr>
          </w:p>
          <w:p w:rsidR="00CE2E35" w14:paraId="2A9BDC0E" w14:textId="77777777">
            <w:pPr>
              <w:pStyle w:val="TableParagraph"/>
              <w:spacing w:line="276" w:lineRule="auto"/>
              <w:ind w:left="-105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Пе</w:t>
            </w:r>
            <w:r>
              <w:rPr>
                <w:rFonts w:ascii="Times New Roman" w:hAnsi="Times New Roman"/>
                <w:b/>
                <w:spacing w:val="-3"/>
                <w:lang w:val="uk-UA"/>
              </w:rPr>
              <w:t>р</w:t>
            </w:r>
            <w:r>
              <w:rPr>
                <w:rFonts w:ascii="Times New Roman" w:hAnsi="Times New Roman"/>
                <w:b/>
                <w:lang w:val="uk-UA"/>
              </w:rPr>
              <w:t>елік за</w:t>
            </w:r>
            <w:r>
              <w:rPr>
                <w:rFonts w:ascii="Times New Roman" w:hAnsi="Times New Roman"/>
                <w:b/>
                <w:spacing w:val="2"/>
                <w:lang w:val="uk-UA"/>
              </w:rPr>
              <w:t>х</w:t>
            </w:r>
            <w:r>
              <w:rPr>
                <w:rFonts w:ascii="Times New Roman" w:hAnsi="Times New Roman"/>
                <w:b/>
                <w:lang w:val="uk-UA"/>
              </w:rPr>
              <w:t>одів Прогр</w:t>
            </w:r>
            <w:r>
              <w:rPr>
                <w:rFonts w:ascii="Times New Roman" w:hAnsi="Times New Roman"/>
                <w:b/>
                <w:spacing w:val="-5"/>
                <w:lang w:val="uk-UA"/>
              </w:rPr>
              <w:t>а</w:t>
            </w:r>
            <w:r>
              <w:rPr>
                <w:rFonts w:ascii="Times New Roman" w:hAnsi="Times New Roman"/>
                <w:b/>
                <w:lang w:val="uk-UA"/>
              </w:rPr>
              <w:t>ми</w:t>
            </w:r>
          </w:p>
        </w:tc>
        <w:tc>
          <w:tcPr>
            <w:tcW w:w="7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CE2E35" w14:paraId="3855C5FA" w14:textId="77777777">
            <w:pPr>
              <w:pStyle w:val="TableParagraph"/>
              <w:spacing w:before="3" w:line="130" w:lineRule="exact"/>
              <w:ind w:left="113" w:right="113"/>
              <w:jc w:val="center"/>
              <w:rPr>
                <w:b/>
                <w:lang w:val="uk-UA"/>
              </w:rPr>
            </w:pPr>
          </w:p>
          <w:p w:rsidR="00CE2E35" w14:paraId="4D98C6D6" w14:textId="77777777">
            <w:pPr>
              <w:pStyle w:val="TableParagraph"/>
              <w:spacing w:line="228" w:lineRule="auto"/>
              <w:ind w:left="114" w:right="69" w:firstLine="3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Ст</w:t>
            </w:r>
            <w:r>
              <w:rPr>
                <w:rFonts w:ascii="Times New Roman" w:hAnsi="Times New Roman"/>
                <w:b/>
                <w:spacing w:val="2"/>
                <w:lang w:val="uk-UA"/>
              </w:rPr>
              <w:t>р</w:t>
            </w:r>
            <w:r>
              <w:rPr>
                <w:rFonts w:ascii="Times New Roman" w:hAnsi="Times New Roman"/>
                <w:b/>
                <w:lang w:val="uk-UA"/>
              </w:rPr>
              <w:t xml:space="preserve">ок </w:t>
            </w:r>
            <w:r>
              <w:rPr>
                <w:rFonts w:ascii="Times New Roman" w:hAnsi="Times New Roman"/>
                <w:b/>
                <w:w w:val="95"/>
                <w:lang w:val="uk-UA"/>
              </w:rPr>
              <w:t>вико</w:t>
            </w:r>
            <w:r>
              <w:rPr>
                <w:rFonts w:ascii="Times New Roman" w:hAnsi="Times New Roman"/>
                <w:b/>
                <w:spacing w:val="1"/>
                <w:w w:val="95"/>
                <w:lang w:val="uk-UA"/>
              </w:rPr>
              <w:t>н</w:t>
            </w:r>
            <w:r>
              <w:rPr>
                <w:rFonts w:ascii="Times New Roman" w:hAnsi="Times New Roman"/>
                <w:b/>
                <w:w w:val="95"/>
                <w:lang w:val="uk-UA"/>
              </w:rPr>
              <w:t>а</w:t>
            </w:r>
            <w:r>
              <w:rPr>
                <w:rFonts w:ascii="Times New Roman" w:hAnsi="Times New Roman"/>
                <w:b/>
                <w:spacing w:val="-2"/>
                <w:w w:val="95"/>
                <w:lang w:val="uk-UA"/>
              </w:rPr>
              <w:t>н</w:t>
            </w:r>
            <w:r>
              <w:rPr>
                <w:rFonts w:ascii="Times New Roman" w:hAnsi="Times New Roman"/>
                <w:b/>
                <w:w w:val="95"/>
                <w:lang w:val="uk-UA"/>
              </w:rPr>
              <w:t xml:space="preserve">ня </w:t>
            </w:r>
            <w:r>
              <w:rPr>
                <w:rFonts w:ascii="Times New Roman" w:hAnsi="Times New Roman"/>
                <w:b/>
                <w:lang w:val="uk-UA"/>
              </w:rPr>
              <w:t>за</w:t>
            </w:r>
            <w:r>
              <w:rPr>
                <w:rFonts w:ascii="Times New Roman" w:hAnsi="Times New Roman"/>
                <w:b/>
                <w:spacing w:val="2"/>
                <w:lang w:val="uk-UA"/>
              </w:rPr>
              <w:t>х</w:t>
            </w:r>
            <w:r>
              <w:rPr>
                <w:rFonts w:ascii="Times New Roman" w:hAnsi="Times New Roman"/>
                <w:b/>
                <w:lang w:val="uk-UA"/>
              </w:rPr>
              <w:t>о</w:t>
            </w:r>
            <w:r>
              <w:rPr>
                <w:rFonts w:ascii="Times New Roman" w:hAnsi="Times New Roman"/>
                <w:b/>
                <w:spacing w:val="2"/>
                <w:lang w:val="uk-UA"/>
              </w:rPr>
              <w:t>д</w:t>
            </w:r>
            <w:r>
              <w:rPr>
                <w:rFonts w:ascii="Times New Roman" w:hAnsi="Times New Roman"/>
                <w:b/>
                <w:lang w:val="uk-UA"/>
              </w:rPr>
              <w:t>у</w:t>
            </w:r>
          </w:p>
        </w:tc>
        <w:tc>
          <w:tcPr>
            <w:tcW w:w="32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E35" w14:paraId="7910D05D" w14:textId="77777777">
            <w:pPr>
              <w:pStyle w:val="TableParagraph"/>
              <w:spacing w:before="5" w:line="180" w:lineRule="exact"/>
              <w:jc w:val="center"/>
              <w:rPr>
                <w:b/>
                <w:lang w:val="uk-UA"/>
              </w:rPr>
            </w:pPr>
          </w:p>
          <w:p w:rsidR="00CE2E35" w14:paraId="15166AB6" w14:textId="77777777">
            <w:pPr>
              <w:pStyle w:val="TableParagraph"/>
              <w:spacing w:line="200" w:lineRule="exact"/>
              <w:jc w:val="center"/>
              <w:rPr>
                <w:b/>
                <w:lang w:val="uk-UA"/>
              </w:rPr>
            </w:pPr>
          </w:p>
          <w:p w:rsidR="00CE2E35" w14:paraId="18088363" w14:textId="77777777">
            <w:pPr>
              <w:pStyle w:val="TableParagraph"/>
              <w:spacing w:line="276" w:lineRule="auto"/>
              <w:ind w:left="147" w:right="10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spacing w:val="-2"/>
                <w:lang w:val="uk-UA"/>
              </w:rPr>
              <w:t>В</w:t>
            </w:r>
            <w:r>
              <w:rPr>
                <w:rFonts w:ascii="Times New Roman" w:hAnsi="Times New Roman"/>
                <w:b/>
                <w:lang w:val="uk-UA"/>
              </w:rPr>
              <w:t>ик</w:t>
            </w:r>
            <w:r>
              <w:rPr>
                <w:rFonts w:ascii="Times New Roman" w:hAnsi="Times New Roman"/>
                <w:b/>
                <w:spacing w:val="2"/>
                <w:lang w:val="uk-UA"/>
              </w:rPr>
              <w:t>о</w:t>
            </w:r>
            <w:r>
              <w:rPr>
                <w:rFonts w:ascii="Times New Roman" w:hAnsi="Times New Roman"/>
                <w:b/>
                <w:lang w:val="uk-UA"/>
              </w:rPr>
              <w:t>навці</w:t>
            </w:r>
          </w:p>
        </w:tc>
        <w:tc>
          <w:tcPr>
            <w:tcW w:w="113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CE2E35" w14:paraId="19A53A72" w14:textId="77777777">
            <w:pPr>
              <w:pStyle w:val="TableParagraph"/>
              <w:spacing w:before="3" w:line="130" w:lineRule="exact"/>
              <w:ind w:left="113" w:right="113"/>
              <w:jc w:val="center"/>
              <w:rPr>
                <w:b/>
                <w:lang w:val="uk-UA"/>
              </w:rPr>
            </w:pPr>
          </w:p>
          <w:p w:rsidR="00CE2E35" w14:paraId="72BFD3D8" w14:textId="77777777">
            <w:pPr>
              <w:pStyle w:val="TableParagraph"/>
              <w:tabs>
                <w:tab w:val="left" w:pos="972"/>
              </w:tabs>
              <w:spacing w:line="228" w:lineRule="auto"/>
              <w:ind w:left="113" w:right="116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Дже</w:t>
            </w:r>
            <w:r>
              <w:rPr>
                <w:rFonts w:ascii="Times New Roman" w:hAnsi="Times New Roman"/>
                <w:b/>
                <w:spacing w:val="-3"/>
                <w:lang w:val="uk-UA"/>
              </w:rPr>
              <w:t>р</w:t>
            </w:r>
            <w:r>
              <w:rPr>
                <w:rFonts w:ascii="Times New Roman" w:hAnsi="Times New Roman"/>
                <w:b/>
                <w:lang w:val="uk-UA"/>
              </w:rPr>
              <w:t xml:space="preserve">ела </w:t>
            </w:r>
            <w:r>
              <w:rPr>
                <w:rFonts w:ascii="Times New Roman" w:hAnsi="Times New Roman"/>
                <w:b/>
                <w:w w:val="95"/>
                <w:lang w:val="uk-UA"/>
              </w:rPr>
              <w:t>фінанс</w:t>
            </w:r>
            <w:r>
              <w:rPr>
                <w:rFonts w:ascii="Times New Roman" w:hAnsi="Times New Roman"/>
                <w:b/>
                <w:spacing w:val="-5"/>
                <w:w w:val="95"/>
                <w:lang w:val="uk-UA"/>
              </w:rPr>
              <w:t>у-</w:t>
            </w:r>
            <w:r>
              <w:rPr>
                <w:rFonts w:ascii="Times New Roman" w:hAnsi="Times New Roman"/>
                <w:b/>
                <w:w w:val="95"/>
                <w:lang w:val="uk-UA"/>
              </w:rPr>
              <w:t>ванн</w:t>
            </w:r>
            <w:r>
              <w:rPr>
                <w:rFonts w:ascii="Times New Roman" w:hAnsi="Times New Roman"/>
                <w:b/>
                <w:lang w:val="uk-UA"/>
              </w:rPr>
              <w:t>я</w:t>
            </w:r>
          </w:p>
        </w:tc>
        <w:tc>
          <w:tcPr>
            <w:tcW w:w="4210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2E35" w14:paraId="442EFAA8" w14:textId="77777777">
            <w:pPr>
              <w:pStyle w:val="TableParagraph"/>
              <w:spacing w:line="267" w:lineRule="exact"/>
              <w:ind w:left="22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Орієн</w:t>
            </w:r>
            <w:r>
              <w:rPr>
                <w:rFonts w:ascii="Times New Roman" w:hAnsi="Times New Roman"/>
                <w:b/>
                <w:spacing w:val="3"/>
                <w:lang w:val="uk-UA"/>
              </w:rPr>
              <w:t>т</w:t>
            </w:r>
            <w:r>
              <w:rPr>
                <w:rFonts w:ascii="Times New Roman" w:hAnsi="Times New Roman"/>
                <w:b/>
                <w:lang w:val="uk-UA"/>
              </w:rPr>
              <w:t>ов</w:t>
            </w:r>
            <w:r>
              <w:rPr>
                <w:rFonts w:ascii="Times New Roman" w:hAnsi="Times New Roman"/>
                <w:b/>
                <w:spacing w:val="-2"/>
                <w:lang w:val="uk-UA"/>
              </w:rPr>
              <w:t>н</w:t>
            </w:r>
            <w:r>
              <w:rPr>
                <w:rFonts w:ascii="Times New Roman" w:hAnsi="Times New Roman"/>
                <w:b/>
                <w:lang w:val="uk-UA"/>
              </w:rPr>
              <w:t>і обс</w:t>
            </w:r>
            <w:r>
              <w:rPr>
                <w:rFonts w:ascii="Times New Roman" w:hAnsi="Times New Roman"/>
                <w:b/>
                <w:spacing w:val="-3"/>
                <w:lang w:val="uk-UA"/>
              </w:rPr>
              <w:t>я</w:t>
            </w:r>
            <w:r>
              <w:rPr>
                <w:rFonts w:ascii="Times New Roman" w:hAnsi="Times New Roman"/>
                <w:b/>
                <w:lang w:val="uk-UA"/>
              </w:rPr>
              <w:t>ги</w:t>
            </w:r>
          </w:p>
          <w:p w:rsidR="00CE2E35" w14:paraId="5952DC2A" w14:textId="77777777">
            <w:pPr>
              <w:pStyle w:val="TableParagraph"/>
              <w:tabs>
                <w:tab w:val="left" w:pos="972"/>
                <w:tab w:val="left" w:pos="1182"/>
              </w:tabs>
              <w:spacing w:line="276" w:lineRule="auto"/>
              <w:ind w:left="397" w:right="373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Фін</w:t>
            </w:r>
            <w:r>
              <w:rPr>
                <w:rFonts w:ascii="Times New Roman" w:hAnsi="Times New Roman"/>
                <w:b/>
                <w:spacing w:val="1"/>
                <w:lang w:val="uk-UA"/>
              </w:rPr>
              <w:t>а</w:t>
            </w:r>
            <w:r>
              <w:rPr>
                <w:rFonts w:ascii="Times New Roman" w:hAnsi="Times New Roman"/>
                <w:b/>
                <w:lang w:val="uk-UA"/>
              </w:rPr>
              <w:t>н</w:t>
            </w:r>
            <w:r>
              <w:rPr>
                <w:rFonts w:ascii="Times New Roman" w:hAnsi="Times New Roman"/>
                <w:b/>
                <w:spacing w:val="1"/>
                <w:lang w:val="uk-UA"/>
              </w:rPr>
              <w:t>с</w:t>
            </w:r>
            <w:r>
              <w:rPr>
                <w:rFonts w:ascii="Times New Roman" w:hAnsi="Times New Roman"/>
                <w:b/>
                <w:spacing w:val="-5"/>
                <w:lang w:val="uk-UA"/>
              </w:rPr>
              <w:t>у</w:t>
            </w:r>
            <w:r>
              <w:rPr>
                <w:rFonts w:ascii="Times New Roman" w:hAnsi="Times New Roman"/>
                <w:b/>
                <w:lang w:val="uk-UA"/>
              </w:rPr>
              <w:t>вання (</w:t>
            </w:r>
            <w:r>
              <w:rPr>
                <w:rFonts w:ascii="Times New Roman" w:hAnsi="Times New Roman"/>
                <w:b/>
                <w:spacing w:val="-3"/>
                <w:lang w:val="uk-UA"/>
              </w:rPr>
              <w:t>в</w:t>
            </w:r>
            <w:r>
              <w:rPr>
                <w:rFonts w:ascii="Times New Roman" w:hAnsi="Times New Roman"/>
                <w:b/>
                <w:lang w:val="uk-UA"/>
              </w:rPr>
              <w:t>арті</w:t>
            </w:r>
            <w:r>
              <w:rPr>
                <w:rFonts w:ascii="Times New Roman" w:hAnsi="Times New Roman"/>
                <w:b/>
                <w:spacing w:val="1"/>
                <w:lang w:val="uk-UA"/>
              </w:rPr>
              <w:t>с</w:t>
            </w:r>
            <w:r>
              <w:rPr>
                <w:rFonts w:ascii="Times New Roman" w:hAnsi="Times New Roman"/>
                <w:b/>
                <w:lang w:val="uk-UA"/>
              </w:rPr>
              <w:t xml:space="preserve">ть) </w:t>
            </w:r>
          </w:p>
          <w:p w:rsidR="00CE2E35" w14:paraId="5AD52EFE" w14:textId="77777777">
            <w:pPr>
              <w:pStyle w:val="TableParagraph"/>
              <w:tabs>
                <w:tab w:val="left" w:pos="972"/>
                <w:tab w:val="left" w:pos="1182"/>
              </w:tabs>
              <w:spacing w:line="276" w:lineRule="auto"/>
              <w:ind w:left="397" w:right="373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ти</w:t>
            </w:r>
            <w:r>
              <w:rPr>
                <w:rFonts w:ascii="Times New Roman" w:hAnsi="Times New Roman"/>
                <w:b/>
                <w:spacing w:val="1"/>
                <w:lang w:val="uk-UA"/>
              </w:rPr>
              <w:t>с</w:t>
            </w:r>
            <w:r>
              <w:rPr>
                <w:rFonts w:ascii="Times New Roman" w:hAnsi="Times New Roman"/>
                <w:b/>
                <w:lang w:val="uk-UA"/>
              </w:rPr>
              <w:t>. грн.,</w:t>
            </w:r>
          </w:p>
          <w:p w:rsidR="00CE2E35" w14:paraId="3F78AA27" w14:textId="77777777">
            <w:pPr>
              <w:pStyle w:val="TableParagraph"/>
              <w:spacing w:before="17" w:line="240" w:lineRule="exact"/>
              <w:jc w:val="center"/>
              <w:rPr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в то</w:t>
            </w:r>
            <w:r>
              <w:rPr>
                <w:rFonts w:ascii="Times New Roman" w:hAnsi="Times New Roman"/>
                <w:b/>
                <w:spacing w:val="1"/>
                <w:lang w:val="uk-UA"/>
              </w:rPr>
              <w:t>м</w:t>
            </w:r>
            <w:r>
              <w:rPr>
                <w:rFonts w:ascii="Times New Roman" w:hAnsi="Times New Roman"/>
                <w:b/>
                <w:lang w:val="uk-UA"/>
              </w:rPr>
              <w:t>у числі по роках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2E35" w14:paraId="132478E1" w14:textId="777777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b/>
              </w:rPr>
              <w:t>Очікуваний результат</w:t>
            </w:r>
          </w:p>
        </w:tc>
      </w:tr>
      <w:tr w14:paraId="18DF0DB3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3"/>
          <w:wAfter w:w="26" w:type="dxa"/>
          <w:trHeight w:val="1126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2E35" w14:paraId="5E77FF56" w14:textId="77777777">
            <w:pPr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2E35" w14:paraId="3C8B6CD2" w14:textId="77777777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2E35" w14:paraId="4BDA8151" w14:textId="77777777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2E35" w14:paraId="189FCFC7" w14:textId="77777777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2E35" w14:paraId="45F2C67B" w14:textId="77777777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DB53793" w14:textId="77777777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7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C21C28A" w14:textId="77777777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2026</w:t>
            </w:r>
          </w:p>
        </w:tc>
        <w:tc>
          <w:tcPr>
            <w:tcW w:w="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631148E" w14:textId="77777777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3EE5F22" w14:textId="77777777">
            <w:pPr>
              <w:pStyle w:val="TableParagraph"/>
              <w:spacing w:line="267" w:lineRule="exact"/>
              <w:ind w:left="1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2028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AC46322" w14:textId="777777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b/>
              </w:rPr>
              <w:t>2029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2E35" w14:paraId="1B1BE9A5" w14:textId="77777777">
            <w:pPr>
              <w:rPr>
                <w:rFonts w:eastAsiaTheme="minorHAnsi"/>
                <w:lang w:eastAsia="en-US"/>
              </w:rPr>
            </w:pPr>
          </w:p>
        </w:tc>
      </w:tr>
      <w:tr w14:paraId="01796BD7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3"/>
          <w:wAfter w:w="26" w:type="dxa"/>
          <w:trHeight w:hRule="exact" w:val="27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01D4CB1" w14:textId="77777777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F13F2C6" w14:textId="77777777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B5572EA" w14:textId="77777777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82664CF" w14:textId="77777777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3F61EF6" w14:textId="77777777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40E7AF6" w14:textId="77777777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A902708" w14:textId="77777777">
            <w:pPr>
              <w:pStyle w:val="TableParagraph"/>
              <w:spacing w:line="265" w:lineRule="exact"/>
              <w:ind w:left="1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7361475" w14:textId="77777777">
            <w:pPr>
              <w:pStyle w:val="TableParagraph"/>
              <w:spacing w:line="265" w:lineRule="exact"/>
              <w:ind w:left="1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0BB88F8" w14:textId="77777777">
            <w:pPr>
              <w:pStyle w:val="TableParagraph"/>
              <w:spacing w:line="265" w:lineRule="exact"/>
              <w:ind w:right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5828257" w14:textId="77777777">
            <w:pPr>
              <w:pStyle w:val="TableParagraph"/>
              <w:spacing w:line="265" w:lineRule="exact"/>
              <w:ind w:left="21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ACEFAD4" w14:textId="77777777">
            <w:pPr>
              <w:pStyle w:val="TableParagraph"/>
              <w:spacing w:line="265" w:lineRule="exact"/>
              <w:ind w:left="21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lang w:val="uk-UA"/>
              </w:rPr>
              <w:t>1</w:t>
            </w:r>
          </w:p>
        </w:tc>
      </w:tr>
      <w:tr w14:paraId="099ABA07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3"/>
          <w:wAfter w:w="26" w:type="dxa"/>
          <w:trHeight w:hRule="exact" w:val="799"/>
        </w:trPr>
        <w:tc>
          <w:tcPr>
            <w:tcW w:w="76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A2ABBE6" w14:textId="77777777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uk-UA"/>
              </w:rPr>
              <w:t>Загальний обсяг фінансування Програми, всього: 65801,00 тис. грн.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4772126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CE2E35" w14:paraId="293F95CC" w14:textId="77777777">
            <w:pPr>
              <w:pStyle w:val="TableParagraph"/>
              <w:spacing w:line="265" w:lineRule="exact"/>
              <w:ind w:left="14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7626CF5" w14:textId="77777777">
            <w:pPr>
              <w:pStyle w:val="TableParagraph"/>
              <w:spacing w:line="234" w:lineRule="exact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19822,20</w:t>
            </w:r>
          </w:p>
        </w:tc>
        <w:tc>
          <w:tcPr>
            <w:tcW w:w="7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5FAAF2B" w14:textId="77777777">
            <w:pPr>
              <w:pStyle w:val="TableParagraph"/>
              <w:spacing w:line="234" w:lineRule="exact"/>
              <w:ind w:left="-79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14657,20</w:t>
            </w:r>
          </w:p>
        </w:tc>
        <w:tc>
          <w:tcPr>
            <w:tcW w:w="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D1EFF5A" w14:textId="77777777">
            <w:pPr>
              <w:pStyle w:val="TableParagraph"/>
              <w:spacing w:line="234" w:lineRule="exact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13407,20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9370DC5" w14:textId="77777777">
            <w:pPr>
              <w:pStyle w:val="TableParagraph"/>
              <w:spacing w:line="234" w:lineRule="exact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9007,20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017EB87" w14:textId="77777777">
            <w:pPr>
              <w:pStyle w:val="TableParagraph"/>
              <w:spacing w:line="234" w:lineRule="exact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8907,20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50B34CEB" w14:textId="77777777">
            <w:pPr>
              <w:pStyle w:val="TableParagraph"/>
              <w:spacing w:line="265" w:lineRule="exact"/>
              <w:ind w:left="21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14:paraId="047A2594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3"/>
          <w:wAfter w:w="26" w:type="dxa"/>
          <w:trHeight w:val="302"/>
        </w:trPr>
        <w:tc>
          <w:tcPr>
            <w:tcW w:w="14574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FDF4C2D" w14:textId="77777777">
            <w:pPr>
              <w:pStyle w:val="TableParagraph"/>
              <w:spacing w:line="291" w:lineRule="exact"/>
              <w:ind w:left="19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На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>п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р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 xml:space="preserve">ям 1. Фізична 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б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езба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>р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'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є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рні</w:t>
            </w:r>
            <w:r>
              <w:rPr>
                <w:rFonts w:ascii="Times New Roman" w:hAnsi="Times New Roman"/>
                <w:b/>
                <w:i/>
                <w:spacing w:val="1"/>
                <w:w w:val="105"/>
                <w:sz w:val="26"/>
                <w:szCs w:val="26"/>
                <w:lang w:val="uk-UA"/>
              </w:rPr>
              <w:t>с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ть</w:t>
            </w:r>
          </w:p>
        </w:tc>
      </w:tr>
      <w:tr w14:paraId="76CFD250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3"/>
          <w:wAfter w:w="26" w:type="dxa"/>
          <w:trHeight w:hRule="exact" w:val="69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D006054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t>1.</w:t>
            </w:r>
          </w:p>
        </w:tc>
        <w:tc>
          <w:tcPr>
            <w:tcW w:w="81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CC33B0" w14:paraId="727C4DE1" w14:textId="77777777">
            <w:pP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eastAsia="ru-RU"/>
              </w:rPr>
            </w:pPr>
            <w:r w:rsidRPr="00CC33B0">
              <w:rPr>
                <w:rFonts w:ascii="Times New Roman" w:hAnsi="Times New Roman" w:cs="Times New Roman"/>
                <w:w w:val="105"/>
              </w:rPr>
              <w:t>За</w:t>
            </w:r>
            <w:r w:rsidRPr="00CC33B0">
              <w:rPr>
                <w:rFonts w:ascii="Times New Roman" w:hAnsi="Times New Roman" w:cs="Times New Roman"/>
                <w:spacing w:val="-4"/>
                <w:w w:val="105"/>
              </w:rPr>
              <w:t>х</w:t>
            </w:r>
            <w:r w:rsidRPr="00CC33B0">
              <w:rPr>
                <w:rFonts w:ascii="Times New Roman" w:hAnsi="Times New Roman" w:cs="Times New Roman"/>
                <w:w w:val="105"/>
              </w:rPr>
              <w:t xml:space="preserve">оди </w:t>
            </w:r>
            <w:r w:rsidRPr="00CC33B0">
              <w:rPr>
                <w:rFonts w:ascii="Times New Roman" w:hAnsi="Times New Roman" w:cs="Times New Roman"/>
                <w:spacing w:val="3"/>
                <w:w w:val="105"/>
              </w:rPr>
              <w:t>д</w:t>
            </w:r>
            <w:r w:rsidRPr="00CC33B0">
              <w:rPr>
                <w:rFonts w:ascii="Times New Roman" w:hAnsi="Times New Roman" w:cs="Times New Roman"/>
                <w:spacing w:val="-3"/>
                <w:w w:val="105"/>
              </w:rPr>
              <w:t>л</w:t>
            </w:r>
            <w:r w:rsidRPr="00CC33B0">
              <w:rPr>
                <w:rFonts w:ascii="Times New Roman" w:hAnsi="Times New Roman" w:cs="Times New Roman"/>
                <w:w w:val="105"/>
              </w:rPr>
              <w:t xml:space="preserve">я </w:t>
            </w:r>
            <w:r w:rsidRPr="00CC33B0">
              <w:rPr>
                <w:rFonts w:ascii="Times New Roman" w:hAnsi="Times New Roman" w:cs="Times New Roman"/>
                <w:spacing w:val="1"/>
                <w:w w:val="105"/>
              </w:rPr>
              <w:t>в</w:t>
            </w:r>
            <w:r w:rsidRPr="00CC33B0">
              <w:rPr>
                <w:rFonts w:ascii="Times New Roman" w:hAnsi="Times New Roman" w:cs="Times New Roman"/>
                <w:spacing w:val="-2"/>
                <w:w w:val="105"/>
              </w:rPr>
              <w:t>пр</w:t>
            </w:r>
            <w:r w:rsidRPr="00CC33B0">
              <w:rPr>
                <w:rFonts w:ascii="Times New Roman" w:hAnsi="Times New Roman" w:cs="Times New Roman"/>
                <w:w w:val="105"/>
              </w:rPr>
              <w:t>ов</w:t>
            </w:r>
            <w:r w:rsidRPr="00CC33B0">
              <w:rPr>
                <w:rFonts w:ascii="Times New Roman" w:hAnsi="Times New Roman" w:cs="Times New Roman"/>
                <w:spacing w:val="-3"/>
                <w:w w:val="105"/>
              </w:rPr>
              <w:t>а</w:t>
            </w:r>
            <w:r w:rsidRPr="00CC33B0">
              <w:rPr>
                <w:rFonts w:ascii="Times New Roman" w:hAnsi="Times New Roman" w:cs="Times New Roman"/>
                <w:w w:val="105"/>
              </w:rPr>
              <w:t>д</w:t>
            </w:r>
            <w:r w:rsidRPr="00CC33B0">
              <w:rPr>
                <w:rFonts w:ascii="Times New Roman" w:hAnsi="Times New Roman" w:cs="Times New Roman"/>
                <w:spacing w:val="-4"/>
                <w:w w:val="105"/>
              </w:rPr>
              <w:t>ж</w:t>
            </w:r>
            <w:r w:rsidRPr="00CC33B0">
              <w:rPr>
                <w:rFonts w:ascii="Times New Roman" w:hAnsi="Times New Roman" w:cs="Times New Roman"/>
                <w:w w:val="105"/>
              </w:rPr>
              <w:t xml:space="preserve">ення фізичної </w:t>
            </w:r>
            <w:r w:rsidRPr="00CC33B0">
              <w:rPr>
                <w:rFonts w:ascii="Times New Roman" w:hAnsi="Times New Roman" w:cs="Times New Roman"/>
                <w:w w:val="105"/>
              </w:rPr>
              <w:t>б</w:t>
            </w:r>
            <w:r w:rsidRPr="00CC33B0">
              <w:rPr>
                <w:rFonts w:ascii="Times New Roman" w:hAnsi="Times New Roman" w:cs="Times New Roman"/>
                <w:spacing w:val="1"/>
                <w:w w:val="105"/>
              </w:rPr>
              <w:t>е</w:t>
            </w:r>
            <w:r w:rsidRPr="00CC33B0">
              <w:rPr>
                <w:rFonts w:ascii="Times New Roman" w:hAnsi="Times New Roman" w:cs="Times New Roman"/>
                <w:w w:val="105"/>
              </w:rPr>
              <w:t>з</w:t>
            </w:r>
            <w:r w:rsidRPr="00CC33B0">
              <w:rPr>
                <w:rFonts w:ascii="Times New Roman" w:hAnsi="Times New Roman" w:cs="Times New Roman"/>
                <w:spacing w:val="-4"/>
                <w:w w:val="105"/>
              </w:rPr>
              <w:t>б</w:t>
            </w:r>
            <w:r w:rsidRPr="00CC33B0">
              <w:rPr>
                <w:rFonts w:ascii="Times New Roman" w:hAnsi="Times New Roman" w:cs="Times New Roman"/>
                <w:w w:val="105"/>
              </w:rPr>
              <w:t>а</w:t>
            </w:r>
            <w:r w:rsidRPr="00CC33B0">
              <w:rPr>
                <w:rFonts w:ascii="Times New Roman" w:hAnsi="Times New Roman" w:cs="Times New Roman"/>
                <w:spacing w:val="-2"/>
                <w:w w:val="105"/>
              </w:rPr>
              <w:t>р</w:t>
            </w:r>
            <w:r w:rsidRPr="00CC33B0">
              <w:rPr>
                <w:rFonts w:ascii="Times New Roman" w:hAnsi="Times New Roman" w:cs="Times New Roman"/>
                <w:spacing w:val="1"/>
                <w:w w:val="105"/>
              </w:rPr>
              <w:t>'</w:t>
            </w:r>
            <w:r w:rsidRPr="00CC33B0">
              <w:rPr>
                <w:rFonts w:ascii="Times New Roman" w:hAnsi="Times New Roman" w:cs="Times New Roman"/>
                <w:spacing w:val="-4"/>
                <w:w w:val="105"/>
              </w:rPr>
              <w:t>є</w:t>
            </w:r>
            <w:r w:rsidRPr="00CC33B0">
              <w:rPr>
                <w:rFonts w:ascii="Times New Roman" w:hAnsi="Times New Roman" w:cs="Times New Roman"/>
                <w:spacing w:val="-2"/>
                <w:w w:val="105"/>
              </w:rPr>
              <w:t>р</w:t>
            </w:r>
            <w:r w:rsidRPr="00CC33B0">
              <w:rPr>
                <w:rFonts w:ascii="Times New Roman" w:hAnsi="Times New Roman" w:cs="Times New Roman"/>
                <w:w w:val="105"/>
              </w:rPr>
              <w:t>н</w:t>
            </w:r>
            <w:r w:rsidRPr="00CC33B0">
              <w:rPr>
                <w:rFonts w:ascii="Times New Roman" w:hAnsi="Times New Roman" w:cs="Times New Roman"/>
                <w:spacing w:val="-4"/>
                <w:w w:val="105"/>
              </w:rPr>
              <w:t>о</w:t>
            </w:r>
            <w:r w:rsidRPr="00CC33B0">
              <w:rPr>
                <w:rFonts w:ascii="Times New Roman" w:hAnsi="Times New Roman" w:cs="Times New Roman"/>
                <w:spacing w:val="1"/>
                <w:w w:val="105"/>
              </w:rPr>
              <w:t>с</w:t>
            </w:r>
            <w:r w:rsidRPr="00CC33B0">
              <w:rPr>
                <w:rFonts w:ascii="Times New Roman" w:hAnsi="Times New Roman" w:cs="Times New Roman"/>
                <w:w w:val="105"/>
              </w:rPr>
              <w:t>ті</w:t>
            </w:r>
            <w:r w:rsidRPr="00CC33B0">
              <w:rPr>
                <w:rFonts w:ascii="Times New Roman" w:hAnsi="Times New Roman" w:cs="Times New Roman"/>
                <w:w w:val="105"/>
              </w:rPr>
              <w:t>, в</w:t>
            </w:r>
            <w:r w:rsidRPr="00CC33B0">
              <w:rPr>
                <w:rFonts w:ascii="Times New Roman" w:hAnsi="Times New Roman" w:cs="Times New Roman"/>
                <w:spacing w:val="1"/>
                <w:w w:val="105"/>
              </w:rPr>
              <w:t>с</w:t>
            </w:r>
            <w:r w:rsidRPr="00CC33B0">
              <w:rPr>
                <w:rFonts w:ascii="Times New Roman" w:hAnsi="Times New Roman" w:cs="Times New Roman"/>
                <w:spacing w:val="-2"/>
                <w:w w:val="105"/>
              </w:rPr>
              <w:t>ь</w:t>
            </w:r>
            <w:r w:rsidRPr="00CC33B0">
              <w:rPr>
                <w:rFonts w:ascii="Times New Roman" w:hAnsi="Times New Roman" w:cs="Times New Roman"/>
                <w:w w:val="105"/>
              </w:rPr>
              <w:t>ог</w:t>
            </w:r>
            <w:r w:rsidRPr="00CC33B0">
              <w:rPr>
                <w:rFonts w:ascii="Times New Roman" w:hAnsi="Times New Roman" w:cs="Times New Roman"/>
                <w:spacing w:val="-4"/>
                <w:w w:val="105"/>
              </w:rPr>
              <w:t>о</w:t>
            </w:r>
            <w:r w:rsidRPr="00CC33B0">
              <w:rPr>
                <w:rFonts w:ascii="Times New Roman" w:hAnsi="Times New Roman" w:cs="Times New Roman"/>
                <w:w w:val="105"/>
              </w:rPr>
              <w:t xml:space="preserve">:               </w:t>
            </w:r>
            <w:r w:rsidRPr="00CC33B0">
              <w:rPr>
                <w:rFonts w:ascii="Times New Roman" w:hAnsi="Times New Roman" w:cs="Times New Roman"/>
                <w:b/>
                <w:w w:val="105"/>
              </w:rPr>
              <w:t>49510,0 тис. грн.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CC33B0" w14:paraId="25C4A900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C33B0">
              <w:rPr>
                <w:rFonts w:ascii="Times New Roman" w:hAnsi="Times New Roman"/>
                <w:sz w:val="20"/>
                <w:szCs w:val="20"/>
                <w:lang w:val="ru-RU"/>
              </w:rPr>
              <w:t>18160,0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CC33B0" w14:paraId="04942D03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C33B0">
              <w:rPr>
                <w:rFonts w:ascii="Times New Roman" w:hAnsi="Times New Roman"/>
                <w:sz w:val="20"/>
                <w:szCs w:val="20"/>
                <w:lang w:val="ru-RU"/>
              </w:rPr>
              <w:t>8850,0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CC33B0" w14:paraId="438F6E8F" w14:textId="77777777">
            <w:pPr>
              <w:pStyle w:val="TableParagraph"/>
              <w:spacing w:line="234" w:lineRule="exact"/>
              <w:ind w:left="-9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C33B0">
              <w:rPr>
                <w:rFonts w:ascii="Times New Roman" w:hAnsi="Times New Roman"/>
                <w:sz w:val="20"/>
                <w:szCs w:val="20"/>
                <w:lang w:val="ru-RU"/>
              </w:rPr>
              <w:t>10200,0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CC33B0" w14:paraId="70912CB4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C33B0">
              <w:rPr>
                <w:rFonts w:ascii="Times New Roman" w:hAnsi="Times New Roman"/>
                <w:sz w:val="20"/>
                <w:szCs w:val="20"/>
                <w:lang w:val="ru-RU"/>
              </w:rPr>
              <w:t>6000,0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CC33B0" w14:paraId="0C6CDD8B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C33B0">
              <w:rPr>
                <w:rFonts w:ascii="Times New Roman" w:hAnsi="Times New Roman"/>
                <w:sz w:val="20"/>
                <w:szCs w:val="20"/>
                <w:lang w:val="ru-RU"/>
              </w:rPr>
              <w:t>6300,0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477BE367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0CF3B37" w14:textId="77777777" w:rsidTr="00CC33B0">
        <w:tblPrEx>
          <w:tblW w:w="14595" w:type="dxa"/>
          <w:tblInd w:w="109" w:type="dxa"/>
          <w:tblLayout w:type="fixed"/>
          <w:tblLook w:val="01E0"/>
        </w:tblPrEx>
        <w:trPr>
          <w:gridAfter w:val="3"/>
          <w:wAfter w:w="26" w:type="dxa"/>
          <w:trHeight w:val="1407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DC4367C" w14:textId="77777777">
            <w:pPr>
              <w:pStyle w:val="TableParagraph"/>
              <w:spacing w:line="265" w:lineRule="exact"/>
              <w:ind w:left="126" w:right="-206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1.1.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B6AEA6C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Проведення обстеження об’єктів державної та комунальної власності щодо рівня їхньої доступності для осіб з інвалідністю та інших мало мобільних груп населення 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FAFEDA1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2025 -                2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29 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B3BFC66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Комітет забезпечення доступності осіб з інвалідністю та інших мало мобільних груп населення до об’єктів соціальної та інженерно-транспортної інфраструктури  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74EB6C4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Не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от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ує</w:t>
            </w:r>
          </w:p>
          <w:p w:rsidR="00CE2E35" w14:paraId="71C62B48" w14:textId="77777777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фі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ван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A775E31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065735D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F079066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03B7C30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517FCD4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44B1E1E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Визн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чення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вня доступності</w:t>
            </w:r>
          </w:p>
        </w:tc>
      </w:tr>
      <w:tr w14:paraId="0B5F52C7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3"/>
          <w:wAfter w:w="26" w:type="dxa"/>
          <w:trHeight w:val="747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91F9069" w14:textId="77777777">
            <w:pPr>
              <w:pStyle w:val="TableParagraph"/>
              <w:spacing w:line="265" w:lineRule="exact"/>
              <w:ind w:left="1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AF3E77C" w14:textId="77777777">
            <w:pPr>
              <w:pStyle w:val="TableParagraph"/>
              <w:spacing w:line="222" w:lineRule="exact"/>
              <w:ind w:right="8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Ремонт вхідної частини з облаштуванням пандусу та поручнів, вхідних частин до захисних споруд цивільного захисту у закладах освіти. Облаштування у санітарно-гігієнічних приміщеннях універсальної кабіни з можливістю заїзду до неї та навісів перед входами та над пандусами. Кріплення тактильних та візуальних елементів на сходи та поручні у закладах освіти. Облаштування ширини входу на прилеглу територію та ширини доріжок відповідно вимогам, забезпечення рівності покриття доріг та тротуарів. Встановлення ігрових та спортивних майданчиків з доступом для дітей з особливими освітніми потребами. Облаштування зони безпеки для маломобільних груп населення в захисних спорудах цивільного захисту закладів освіти. Закупівля шкільного автобуса для підвезення дітей з особливими освітніми потребами до місць навчання та у зворотному напрямку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A0443A1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2025 -               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2029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40A3718C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CE2E35" w14:paraId="5947DD93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E2E35" w14:paraId="350C48D0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352296E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Кошти місцевого</w:t>
            </w:r>
          </w:p>
          <w:p w:rsidR="00CE2E35" w14:paraId="720C40F1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бюджету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B24518A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4500,0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B58FBDE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FC33A3B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F9DC752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2F45F1F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1000,0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3F1E2EF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 з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кл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дів</w:t>
            </w:r>
          </w:p>
          <w:p w:rsidR="00CE2E35" w14:paraId="419BA6EB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ти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</w:p>
        </w:tc>
      </w:tr>
      <w:tr w14:paraId="0622A285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3"/>
          <w:wAfter w:w="26" w:type="dxa"/>
          <w:trHeight w:val="98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2F741C1" w14:textId="77777777">
            <w:pPr>
              <w:pStyle w:val="TableParagraph"/>
              <w:spacing w:line="267" w:lineRule="exact"/>
              <w:ind w:left="1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2A2826C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Вдосконалення системи засобів орієнтації та безпеки для осіб з інвалідністю, а саме тактильних та візуальних елементів доступності, передбачених на всіх шляхах руху до будівель і споруд (зокрема, контрастне маркування кольором першої/останньої сходинки, порогів, інших об’єктів та перешкод).</w:t>
            </w:r>
          </w:p>
          <w:p w:rsidR="00CE2E35" w14:paraId="6F7245FE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Оснащення шляхів руху </w:t>
            </w:r>
          </w:p>
          <w:p w:rsidR="00CE2E35" w14:paraId="0DF41C89" w14:textId="77777777">
            <w:pPr>
              <w:pStyle w:val="TableParagraph"/>
              <w:spacing w:line="225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засобами орієнтування та інформування для осіб з порушеннями слуху (зокрема, інформаційні екрани, табло з написами у вигляді рухомого рядка, пристрої для забезпечення текстового перекладу на жестову мову, тощо), що відповідають вимогам державних стандартів.</w:t>
            </w:r>
          </w:p>
          <w:p w:rsidR="00CE2E35" w14:paraId="68F75F9A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Для осіб з порушенням зору номери поверхів, зазначені на кнопках ліфта, мають бути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продубльовані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у тактильному вигляді та шрифтом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Брайля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;</w:t>
            </w:r>
          </w:p>
          <w:p w:rsidR="00CE2E35" w14:paraId="751B7ABF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 вході/виході до/з будівлі встановити план-схему, що сприятиме самостійній навігації (орієнтуванню) у приміщенні установи, відповідна схема виконана в доступних візуально/тактильних форматах.</w:t>
            </w:r>
          </w:p>
          <w:p w:rsidR="00CE2E35" w14:paraId="3A40EF7E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Проведення роботи серед працівників соціальної сфери, які здійснюють прийом громадян, щодо культури та особливості спілкування з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особами з порушеннями</w:t>
            </w:r>
          </w:p>
          <w:p w:rsidR="00CE2E35" w14:paraId="68308339" w14:textId="697AD0AA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слуху та застосування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онлайн-додатків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безкоштовного перекладу жестової </w:t>
            </w:r>
            <w:r w:rsidR="00CC33B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мови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827025E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7B928FC2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CE2E35" w14:paraId="40A20DD9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CE2E35" w14:paraId="23FA07CA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соціального захисту населення</w:t>
            </w:r>
          </w:p>
          <w:p w:rsidR="00CE2E35" w14:paraId="4A098E93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Броварської міської ради Броварського району Київської області</w:t>
            </w:r>
          </w:p>
          <w:p w:rsidR="00CE2E35" w14:paraId="6BAF6E19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E2E35" w14:paraId="441FA6F9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D557BE5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Кошти місцевого</w:t>
            </w:r>
          </w:p>
          <w:p w:rsidR="00CE2E35" w14:paraId="237EC713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бюджету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CC33B0" w14:paraId="51A7F74C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CC33B0" w14:paraId="33C6FED2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CC33B0" w14:paraId="742A7A74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CC33B0" w14:paraId="1CA8AEE0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CC33B0" w14:paraId="0E498F16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702EBF3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ь отримання соціальних послуг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 w14:paraId="6408EDD2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3"/>
          <w:wAfter w:w="26" w:type="dxa"/>
          <w:trHeight w:val="3853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9C1889A" w14:textId="77777777">
            <w:pPr>
              <w:pStyle w:val="TableParagraph"/>
              <w:spacing w:line="267" w:lineRule="exact"/>
              <w:ind w:left="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 xml:space="preserve">  </w:t>
            </w: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uk-UA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0A2764E" w14:textId="77777777">
            <w:pPr>
              <w:pStyle w:val="BodyText"/>
              <w:spacing w:after="0" w:line="240" w:lineRule="auto"/>
              <w:ind w:right="349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Обл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штув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ння та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eastAsia="en-US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тильних смуг, ре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eastAsia="en-US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онт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сфальтного покриття.</w:t>
            </w:r>
          </w:p>
          <w:p w:rsidR="00CE2E35" w14:paraId="43A159A4" w14:textId="77777777">
            <w:pPr>
              <w:pStyle w:val="BodyText"/>
              <w:tabs>
                <w:tab w:val="left" w:pos="809"/>
              </w:tabs>
              <w:spacing w:after="0" w:line="240" w:lineRule="auto"/>
              <w:ind w:right="8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eastAsia="en-US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лаштування зони відпочинку, встановлення альтанки із можливістю заїзду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для крісла-кол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eastAsia="en-US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сного.</w:t>
            </w:r>
          </w:p>
          <w:p w:rsidR="00CE2E35" w14:paraId="1FF8B11C" w14:textId="77777777">
            <w:pPr>
              <w:pStyle w:val="BodyText"/>
              <w:tabs>
                <w:tab w:val="left" w:pos="809"/>
              </w:tabs>
              <w:spacing w:after="0" w:line="240" w:lineRule="auto"/>
              <w:ind w:right="8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конструкція приміщення відповідно до норм ДБН:о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eastAsia="en-US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лаштування туалетної к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eastAsia="en-US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мнати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ab/>
            </w:r>
            <w:r>
              <w:rPr>
                <w:rFonts w:ascii="Times New Roman" w:hAnsi="Times New Roman"/>
                <w:spacing w:val="-1"/>
                <w:sz w:val="20"/>
                <w:szCs w:val="20"/>
                <w:lang w:eastAsia="en-US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eastAsia="en-US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ц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eastAsia="en-US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алізованим уніт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зом, спеціальними тримача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eastAsia="en-US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бо відкидними ручками.</w:t>
            </w:r>
          </w:p>
          <w:p w:rsidR="00CE2E35" w14:paraId="22AF526B" w14:textId="77777777">
            <w:pPr>
              <w:pStyle w:val="BodyText"/>
              <w:tabs>
                <w:tab w:val="left" w:pos="809"/>
              </w:tabs>
              <w:spacing w:after="0" w:line="240" w:lineRule="auto"/>
              <w:ind w:right="107"/>
              <w:rPr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eastAsia="en-US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конструкція приміщення терцентру та облаштування ліфту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AF9A525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5 -</w:t>
            </w:r>
          </w:p>
          <w:p w:rsidR="00CE2E35" w14:paraId="164140DB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2029              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:rsidP="00D25503" w14:paraId="6061BED0" w14:textId="77777777">
            <w:pPr>
              <w:pStyle w:val="TableParagraph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CE2E35" w:rsidP="00D25503" w14:paraId="20E226AD" w14:textId="77777777">
            <w:pPr>
              <w:pStyle w:val="TableParagraph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CE2E35" w14:paraId="1EF29104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Броварський міський територіальний центру соціального обслуговування Броварського району Київської області 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AB21BF2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Кошти місцевого</w:t>
            </w:r>
          </w:p>
          <w:p w:rsidR="00CE2E35" w14:paraId="7DE6F66A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бюджету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 xml:space="preserve"> </w:t>
            </w:r>
          </w:p>
          <w:p w:rsidR="00CE2E35" w14:paraId="2088491B" w14:textId="77777777">
            <w:pPr>
              <w:pStyle w:val="TableParagraph"/>
              <w:spacing w:line="230" w:lineRule="exact"/>
              <w:ind w:left="-1" w:right="22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CC33B0" w:rsidP="00CC33B0" w14:paraId="2769496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CC33B0" w:rsidP="00CC33B0" w14:paraId="0D30ED6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CC33B0" w:rsidP="00CC33B0" w14:paraId="29102FC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CC33B0" w:rsidP="00CC33B0" w14:paraId="6D04E6D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CC33B0" w:rsidP="00CC33B0" w14:paraId="7017A26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5BD8E4C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ь отримання соціальних послуг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 w14:paraId="5E6307D5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3"/>
          <w:wAfter w:w="26" w:type="dxa"/>
          <w:trHeight w:val="280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59886ED" w14:textId="77777777">
            <w:pPr>
              <w:pStyle w:val="TableParagraph"/>
              <w:spacing w:line="265" w:lineRule="exact"/>
              <w:ind w:left="37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</w:t>
            </w: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uk-UA"/>
              </w:rPr>
              <w:t>5.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:rsidP="00CC33B0" w14:paraId="077D12AF" w14:textId="77777777">
            <w:pPr>
              <w:pStyle w:val="BodyText2"/>
              <w:tabs>
                <w:tab w:val="left" w:pos="809"/>
              </w:tabs>
              <w:ind w:righ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вході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будівлі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встановити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виві</w:t>
            </w:r>
            <w:r>
              <w:rPr>
                <w:spacing w:val="-1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ку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назвою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уст</w:t>
            </w:r>
            <w:r>
              <w:rPr>
                <w:spacing w:val="-1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нови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та</w:t>
            </w:r>
            <w:r>
              <w:rPr>
                <w:spacing w:val="2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план</w:t>
            </w:r>
            <w:r>
              <w:rPr>
                <w:spacing w:val="27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схему для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орієнтування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приміщені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установи,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виконані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оступних</w:t>
            </w:r>
            <w:r>
              <w:rPr>
                <w:spacing w:val="3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візуально-</w:t>
            </w:r>
            <w:r>
              <w:rPr>
                <w:sz w:val="20"/>
                <w:szCs w:val="20"/>
              </w:rPr>
              <w:t xml:space="preserve"> тактильних формах.</w:t>
            </w:r>
          </w:p>
          <w:p w:rsidR="00CE2E35" w:rsidP="00CC33B0" w14:paraId="64427C38" w14:textId="77777777">
            <w:pPr>
              <w:pStyle w:val="BodyText2"/>
              <w:tabs>
                <w:tab w:val="left" w:pos="809"/>
              </w:tabs>
              <w:ind w:righ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Роз</w:t>
            </w:r>
            <w:r>
              <w:rPr>
                <w:spacing w:val="-1"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іщення</w:t>
            </w:r>
            <w:r>
              <w:rPr>
                <w:spacing w:val="3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 </w:t>
            </w:r>
            <w:r>
              <w:rPr>
                <w:spacing w:val="3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приміщ</w:t>
            </w:r>
            <w:r>
              <w:rPr>
                <w:spacing w:val="-1"/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ні Центру тактильних табличок відповідно </w:t>
            </w:r>
            <w:r>
              <w:rPr>
                <w:spacing w:val="-1"/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>о вимог ДБН</w:t>
            </w:r>
          </w:p>
          <w:p w:rsidR="00CE2E35" w14:paraId="65A45678" w14:textId="77777777">
            <w:pPr>
              <w:spacing w:before="2" w:line="140" w:lineRule="exact"/>
              <w:rPr>
                <w:rFonts w:ascii="Times New Roman" w:eastAsia="Times New Roman" w:hAnsi="Times New Roman" w:cs="Times New Roman"/>
                <w:sz w:val="14"/>
                <w:szCs w:val="14"/>
                <w:lang w:val="ru-RU" w:eastAsia="ru-RU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CC33B0" w14:paraId="6C962989" w14:textId="77777777">
            <w:pPr>
              <w:spacing w:line="222" w:lineRule="exact"/>
              <w:ind w:left="-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C33B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2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C33B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2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 xml:space="preserve">5 -2029                  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CC33B0" w14:paraId="57C454D8" w14:textId="77777777">
            <w:pPr>
              <w:spacing w:line="225" w:lineRule="exact"/>
              <w:ind w:left="-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C33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</w:t>
            </w:r>
            <w:r w:rsidRPr="00CC33B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р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ав</w:t>
            </w:r>
            <w:r w:rsidRPr="00CC33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л</w:t>
            </w:r>
            <w:r w:rsidRPr="00CC33B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і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CE2E35" w14:paraId="21F7C7D9" w14:textId="77777777">
            <w:pPr>
              <w:spacing w:line="222" w:lineRule="exact"/>
              <w:ind w:left="-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r w:rsidRPr="00CC33B0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центр</w:t>
            </w:r>
            <w:r w:rsidRPr="00CC33B0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комплексної</w:t>
            </w:r>
            <w:r w:rsidRPr="00CC33B0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реабіл</w:t>
            </w:r>
            <w:r w:rsidRPr="00CC33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і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тації</w:t>
            </w:r>
            <w:r w:rsidRPr="00CC33B0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CC33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і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тей</w:t>
            </w:r>
            <w:r w:rsidRPr="00CC33B0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CC33B0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інвал</w:t>
            </w:r>
            <w:r w:rsidRPr="00CC33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і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дністю</w:t>
            </w:r>
            <w:r w:rsidRPr="00CC33B0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Броварської мі</w:t>
            </w:r>
            <w:r w:rsidRPr="00CC33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CC33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ої ради Броварського району Київської області</w:t>
            </w:r>
            <w:r>
              <w:rPr>
                <w:spacing w:val="-1"/>
              </w:rPr>
              <w:t xml:space="preserve"> 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9BAA075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Кошти місцевого</w:t>
            </w:r>
          </w:p>
          <w:p w:rsidR="00CE2E35" w14:paraId="47AA6D10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бюджету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CC33B0" w14:paraId="7026E05E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CC33B0" w14:paraId="1E7A6306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CC33B0" w14:paraId="58358DCF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CC33B0" w14:paraId="198E139F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CC33B0" w14:paraId="7A9370EE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CC33B0" w14:paraId="0560672E" w14:textId="77777777">
            <w:pPr>
              <w:spacing w:line="228" w:lineRule="auto"/>
              <w:ind w:left="-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C33B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Б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езб</w:t>
            </w:r>
            <w:r w:rsidRPr="00CC33B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а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р’єр</w:t>
            </w:r>
            <w:r w:rsidRPr="00CC33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н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r w:rsidRPr="00CC33B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с</w:t>
            </w:r>
            <w:r w:rsidRPr="00CC33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 xml:space="preserve">ь отримання соціальних послуг </w:t>
            </w:r>
            <w:r w:rsidRPr="00CC33B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д</w:t>
            </w:r>
            <w:r w:rsidRPr="00CC33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л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я о</w:t>
            </w:r>
            <w:r w:rsidRPr="00CC33B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с</w:t>
            </w:r>
            <w:r w:rsidRPr="00CC33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і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б з і</w:t>
            </w:r>
            <w:r w:rsidRPr="00CC33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н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C33B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а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лі</w:t>
            </w:r>
            <w:r w:rsidRPr="00CC33B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д</w:t>
            </w:r>
            <w:r w:rsidRPr="00CC33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н</w:t>
            </w:r>
            <w:r w:rsidRPr="00CC33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і</w:t>
            </w:r>
            <w:r w:rsidRPr="00CC33B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с</w:t>
            </w:r>
            <w:r w:rsidRPr="00CC33B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т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 xml:space="preserve">ю </w:t>
            </w:r>
            <w:r w:rsidRPr="00CC33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CC33B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і</w:t>
            </w:r>
            <w:r w:rsidRPr="00CC33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н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 xml:space="preserve">ших </w:t>
            </w:r>
            <w:r w:rsidRPr="00CC33B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м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C33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л</w:t>
            </w:r>
            <w:r w:rsidRPr="00CC33B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о</w:t>
            </w:r>
            <w:r w:rsidRPr="00CC33B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м</w:t>
            </w:r>
            <w:r w:rsidRPr="00CC33B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о</w:t>
            </w:r>
            <w:r w:rsidRPr="00CC33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r w:rsidRPr="00CC33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л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CC33B0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н</w:t>
            </w:r>
            <w:r w:rsidRPr="00CC33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 xml:space="preserve">х груп </w:t>
            </w:r>
            <w:r w:rsidRPr="00CC33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н</w:t>
            </w:r>
            <w:r w:rsidRPr="00CC33B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а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се</w:t>
            </w:r>
            <w:r w:rsidRPr="00CC33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л</w:t>
            </w:r>
            <w:r w:rsidRPr="00CC33B0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е</w:t>
            </w:r>
            <w:r w:rsidRPr="00CC33B0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н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ня г</w:t>
            </w:r>
            <w:r w:rsidRPr="00CC33B0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р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C33B0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ма</w:t>
            </w:r>
            <w:r w:rsidRPr="00CC33B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</w:t>
            </w: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14:paraId="311A1A2B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3"/>
          <w:wAfter w:w="26" w:type="dxa"/>
          <w:trHeight w:hRule="exact" w:val="2847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8305218" w14:textId="77777777">
            <w:pPr>
              <w:pStyle w:val="TableParagraph"/>
              <w:spacing w:line="265" w:lineRule="exact"/>
              <w:ind w:left="37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uk-UA"/>
              </w:rPr>
              <w:t>6.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0CA22C9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Забезпечення пристосування головних входів до укриттів та інших об'єктів цивільного захисту для використання особами з інвалідністю та інших маломобільних груп населення, в умовах воєнного чи надзвичайного стану 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5A5381C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5 -</w:t>
            </w:r>
          </w:p>
          <w:p w:rsidR="00CE2E35" w14:paraId="1E6661C4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2029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58C15CA4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CE2E35" w14:paraId="0D0BE183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CE2E35" w14:paraId="1BD72194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Київської області</w:t>
            </w:r>
          </w:p>
          <w:p w:rsidR="00CE2E35" w14:paraId="272FED14" w14:textId="77777777">
            <w:pPr>
              <w:pStyle w:val="TableParagraph"/>
              <w:spacing w:line="222" w:lineRule="exact"/>
              <w:ind w:left="823" w:right="82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E2E35" w14:paraId="74A6E896" w14:textId="77777777">
            <w:pPr>
              <w:pStyle w:val="TableParagraph"/>
              <w:tabs>
                <w:tab w:val="left" w:pos="3603"/>
              </w:tabs>
              <w:spacing w:line="222" w:lineRule="exact"/>
              <w:ind w:left="59" w:right="824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4235B7E8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 бюджету</w:t>
            </w:r>
          </w:p>
          <w:p w:rsidR="00CE2E35" w14:paraId="21DD0B09" w14:textId="77777777">
            <w:pPr>
              <w:pStyle w:val="TableParagraph"/>
              <w:spacing w:line="222" w:lineRule="exact"/>
              <w:ind w:left="620" w:right="623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37FD243F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056465C6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77A10B15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783320A2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5C77D85E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CB46F2D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ь укриттів та інших об’єктів цивільного захисту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 w14:paraId="08B209E6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3"/>
          <w:wAfter w:w="26" w:type="dxa"/>
          <w:trHeight w:hRule="exact" w:val="255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16AB105" w14:textId="77777777">
            <w:pPr>
              <w:pStyle w:val="TableParagraph"/>
              <w:spacing w:line="265" w:lineRule="exact"/>
              <w:ind w:left="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uk-UA"/>
              </w:rPr>
              <w:t>7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CC33B0" w14:paraId="0515FF03" w14:textId="77777777"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Облаштування вхідної групи зі встановленням пандусу шахового клубу по                          бульв. Незалежності, 2 в           м. Бровари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7E4C2AC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5 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5E0D1D3E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CE2E35" w14:paraId="3827CEC8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CE2E35" w14:paraId="6A34A0C7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0008CF22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 бюджету</w:t>
            </w:r>
          </w:p>
          <w:p w:rsidR="00CE2E35" w14:paraId="6CFF00D9" w14:textId="77777777">
            <w:pPr>
              <w:pStyle w:val="TableParagraph"/>
              <w:spacing w:line="222" w:lineRule="exact"/>
              <w:ind w:left="620" w:right="62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CC33B0" w14:paraId="0DD07933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400,0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CC33B0" w14:paraId="11C65E17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CC33B0" w14:paraId="0214538E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CC33B0" w14:paraId="60D60EBA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CC33B0" w14:paraId="0EFFF2DB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C33B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C147AA7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 w14:paraId="435DE415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3"/>
          <w:wAfter w:w="26" w:type="dxa"/>
          <w:trHeight w:hRule="exact" w:val="255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1327CFF" w14:textId="77777777">
            <w:pPr>
              <w:pStyle w:val="TableParagraph"/>
              <w:spacing w:line="265" w:lineRule="exact"/>
              <w:ind w:left="37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1.8.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8F1FE34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Розроблення проектно-кошторисної документації реконструкції басейну КП «Оздоровчо-реабілітаційний центр» для забезпечення доступності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6B1FA3D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2025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24D9DED6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CE2E35" w14:paraId="55468824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CE2E35" w14:paraId="0DE1A319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243ABDA4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 бюджету</w:t>
            </w:r>
          </w:p>
          <w:p w:rsidR="00CE2E35" w14:paraId="7C8A01F5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557A1BD9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3000,0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488B39CF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20359C35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43B66735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47A240CF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69D15E6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 w14:paraId="0E515167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3"/>
          <w:wAfter w:w="26" w:type="dxa"/>
          <w:trHeight w:hRule="exact" w:val="284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403D712" w14:textId="77777777">
            <w:pPr>
              <w:pStyle w:val="TableParagraph"/>
              <w:spacing w:line="265" w:lineRule="exact"/>
              <w:ind w:left="3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1.9.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25E6E0F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Додаткове оснащення підрозділів центру обслуговування громадян «Прозорий офіс» (вул. Героїв України, 18, бульв. Незалежності, 2, бульв. Незалежності,3 в м. Бровари):</w:t>
            </w:r>
          </w:p>
          <w:p w:rsidR="00CE2E35" w14:paraId="1BB108D9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влаштування системи засобів орієнтації (еластична тактильна плитка самоклеюча попереджувальна)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1AD26AD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5 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1AB19D62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CE2E35" w14:paraId="2AEF66AF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CE2E35" w14:paraId="3D431640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  <w:p w:rsidR="00CE2E35" w14:paraId="51B96473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CE2E35" w14:paraId="504F6964" w14:textId="77777777">
            <w:pPr>
              <w:pStyle w:val="TableParagraph"/>
              <w:spacing w:line="222" w:lineRule="exact"/>
              <w:ind w:left="823" w:right="82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118B0476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 бюджету</w:t>
            </w:r>
          </w:p>
          <w:p w:rsidR="00CE2E35" w14:paraId="1D36E242" w14:textId="77777777">
            <w:pPr>
              <w:pStyle w:val="TableParagraph"/>
              <w:spacing w:line="222" w:lineRule="exact"/>
              <w:ind w:left="620" w:right="62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5D92CB14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63859495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16A1FB90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5F3C7836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2DDC9299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1F0CF67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ь отримання соціальних послуг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 w14:paraId="0379871A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3"/>
          <w:wAfter w:w="26" w:type="dxa"/>
          <w:trHeight w:hRule="exact" w:val="213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0AC8BA0" w14:textId="77777777">
            <w:pPr>
              <w:pStyle w:val="TableParagraph"/>
              <w:spacing w:line="265" w:lineRule="exact"/>
              <w:ind w:left="3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1.10.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675543D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Додаткове оснащення підрозділів центру обслуговування громадян «Прозорий офіс» (вул. Героїв України, 18, бульв. Незалежності, 2, бульв. Незалежності,3 в м. Бровари):</w:t>
            </w:r>
          </w:p>
          <w:p w:rsidR="00CE2E35" w14:paraId="6E2D7D34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влаштування системи засобів виклику (кнопки виклику, 3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22913F2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5CEF25DF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Виконавчий комітет Броварської міської ради Броварського району Київської області </w:t>
            </w:r>
          </w:p>
          <w:p w:rsidR="00CE2E35" w14:paraId="5D8CB89F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E2E35" w14:paraId="7A939914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Управління забезпечення діяльності виконавчого комітету Броварської міської ради Броварського  району Київської області та її виконавчих органів</w:t>
            </w:r>
          </w:p>
          <w:p w:rsidR="00CE2E35" w14:paraId="0B6494FF" w14:textId="77777777">
            <w:pPr>
              <w:pStyle w:val="TableParagraph"/>
              <w:spacing w:line="222" w:lineRule="exact"/>
              <w:ind w:left="823" w:right="82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2CB4B05D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 бюджету</w:t>
            </w:r>
          </w:p>
          <w:p w:rsidR="00CE2E35" w14:paraId="2ADE9C54" w14:textId="77777777">
            <w:pPr>
              <w:pStyle w:val="TableParagraph"/>
              <w:spacing w:line="222" w:lineRule="exact"/>
              <w:ind w:left="620" w:right="623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3920135D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1E93B040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22DD5C72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2130490C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546F1DB6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5D3AC7A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ь отримання соціальних послуг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</w:p>
          <w:p w:rsidR="00CE2E35" w14:paraId="648CAA98" w14:textId="77777777">
            <w:pPr>
              <w:pStyle w:val="TableParagraph"/>
              <w:spacing w:line="222" w:lineRule="exact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маломобільних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 w14:paraId="22691303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3"/>
          <w:wAfter w:w="26" w:type="dxa"/>
          <w:trHeight w:hRule="exact" w:val="254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840A9EA" w14:textId="77777777">
            <w:pPr>
              <w:pStyle w:val="TableParagraph"/>
              <w:spacing w:line="265" w:lineRule="exact"/>
              <w:ind w:left="3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1.11.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3C35C10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Облаштування приміщення Центру соціальних служб Броварської міської ради Броварського району Київської області пандусом, сходами та поручнями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8AF946C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2025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12DDDF6F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CE2E35" w14:paraId="64D163E3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CE2E35" w14:paraId="4FF1EF01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Центр соціальних служб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0F6AD6A7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 бюджету</w:t>
            </w:r>
          </w:p>
          <w:p w:rsidR="00CE2E35" w14:paraId="10B97D9E" w14:textId="77777777">
            <w:pPr>
              <w:pStyle w:val="TableParagraph"/>
              <w:spacing w:line="222" w:lineRule="exact"/>
              <w:ind w:left="620" w:right="62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3714CBAC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33D664F2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42EB5B20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5A13B1D7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409A6F6E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FB19F21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ь отримання соціальних послуг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</w:p>
          <w:p w:rsidR="00CE2E35" w14:paraId="5C32C2D3" w14:textId="77777777">
            <w:pPr>
              <w:pStyle w:val="TableParagraph"/>
              <w:spacing w:line="222" w:lineRule="exact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маломобільних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 w14:paraId="43ED40E2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3"/>
          <w:wAfter w:w="26" w:type="dxa"/>
          <w:trHeight w:hRule="exact" w:val="199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40B2552" w14:textId="77777777">
            <w:pPr>
              <w:pStyle w:val="TableParagraph"/>
              <w:spacing w:line="267" w:lineRule="exact"/>
              <w:ind w:left="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uk-UA"/>
              </w:rPr>
              <w:t>12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AA37C5A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Формування доступної транспортної інфраструктури територіальної громади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CE6600F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5-2029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0D0017B6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CE2E35" w14:paraId="579A690C" w14:textId="77777777">
            <w:pPr>
              <w:pStyle w:val="TableParagraph"/>
              <w:spacing w:line="225" w:lineRule="exact"/>
              <w:ind w:left="823" w:right="82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59BCD995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 бюджету</w:t>
            </w:r>
          </w:p>
          <w:p w:rsidR="00CE2E35" w14:paraId="3CF41C5E" w14:textId="77777777">
            <w:pPr>
              <w:pStyle w:val="TableParagraph"/>
              <w:spacing w:line="225" w:lineRule="exact"/>
              <w:ind w:left="620" w:right="62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7BF129EC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6DE23286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19B93F2F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72B9B554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596E4DC0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7A9B0B6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 w14:paraId="603C2998" w14:textId="77777777" w:rsidTr="008D514E">
        <w:tblPrEx>
          <w:tblW w:w="14595" w:type="dxa"/>
          <w:tblInd w:w="109" w:type="dxa"/>
          <w:tblLayout w:type="fixed"/>
          <w:tblLook w:val="01E0"/>
        </w:tblPrEx>
        <w:trPr>
          <w:gridAfter w:val="1"/>
          <w:wAfter w:w="11" w:type="dxa"/>
          <w:trHeight w:hRule="exact" w:val="397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FDF0739" w14:textId="77777777">
            <w:pPr>
              <w:pStyle w:val="TableParagraph"/>
              <w:spacing w:line="265" w:lineRule="exact"/>
              <w:ind w:left="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uk-UA"/>
              </w:rPr>
              <w:t>13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A250FD8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Проведення заходів щодо обладнання (дообладнання житлових будівель пандусами/підйомниками та утримання їх в належному технічному стані за адресами:</w:t>
            </w:r>
          </w:p>
          <w:p w:rsidR="00CE2E35" w14:paraId="6ADD87CA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Чорних Запорожців, 56 (під’їзд 2);</w:t>
            </w:r>
          </w:p>
          <w:p w:rsidR="00CE2E35" w14:paraId="4FAF44AC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бульв. Незалежності,19-а (під’їзд 1); </w:t>
            </w:r>
          </w:p>
          <w:p w:rsidR="00CE2E35" w14:paraId="11EA50BB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бульв. Незалежності,15 (під’їзд 2); </w:t>
            </w:r>
          </w:p>
          <w:p w:rsidR="00CE2E35" w14:paraId="6527CC08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бульв. Незалежності,10 (під’їзд 3); </w:t>
            </w:r>
          </w:p>
          <w:p w:rsidR="00CE2E35" w14:paraId="42CB2E4A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бульв. Незалежності,16-в; </w:t>
            </w:r>
          </w:p>
          <w:p w:rsidR="008D514E" w14:paraId="134AE68A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E2E35" w14:paraId="07BBAF7E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бульв. Незалежності,16-б 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64829BF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59766E56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CE2E35" w14:paraId="2F73ACF0" w14:textId="77777777">
            <w:pPr>
              <w:pStyle w:val="TableParagraph"/>
              <w:spacing w:line="222" w:lineRule="exact"/>
              <w:ind w:left="823" w:right="824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03BE48E9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 бюджету</w:t>
            </w:r>
          </w:p>
          <w:p w:rsidR="00CE2E35" w14:paraId="35FFBE54" w14:textId="77777777">
            <w:pPr>
              <w:pStyle w:val="TableParagraph"/>
              <w:spacing w:line="222" w:lineRule="exact"/>
              <w:ind w:left="620" w:right="62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:rsidRPr="008D514E" w14:paraId="2F357263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:rsidR="00CE2E35" w:rsidRPr="008D514E" w14:paraId="3071F996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2E35" w:rsidRPr="008D514E" w14:paraId="1F80BD1F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2E35" w:rsidRPr="008D514E" w:rsidP="008D514E" w14:paraId="4F2BF56F" w14:textId="079AAC6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514E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  <w:p w:rsidR="00CE2E35" w:rsidRPr="008D514E" w:rsidP="008D514E" w14:paraId="3E30BEF2" w14:textId="53D3B2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514E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  <w:p w:rsidR="00CE2E35" w:rsidRPr="008D514E" w:rsidP="008D514E" w14:paraId="59EE685E" w14:textId="7B68016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514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  <w:p w:rsidR="00CE2E35" w:rsidRPr="008D514E" w:rsidP="008D514E" w14:paraId="2E4FC9D6" w14:textId="600AB3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514E">
              <w:rPr>
                <w:rFonts w:ascii="Times New Roman" w:hAnsi="Times New Roman" w:cs="Times New Roman"/>
                <w:sz w:val="20"/>
                <w:szCs w:val="20"/>
              </w:rPr>
              <w:t xml:space="preserve">100,0 </w:t>
            </w:r>
          </w:p>
          <w:p w:rsidR="008D514E" w:rsidP="008D514E" w14:paraId="793329BB" w14:textId="15848D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  <w:p w:rsidR="00CE2E35" w:rsidRPr="008D514E" w:rsidP="008D514E" w14:paraId="5F57E1B2" w14:textId="19368C0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497A64EC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777E83DA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4B954565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8D514E" w14:paraId="38940FA1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D514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3286876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 w14:paraId="04421723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1"/>
          <w:wAfter w:w="11" w:type="dxa"/>
          <w:trHeight w:hRule="exact" w:val="198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F1484EE" w14:textId="77777777">
            <w:pPr>
              <w:pStyle w:val="TableParagraph"/>
              <w:spacing w:line="265" w:lineRule="exact"/>
              <w:ind w:left="37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1.14.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13CA10F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Проведення заходів щодо обладнання (дообладнання житлових будівель пандусами/підйомниками та утримання їх в належному технічному стані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DFBAD5E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2026-2029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5B36BEB9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CE2E35" w14:paraId="5E3F954C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484F797F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 бюджету</w:t>
            </w:r>
          </w:p>
          <w:p w:rsidR="00CE2E35" w14:paraId="2BF4E4C4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6CF8EEB2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</w:rPr>
              <w:t xml:space="preserve">   0,00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24EA050C" w14:textId="7777777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40D063DE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8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15941291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7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6C991320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1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77F9348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 w14:paraId="0B06C14D" w14:textId="77777777" w:rsidTr="00CC33B0">
        <w:tblPrEx>
          <w:tblW w:w="14595" w:type="dxa"/>
          <w:tblInd w:w="109" w:type="dxa"/>
          <w:tblLayout w:type="fixed"/>
          <w:tblLook w:val="01E0"/>
        </w:tblPrEx>
        <w:trPr>
          <w:gridAfter w:val="1"/>
          <w:wAfter w:w="11" w:type="dxa"/>
          <w:trHeight w:val="438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67E555B" w14:textId="77777777">
            <w:pPr>
              <w:pStyle w:val="TableParagraph"/>
              <w:spacing w:line="265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lang w:val="uk-UA"/>
              </w:rPr>
              <w:t>15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CC33B0" w14:paraId="679D7460" w14:textId="77777777"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Обладнання об’єктів дорожньо-транспортної інфраструктури,вулично-дорожньої мережі, що не пристосовані для осіб з інвалідністю, осіб з порушенням зору, осіб з ураженням опорно-рухового апарату та інших мало мобільних груп населення, спеціальними та допоміжними засобами, зокрема наочно інформаційними, а також пішохідних переходів – пониженими бордюрами, тактильною плиткою; оснащення світлофорів звуковими сигналами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1E866B82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2</w:t>
            </w:r>
            <w:r w:rsidRPr="00235F2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35F2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2</w:t>
            </w:r>
            <w:r w:rsidRPr="00235F25">
              <w:rPr>
                <w:rFonts w:ascii="Times New Roman" w:hAnsi="Times New Roman" w:cs="Times New Roman"/>
                <w:sz w:val="20"/>
                <w:szCs w:val="20"/>
              </w:rPr>
              <w:t>5-2029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25D70B88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CE2E35" w14:paraId="45E227D0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E2E35" w14:paraId="101E3460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Радник міського голови Акопян О.Г.</w:t>
            </w:r>
          </w:p>
          <w:p w:rsidR="00CE2E35" w14:paraId="71CC0A3C" w14:textId="77777777">
            <w:pPr>
              <w:pStyle w:val="TableParagraph"/>
              <w:spacing w:line="276" w:lineRule="auto"/>
              <w:ind w:left="-1" w:right="1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BB184F3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CE2E35" w14:paraId="2446405C" w14:textId="77777777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361FDA58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7F084266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7AE83A7D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3A18BBC8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61E8B08F" w14:textId="777777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6CA5409" w14:textId="77777777">
            <w:pPr>
              <w:pStyle w:val="TableParagraph"/>
              <w:spacing w:line="228" w:lineRule="auto"/>
              <w:ind w:left="-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 w14:paraId="202C3924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1"/>
          <w:wAfter w:w="11" w:type="dxa"/>
          <w:trHeight w:val="722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D326D42" w14:textId="77777777">
            <w:pPr>
              <w:pStyle w:val="TableParagraph"/>
              <w:spacing w:line="265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1.16.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D25503" w14:paraId="32963EFD" w14:textId="77777777"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Вдосконалення системи засобів орієнтації та безпеки для осіб з інвалідністю, а саме тактильних та візуальних елементів доступності, передбачених на всіх шляхах руху до будівель і споруд (зокрема, контрастне маркування кольором першої/останньої сходинки, порогів, інших об’єктів та перешкод).</w:t>
            </w:r>
          </w:p>
          <w:p w:rsidR="00CE2E35" w:rsidP="00D25503" w14:paraId="48FB4AB9" w14:textId="77777777"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Оснащення шляхів руху засобами орієнтування та інформування для осіб з порушеннями слуху (зокрема, інформаційні екрани, табло з написами у вигляді рухомого рядка, пристрої для забезпечення текстового перекладу на жестову мову, тощо), що відповідають вимогам державних стандартів.</w:t>
            </w:r>
          </w:p>
          <w:p w:rsidR="00CE2E35" w:rsidP="00D25503" w14:paraId="6B6E7ABD" w14:textId="77777777"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 вході/виході до/з будівлі встановити план – схему, що сприятиме самостійній навігації (орієнтуванню) у приміщенні установи, відповідна схема виконана в доступних візуально/тактильних форматах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08679535" w14:textId="77777777">
            <w:pP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2025 -2029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08D3BEFD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Староста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Требухівського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старостинського округу</w:t>
            </w:r>
          </w:p>
          <w:p w:rsidR="00CE2E35" w14:paraId="3E52B43F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E2E35" w14:paraId="05D9A18B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Староста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Княжицького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старостинського округу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916FE02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CE2E35" w14:paraId="521B4228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AC5D18B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t>0,00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204B99C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t>0,00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A514FBD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t>0,00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C6CFD18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t>0,00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C367016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t>0,00</w:t>
            </w:r>
          </w:p>
        </w:tc>
        <w:tc>
          <w:tcPr>
            <w:tcW w:w="1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F76EB43" w14:textId="77777777">
            <w:pPr>
              <w:pStyle w:val="TableParagraph"/>
              <w:spacing w:line="228" w:lineRule="auto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</w:p>
        </w:tc>
      </w:tr>
      <w:tr w14:paraId="0BA27561" w14:textId="77777777" w:rsidTr="00DE71A7">
        <w:tblPrEx>
          <w:tblW w:w="14595" w:type="dxa"/>
          <w:tblInd w:w="109" w:type="dxa"/>
          <w:tblLayout w:type="fixed"/>
          <w:tblLook w:val="01E0"/>
        </w:tblPrEx>
        <w:trPr>
          <w:gridAfter w:val="1"/>
          <w:wAfter w:w="11" w:type="dxa"/>
          <w:trHeight w:hRule="exact" w:val="328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B98DEB6" w14:textId="77777777">
            <w:pPr>
              <w:pStyle w:val="TableParagraph"/>
              <w:spacing w:line="265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1.17.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:rsidP="00DE71A7" w14:paraId="587E8054" w14:textId="49445953"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Розроблення проектно-кошторисної документації «Реконструкція з дообладнанням для безперешкодного доступу осіб з інвалідністю та інших маломобільних груп населення будівлі інфекційного корпусу КНП «Броварська багатопрофільна клінічна лікарня» за адресою: вул. Шевченка, 14 м. Бровари </w:t>
            </w:r>
            <w:bookmarkStart w:id="2" w:name="_GoBack"/>
            <w:bookmarkEnd w:id="2"/>
          </w:p>
          <w:p w:rsidR="00CE2E35" w14:paraId="080DEDD0" w14:textId="77777777">
            <w:pPr>
              <w:pStyle w:val="TableParagraph"/>
              <w:spacing w:line="276" w:lineRule="auto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Київської області»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1968E921" w14:textId="77777777">
            <w:pP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2025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68C4630A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Комунальне некомерційне підприємство «Броварська багатопрофільна клінічна лікарня» територіальних громад Броварського району Київської області</w:t>
            </w:r>
          </w:p>
          <w:p w:rsidR="00CE2E35" w14:paraId="51185E7C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E2E35" w14:paraId="2EED8B72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A0B6A6E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CE2E35" w14:paraId="52FEEBE1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18AC027D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19E83088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7B9A90F1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73B76EF3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5F2854CA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949B49B" w14:textId="77777777">
            <w:pPr>
              <w:pStyle w:val="TableParagraph"/>
              <w:spacing w:line="228" w:lineRule="auto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до об’єктів охорони здоров’я </w:t>
            </w:r>
          </w:p>
        </w:tc>
      </w:tr>
      <w:tr w14:paraId="0E88B117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1"/>
          <w:wAfter w:w="11" w:type="dxa"/>
          <w:trHeight w:val="265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27DC042" w14:textId="77777777">
            <w:pPr>
              <w:pStyle w:val="TableParagraph"/>
              <w:spacing w:line="265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1.18.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D25503" w14:paraId="5D45A2C1" w14:textId="77777777"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«Капітальний ремонт. Заміна пасажирського ліфта для забезпечення безперешкодного доступу маломобільних верств населення в Консультативно-діагностичному центрі КНП «Броварська багатопрофільна клінічна лікарня» за адресою: вул. Шевченка, 14 м. Бровари Київської області»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5381ACD7" w14:textId="77777777">
            <w:pP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2025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30D08F12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Комунальне некомерційне підприємство «Броварська багатопрофільна клінічна лікарня» територіальних громад Броварського району Київської області</w:t>
            </w:r>
          </w:p>
          <w:p w:rsidR="00CE2E35" w14:paraId="4C0D6CA5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E2E35" w14:paraId="3A0DDE3E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113C45E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CE2E35" w14:paraId="2E612DCE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612701A3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5000,0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3076C732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57C4A21A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2D8BB097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63024EF8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A9C702F" w14:textId="77777777">
            <w:pPr>
              <w:pStyle w:val="TableParagraph"/>
              <w:spacing w:line="228" w:lineRule="auto"/>
              <w:ind w:left="-1" w:right="127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 до об’єктів охорони здоров’я</w:t>
            </w:r>
          </w:p>
        </w:tc>
      </w:tr>
      <w:tr w14:paraId="225B43D0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1"/>
          <w:wAfter w:w="11" w:type="dxa"/>
          <w:trHeight w:val="308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CFE760E" w14:textId="77777777">
            <w:pPr>
              <w:pStyle w:val="TableParagraph"/>
              <w:spacing w:line="265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1.19.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D25503" w14:paraId="3903C17E" w14:textId="77777777"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Поточний ремонт порогу по встановленню пандусу для безперешкодного доступу осіб з інвалідністю та маломобільних груп населення в хірургічному корпусі при вході в кабінети на діагностичне обстеження (КТ, ФГЕТ, стоматологія) КНП «Броварська багатопрофільна клінічна лікарня» за адресою: вул. Шевченка, 14 м. Бровари Київської області»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6022C069" w14:textId="77777777">
            <w:pP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2025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303C5A7B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Комунальне некомерційне підприємство «Броварська багатопрофільна клінічна лікарня» територіальних громад Броварського району Київської області</w:t>
            </w:r>
          </w:p>
          <w:p w:rsidR="00CE2E35" w14:paraId="1667EE76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E2E35" w14:paraId="2C33ED2D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F1E95B0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CE2E35" w14:paraId="33615F93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399C4DB0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3C5D371F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5F188676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4AEB53C7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40F9DD3F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CA99F90" w14:textId="77777777">
            <w:pPr>
              <w:pStyle w:val="TableParagraph"/>
              <w:spacing w:line="228" w:lineRule="auto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 до об’єктів охорони здоров’я</w:t>
            </w:r>
          </w:p>
        </w:tc>
      </w:tr>
      <w:tr w14:paraId="54030916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1"/>
          <w:wAfter w:w="11" w:type="dxa"/>
          <w:trHeight w:val="268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24536A4" w14:textId="77777777">
            <w:pPr>
              <w:pStyle w:val="TableParagraph"/>
              <w:spacing w:line="265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1.20.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D25503" w14:paraId="544DEE45" w14:textId="77777777"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Поточний ремонт порогу по встановленню пандусу для безперешкодного доступу осіб з інвалідністю та інших маломобільних груп населення при вході в жіночу консультацію КДЦ КНП «Броварська багатопрофільна клінічна лікарня» за адресою: вул. Шевченка, 14 м. Бровари Київської області» 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4CBAABDA" w14:textId="77777777">
            <w:pP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2026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:rsidRPr="00235F25" w14:paraId="305F9B6B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5F25">
              <w:rPr>
                <w:rFonts w:ascii="Times New Roman" w:hAnsi="Times New Roman"/>
                <w:sz w:val="20"/>
                <w:szCs w:val="20"/>
                <w:lang w:val="uk-UA"/>
              </w:rPr>
              <w:t>Комунальне некомерційне підприємство «Броварська багатопрофільна клінічна лікарня» територіальних громад Броварського району Київської області</w:t>
            </w:r>
          </w:p>
          <w:p w:rsidR="00CE2E35" w:rsidRPr="00235F25" w14:paraId="5EDA2DD0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E2E35" w:rsidRPr="00235F25" w14:paraId="731C6B83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35F25">
              <w:rPr>
                <w:rFonts w:ascii="Times New Roman" w:hAnsi="Times New Roman"/>
                <w:sz w:val="20"/>
                <w:szCs w:val="20"/>
                <w:lang w:val="uk-UA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4557076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CE2E35" w14:paraId="7CC819AF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38E3EF8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3127541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50,0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6290B31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F9F22B4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7032D4E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1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FEDE1FA" w14:textId="77777777">
            <w:pPr>
              <w:pStyle w:val="TableParagraph"/>
              <w:spacing w:line="228" w:lineRule="auto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 до об’єктів охорони здоров’я</w:t>
            </w:r>
          </w:p>
        </w:tc>
      </w:tr>
      <w:tr w14:paraId="6B6FE835" w14:textId="77777777" w:rsidTr="00235F25">
        <w:tblPrEx>
          <w:tblW w:w="14595" w:type="dxa"/>
          <w:tblInd w:w="109" w:type="dxa"/>
          <w:tblLayout w:type="fixed"/>
          <w:tblLook w:val="01E0"/>
        </w:tblPrEx>
        <w:trPr>
          <w:gridAfter w:val="1"/>
          <w:wAfter w:w="11" w:type="dxa"/>
          <w:trHeight w:val="27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38085F5" w14:textId="77777777">
            <w:pPr>
              <w:pStyle w:val="TableParagraph"/>
              <w:spacing w:line="265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1.21.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D25503" w14:paraId="449FD03C" w14:textId="77777777"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«Капітальний ремонт. Заміна пасажирсько-вантажного ліфта для забезпечення безперешкодного доступу маломобільних верств населення в акушерському корпусі  КНП «БРОВАРСЬКА БАГАТОПРОФІЛЬНА КЛІНІЧНА ЛІКАРННЯ» за адресою: вул. Шевченка, 14                    м. Бровари Київської області»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42046B88" w14:textId="77777777">
            <w:pP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2026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3E9E232A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Комунальне некомерційне підприємство «Броварська багатопрофільна клінічна лікарня» територіальних громад Броварського району Київської області</w:t>
            </w:r>
          </w:p>
          <w:p w:rsidR="00CE2E35" w14:paraId="53B7C52B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E2E35" w14:paraId="4C13E454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22B3EF6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CE2E35" w14:paraId="401B320B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E5B9F31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BF71AC7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5000,0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1CB276C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9B43FFD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3079A03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1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5AC3B67" w14:textId="77777777">
            <w:pPr>
              <w:pStyle w:val="TableParagraph"/>
              <w:tabs>
                <w:tab w:val="left" w:pos="1477"/>
              </w:tabs>
              <w:spacing w:line="228" w:lineRule="auto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 до об’єктів охорони здоров’я</w:t>
            </w:r>
          </w:p>
        </w:tc>
      </w:tr>
      <w:tr w14:paraId="79EE8BF2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1"/>
          <w:wAfter w:w="11" w:type="dxa"/>
          <w:trHeight w:val="279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F2C3AF5" w14:textId="77777777">
            <w:pPr>
              <w:pStyle w:val="TableParagraph"/>
              <w:spacing w:line="265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1.22.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D25503" w14:paraId="1EDE8CAB" w14:textId="77777777"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«Капітальний ремонт. Заміна пасажирського ліфта для забезпечення безперешкодного доступу маломобільних верств населення в акушерському корпусі  КНП «Броварська багатопрофільна клінічна лікарня» за адресою:</w:t>
            </w:r>
          </w:p>
          <w:p w:rsidR="00CE2E35" w:rsidP="00D25503" w14:paraId="5AC7306B" w14:textId="77777777"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вул. Шевченка, 14 м. Бровари Київської області»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269970D5" w14:textId="77777777">
            <w:pP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2027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:rsidP="00D25503" w14:paraId="678A6DCC" w14:textId="77777777">
            <w:pPr>
              <w:pStyle w:val="TableParagraph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Комунальне некомерційне підприємство</w:t>
            </w:r>
          </w:p>
          <w:p w:rsidR="00CE2E35" w:rsidP="00D25503" w14:paraId="44A323D2" w14:textId="77777777">
            <w:pPr>
              <w:pStyle w:val="TableParagraph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«Броварська багатопрофільна клінічна лікарня» територіальних громад Броварського району Київської області</w:t>
            </w:r>
          </w:p>
          <w:p w:rsidR="00CE2E35" w14:paraId="41A1FAAB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E2E35" w14:paraId="7E1A419E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0543FE3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CE2E35" w14:paraId="4B23BA1C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4A7AB6D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F68339D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B90DEA8" w14:textId="77777777">
            <w:pPr>
              <w:pStyle w:val="TableParagraph"/>
              <w:spacing w:line="234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5000,0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FBABDF3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A161B46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0,00</w:t>
            </w:r>
          </w:p>
        </w:tc>
        <w:tc>
          <w:tcPr>
            <w:tcW w:w="1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D2119FA" w14:textId="77777777">
            <w:pPr>
              <w:pStyle w:val="TableParagraph"/>
              <w:spacing w:line="228" w:lineRule="auto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 до об’єктів охорони здоров’я</w:t>
            </w:r>
          </w:p>
        </w:tc>
      </w:tr>
      <w:tr w14:paraId="0D544B0B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1"/>
          <w:wAfter w:w="11" w:type="dxa"/>
          <w:trHeight w:val="254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F7BB3FB" w14:textId="77777777">
            <w:pPr>
              <w:pStyle w:val="TableParagraph"/>
              <w:spacing w:line="265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1.23.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D25503" w14:paraId="57B481C5" w14:textId="77777777"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«Поточний ремонт санвузлів та душових в акушерському корпусі для безперешкодного доступу осіб з інвалідністю та інших маломобільних груп населення КНП «Броварська багатопрофільна клінічна лікарня» за адресою:вул. Шевченка, 14 м. Бровари Київської області»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42E33763" w14:textId="77777777">
            <w:pP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2027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21D09C1F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Комунальне некомерційне підприємство «Броварська багатопрофільна клінічна лікарня» територіальних громад Броварського району Київської області</w:t>
            </w:r>
          </w:p>
          <w:p w:rsidR="00CE2E35" w14:paraId="5B020BDB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E2E35" w14:paraId="788DAC0B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E0E19E1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CE2E35" w14:paraId="2E03BE8E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0B22420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D20D7F6" w14:textId="77777777">
            <w:pPr>
              <w:pStyle w:val="TableParagraph"/>
              <w:spacing w:line="234" w:lineRule="exact"/>
              <w:ind w:left="-15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009C744" w14:textId="77777777">
            <w:pPr>
              <w:pStyle w:val="TableParagraph"/>
              <w:spacing w:line="234" w:lineRule="exact"/>
              <w:ind w:left="-15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2000,0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22E5FCE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81E5572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EC1011B" w14:textId="77777777">
            <w:pPr>
              <w:pStyle w:val="TableParagraph"/>
              <w:spacing w:line="228" w:lineRule="auto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 до об’єктів охорони здоров’я</w:t>
            </w:r>
          </w:p>
        </w:tc>
      </w:tr>
      <w:tr w14:paraId="03C581DF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1"/>
          <w:wAfter w:w="11" w:type="dxa"/>
          <w:trHeight w:val="253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5CF9D7D" w14:textId="77777777">
            <w:pPr>
              <w:pStyle w:val="TableParagraph"/>
              <w:spacing w:line="265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1.24.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D25503" w14:paraId="38D9C2F7" w14:textId="77777777">
            <w:pPr>
              <w:pStyle w:val="TableParagraph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«Поточний ремонт санвузлів та душових в терапевтичному  корпусі для безперешкодного доступу осіб з інвалідністю та інших маломобільних груп населення КНП «Броварська багатопрофільна клінічна лікарня» за адресою:вул. Шевченка, 14 м. Бровари Київської області»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15194FA1" w14:textId="77777777">
            <w:pP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2028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:rsidP="00D25503" w14:paraId="07109B6C" w14:textId="77777777">
            <w:pPr>
              <w:pStyle w:val="TableParagraph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Комунальне некомерційне підприємство «Броварська багатопрофільна клінічна лікарня» територіальних громад Броварського району Київської області</w:t>
            </w:r>
          </w:p>
          <w:p w:rsidR="00CE2E35" w14:paraId="23274019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E2E35" w14:paraId="33D2CBF6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8E75DC8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CE2E35" w14:paraId="1F058B17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2B5A522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D8CD088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E28E0AD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1401CA6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3000,0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397D0F1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1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2376FB6" w14:textId="77777777">
            <w:pPr>
              <w:pStyle w:val="TableParagraph"/>
              <w:spacing w:line="228" w:lineRule="auto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 до об’єктів охорони здоров’я</w:t>
            </w:r>
          </w:p>
        </w:tc>
      </w:tr>
      <w:tr w14:paraId="78E722A4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1"/>
          <w:wAfter w:w="11" w:type="dxa"/>
          <w:trHeight w:val="254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B13F8F1" w14:textId="77777777">
            <w:pPr>
              <w:pStyle w:val="TableParagraph"/>
              <w:spacing w:line="265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1.25.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842007A" w14:textId="77777777">
            <w:pPr>
              <w:pStyle w:val="TableParagraph"/>
              <w:spacing w:line="276" w:lineRule="auto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«Поточний ремонт санвузлів та душових в хірургічному корпусі для безперешкодного доступу осіб з інвалідністю та інших            маломобільних груп населення КНП «Броварська багатопрофільна клінічна лікарня» за адресою:вул. Шевченка, 14      м. Бровари Київської області»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77193ABC" w14:textId="77777777">
            <w:pP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2029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1DEF2626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Комунальне некомерційне підприємство «Броварська багатопрофільна клінічна лікарня» територіальних громад Броварського району Київської області</w:t>
            </w:r>
          </w:p>
          <w:p w:rsidR="00CE2E35" w14:paraId="7A975033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E2E35" w14:paraId="19ECB0E9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84BA234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CE2E35" w14:paraId="789A6A45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6EBE0E9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22030A0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7F625C5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913C085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5CD92DE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3500,0</w:t>
            </w:r>
          </w:p>
        </w:tc>
        <w:tc>
          <w:tcPr>
            <w:tcW w:w="1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A8845B6" w14:textId="77777777">
            <w:pPr>
              <w:pStyle w:val="TableParagraph"/>
              <w:spacing w:line="228" w:lineRule="auto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р’єр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ий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простір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 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 з 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ю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ших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ь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 груп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л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ня г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ма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 до об’єктів охорони здоров’я</w:t>
            </w:r>
          </w:p>
        </w:tc>
      </w:tr>
      <w:tr w14:paraId="385C5ACA" w14:textId="77777777" w:rsidTr="00D25503">
        <w:tblPrEx>
          <w:tblW w:w="14595" w:type="dxa"/>
          <w:tblInd w:w="109" w:type="dxa"/>
          <w:tblLayout w:type="fixed"/>
          <w:tblLook w:val="01E0"/>
        </w:tblPrEx>
        <w:trPr>
          <w:gridAfter w:val="1"/>
          <w:wAfter w:w="11" w:type="dxa"/>
          <w:trHeight w:val="313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628F160" w14:textId="77777777">
            <w:pPr>
              <w:pStyle w:val="TableParagraph"/>
              <w:spacing w:line="265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1.26.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:rsidRPr="00235F25" w:rsidP="00D25503" w14:paraId="7BC0DD31" w14:textId="77777777">
            <w:pPr>
              <w:widowControl w:val="0"/>
              <w:spacing w:line="240" w:lineRule="auto"/>
              <w:ind w:left="-1" w:right="7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Обладнання входів та внутрішніх приміщень культурних установ пандусами, поручнями.</w:t>
            </w:r>
          </w:p>
          <w:p w:rsidR="00CE2E35" w:rsidRPr="00235F25" w:rsidP="00D25503" w14:paraId="30F2A187" w14:textId="77777777">
            <w:pPr>
              <w:widowControl w:val="0"/>
              <w:spacing w:line="240" w:lineRule="auto"/>
              <w:ind w:left="-1" w:right="7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Установка тактильних табличок, вказівників і карт для людей із порушенням зору.</w:t>
            </w:r>
          </w:p>
          <w:p w:rsidR="00CE2E35" w:rsidRPr="00235F25" w:rsidP="00D25503" w14:paraId="672B9421" w14:textId="77777777">
            <w:pPr>
              <w:widowControl w:val="0"/>
              <w:spacing w:line="240" w:lineRule="auto"/>
              <w:ind w:left="-1" w:right="7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Модернізація санітарних вузлів для забезпечення їхньої доступності </w:t>
            </w:r>
          </w:p>
          <w:p w:rsidR="00CE2E35" w14:paraId="0DDE98E6" w14:textId="77777777">
            <w:pPr>
              <w:pStyle w:val="TableParagraph"/>
              <w:spacing w:line="276" w:lineRule="auto"/>
              <w:ind w:left="-1" w:right="7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2F9C5A0A" w14:textId="77777777">
            <w:pP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2025 -2029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:rsidRPr="00235F25" w:rsidP="00235F25" w14:paraId="06B19348" w14:textId="70570B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US"/>
              </w:rPr>
            </w:pPr>
            <w:r w:rsidRPr="00CC33B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Управління культури, сім’ї та молоді Броварської міської ради Броварського району Київської області </w:t>
            </w:r>
          </w:p>
          <w:p w:rsidR="00CE2E35" w:rsidRPr="00235F25" w:rsidP="00D25503" w14:paraId="656BD26C" w14:textId="77777777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</w:t>
            </w:r>
          </w:p>
          <w:p w:rsidR="00CE2E35" w14:paraId="74746BF2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15E26A4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CE2E35" w14:paraId="03FD217F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20FAB64B" w14:textId="77777777">
            <w:pPr>
              <w:widowControl w:val="0"/>
              <w:spacing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5F25">
              <w:rPr>
                <w:rFonts w:ascii="Times New Roman" w:hAnsi="Times New Roman" w:cs="Times New Roman"/>
                <w:lang w:eastAsia="en-US"/>
              </w:rPr>
              <w:t>1000,0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4D3014B7" w14:textId="77777777">
            <w:pPr>
              <w:widowControl w:val="0"/>
              <w:spacing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5F25">
              <w:rPr>
                <w:rFonts w:ascii="Times New Roman" w:hAnsi="Times New Roman" w:cs="Times New Roman"/>
                <w:lang w:eastAsia="en-US"/>
              </w:rPr>
              <w:t>1800,0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48979688" w14:textId="77777777">
            <w:pPr>
              <w:widowControl w:val="0"/>
              <w:spacing w:line="234" w:lineRule="exact"/>
              <w:ind w:hanging="11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5F25">
              <w:rPr>
                <w:rFonts w:ascii="Times New Roman" w:hAnsi="Times New Roman" w:cs="Times New Roman"/>
                <w:lang w:eastAsia="en-US"/>
              </w:rPr>
              <w:t xml:space="preserve"> 1200.0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7A76C861" w14:textId="77777777">
            <w:pPr>
              <w:widowControl w:val="0"/>
              <w:spacing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5F25">
              <w:rPr>
                <w:rFonts w:ascii="Times New Roman" w:hAnsi="Times New Roman" w:cs="Times New Roman"/>
                <w:lang w:eastAsia="en-US"/>
              </w:rPr>
              <w:t>1000,0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39F21D6F" w14:textId="77777777">
            <w:pPr>
              <w:widowControl w:val="0"/>
              <w:spacing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5F25">
              <w:rPr>
                <w:rFonts w:ascii="Times New Roman" w:hAnsi="Times New Roman" w:cs="Times New Roman"/>
                <w:lang w:eastAsia="en-US"/>
              </w:rPr>
              <w:t>800,0</w:t>
            </w:r>
          </w:p>
        </w:tc>
        <w:tc>
          <w:tcPr>
            <w:tcW w:w="1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8601041" w14:textId="77777777">
            <w:pPr>
              <w:pStyle w:val="TableParagraph"/>
              <w:spacing w:line="228" w:lineRule="auto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Доступність культурних закладів для осіб з інвалідністю, людей похилого віку, батьків із дітьми в колясках, людей з тимчасовими фізичними обмеженнями</w:t>
            </w:r>
          </w:p>
        </w:tc>
      </w:tr>
      <w:tr w14:paraId="6BC104F7" w14:textId="77777777" w:rsidTr="00D25503">
        <w:tblPrEx>
          <w:tblW w:w="14595" w:type="dxa"/>
          <w:tblInd w:w="109" w:type="dxa"/>
          <w:tblLayout w:type="fixed"/>
          <w:tblLook w:val="01E0"/>
        </w:tblPrEx>
        <w:trPr>
          <w:gridAfter w:val="1"/>
          <w:wAfter w:w="11" w:type="dxa"/>
          <w:trHeight w:val="69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A13D4AB" w14:textId="77777777">
            <w:pPr>
              <w:pStyle w:val="TableParagraph"/>
              <w:spacing w:line="265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1.27.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:rsidRPr="00235F25" w:rsidP="00D25503" w14:paraId="75D2836D" w14:textId="77777777">
            <w:pPr>
              <w:widowControl w:val="0"/>
              <w:spacing w:after="0" w:line="240" w:lineRule="auto"/>
              <w:ind w:left="-1" w:right="7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Обладнання стоматологічної поліклініки по </w:t>
            </w:r>
          </w:p>
          <w:p w:rsidR="00CE2E35" w:rsidRPr="00235F25" w:rsidP="00D25503" w14:paraId="2808EE9A" w14:textId="77777777">
            <w:pPr>
              <w:widowControl w:val="0"/>
              <w:spacing w:after="0" w:line="240" w:lineRule="auto"/>
              <w:ind w:right="6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бульв. Незалежності, 10 в </w:t>
            </w:r>
          </w:p>
          <w:p w:rsidR="00CE2E35" w:rsidRPr="00235F25" w:rsidP="00D25503" w14:paraId="79B6431D" w14:textId="77777777">
            <w:pPr>
              <w:widowControl w:val="0"/>
              <w:spacing w:after="0" w:line="240" w:lineRule="auto"/>
              <w:ind w:right="6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м. Бровари:</w:t>
            </w:r>
          </w:p>
          <w:p w:rsidR="00CE2E35" w:rsidRPr="00235F25" w:rsidP="00D25503" w14:paraId="6039A013" w14:textId="77777777">
            <w:pPr>
              <w:widowControl w:val="0"/>
              <w:spacing w:after="0" w:line="240" w:lineRule="auto"/>
              <w:ind w:left="-1" w:right="7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пандусом з металевим огородженням;</w:t>
            </w:r>
          </w:p>
          <w:p w:rsidR="00CE2E35" w:rsidRPr="00235F25" w:rsidP="00D25503" w14:paraId="1DBEF25D" w14:textId="77777777">
            <w:pPr>
              <w:widowControl w:val="0"/>
              <w:spacing w:after="0" w:line="240" w:lineRule="auto"/>
              <w:ind w:left="-1" w:right="7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тактильними плитками (тактильні індикатори);</w:t>
            </w:r>
          </w:p>
          <w:p w:rsidR="00CE2E35" w:rsidRPr="00235F25" w:rsidP="00D25503" w14:paraId="41649E1F" w14:textId="77777777">
            <w:pPr>
              <w:widowControl w:val="0"/>
              <w:spacing w:after="0" w:line="240" w:lineRule="auto"/>
              <w:ind w:right="6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поручнями в санітарній кімнаті для маломобільних груп населення;</w:t>
            </w:r>
          </w:p>
          <w:p w:rsidR="00CE2E35" w:rsidP="00D25503" w14:paraId="4C12D7EA" w14:textId="77777777">
            <w:pPr>
              <w:widowControl w:val="0"/>
              <w:spacing w:after="0" w:line="240" w:lineRule="auto"/>
              <w:ind w:right="68"/>
              <w:rPr>
                <w:sz w:val="20"/>
                <w:szCs w:val="20"/>
                <w:lang w:eastAsia="en-US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Pr="00235F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водонепроникненими</w:t>
            </w:r>
            <w:r w:rsidRPr="00235F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кнопками виклику </w:t>
            </w:r>
            <w:r w:rsidRPr="00235F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медперсоналу для інвалідів – 2шт. на дві вхідні групи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  <w:p w:rsidR="00CE2E35" w14:paraId="09F1FEE2" w14:textId="77777777">
            <w:pPr>
              <w:widowControl w:val="0"/>
              <w:ind w:left="-1" w:right="7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23CBD389" w14:textId="77777777">
            <w:pP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eastAsia="ru-RU"/>
              </w:rPr>
            </w:pPr>
            <w:r w:rsidRPr="00235F25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2025 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:rsidRPr="00235F25" w:rsidP="00D25503" w14:paraId="679ABDFB" w14:textId="15CC1E8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</w:rPr>
              <w:t>Відділ охорони здоров’я Броварської міської ради Броварського району Київської області</w:t>
            </w:r>
          </w:p>
          <w:p w:rsidR="00CE2E35" w:rsidP="00D25503" w14:paraId="3677268B" w14:textId="7777777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</w:rPr>
              <w:t>Комунальне некомерційне підприємство Броварської міської ради Броварського району Київської області «Броварська стоматологічна поліклініка»</w:t>
            </w:r>
          </w:p>
        </w:tc>
        <w:tc>
          <w:tcPr>
            <w:tcW w:w="11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40E6C9A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CE2E35" w14:paraId="08691C14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4366CD5C" w14:textId="77777777">
            <w:pPr>
              <w:widowControl w:val="0"/>
              <w:spacing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5F25">
              <w:rPr>
                <w:rFonts w:ascii="Times New Roman" w:hAnsi="Times New Roman" w:cs="Times New Roman"/>
                <w:lang w:eastAsia="en-US"/>
              </w:rPr>
              <w:t>300,0</w:t>
            </w:r>
          </w:p>
        </w:tc>
        <w:tc>
          <w:tcPr>
            <w:tcW w:w="88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59E10EB3" w14:textId="77777777">
            <w:pPr>
              <w:widowControl w:val="0"/>
              <w:spacing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5F25">
              <w:rPr>
                <w:rFonts w:ascii="Times New Roman" w:hAnsi="Times New Roman" w:cs="Times New Roman"/>
                <w:lang w:eastAsia="en-US"/>
              </w:rPr>
              <w:t>0,00</w:t>
            </w:r>
          </w:p>
        </w:tc>
        <w:tc>
          <w:tcPr>
            <w:tcW w:w="8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29FDBF6C" w14:textId="77777777">
            <w:pPr>
              <w:widowControl w:val="0"/>
              <w:spacing w:line="234" w:lineRule="exact"/>
              <w:ind w:hanging="11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5F25">
              <w:rPr>
                <w:rFonts w:ascii="Times New Roman" w:hAnsi="Times New Roman" w:cs="Times New Roman"/>
                <w:lang w:eastAsia="en-US"/>
              </w:rPr>
              <w:t xml:space="preserve">  0,00</w:t>
            </w:r>
          </w:p>
        </w:tc>
        <w:tc>
          <w:tcPr>
            <w:tcW w:w="83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06A55646" w14:textId="77777777">
            <w:pPr>
              <w:widowControl w:val="0"/>
              <w:spacing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5F25">
              <w:rPr>
                <w:rFonts w:ascii="Times New Roman" w:hAnsi="Times New Roman" w:cs="Times New Roman"/>
                <w:lang w:eastAsia="en-US"/>
              </w:rPr>
              <w:t>0,00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0FEB6C36" w14:textId="77777777">
            <w:pPr>
              <w:widowControl w:val="0"/>
              <w:spacing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35F25">
              <w:rPr>
                <w:rFonts w:ascii="Times New Roman" w:hAnsi="Times New Roman" w:cs="Times New Roman"/>
                <w:lang w:eastAsia="en-US"/>
              </w:rPr>
              <w:t>0,00</w:t>
            </w:r>
          </w:p>
        </w:tc>
        <w:tc>
          <w:tcPr>
            <w:tcW w:w="1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5A3109C" w14:textId="77777777">
            <w:pPr>
              <w:pStyle w:val="TableParagraph"/>
              <w:spacing w:line="228" w:lineRule="auto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Доступність закладів охорони здоров’я для маломобільних груп населення</w:t>
            </w:r>
          </w:p>
        </w:tc>
      </w:tr>
      <w:tr w14:paraId="7B8AE8D1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1"/>
          <w:wAfter w:w="11" w:type="dxa"/>
          <w:trHeight w:val="307"/>
        </w:trPr>
        <w:tc>
          <w:tcPr>
            <w:tcW w:w="14589" w:type="dxa"/>
            <w:gridSpan w:val="2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6E85ED4" w14:textId="77777777">
            <w:pPr>
              <w:pStyle w:val="TableParagraph"/>
              <w:spacing w:line="296" w:lineRule="exact"/>
              <w:ind w:left="24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На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>п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р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 xml:space="preserve">ям 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ru-RU"/>
              </w:rPr>
              <w:t>2.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 xml:space="preserve">Інформаційна 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ru-RU"/>
              </w:rPr>
              <w:t>б</w:t>
            </w:r>
            <w:r>
              <w:rPr>
                <w:rFonts w:ascii="Times New Roman" w:hAnsi="Times New Roman"/>
                <w:b/>
                <w:i/>
                <w:spacing w:val="1"/>
                <w:w w:val="105"/>
                <w:sz w:val="26"/>
                <w:szCs w:val="26"/>
                <w:lang w:val="ru-RU"/>
              </w:rPr>
              <w:t>е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ru-RU"/>
              </w:rPr>
              <w:t>збар’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ru-RU"/>
              </w:rPr>
              <w:t>є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ru-RU"/>
              </w:rPr>
              <w:t>р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ru-RU"/>
              </w:rPr>
              <w:t>ні</w:t>
            </w:r>
            <w:r>
              <w:rPr>
                <w:rFonts w:ascii="Times New Roman" w:hAnsi="Times New Roman"/>
                <w:b/>
                <w:i/>
                <w:spacing w:val="4"/>
                <w:w w:val="105"/>
                <w:sz w:val="26"/>
                <w:szCs w:val="26"/>
                <w:lang w:val="ru-RU"/>
              </w:rPr>
              <w:t>с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ru-RU"/>
              </w:rPr>
              <w:t>ть</w:t>
            </w:r>
          </w:p>
        </w:tc>
      </w:tr>
      <w:tr w14:paraId="30B8CC9C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1"/>
          <w:wAfter w:w="11" w:type="dxa"/>
          <w:trHeight w:hRule="exact" w:val="71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B129928" w14:textId="77777777">
            <w:pPr>
              <w:pStyle w:val="TableParagraph"/>
              <w:spacing w:line="243" w:lineRule="exact"/>
              <w:ind w:right="19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2.</w:t>
            </w:r>
          </w:p>
        </w:tc>
        <w:tc>
          <w:tcPr>
            <w:tcW w:w="814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38A5758" w14:textId="77777777">
            <w:pPr>
              <w:pStyle w:val="TableParagraph"/>
              <w:spacing w:line="251" w:lineRule="exact"/>
              <w:ind w:left="-1"/>
              <w:rPr>
                <w:rFonts w:ascii="Times New Roman" w:hAnsi="Times New Roman"/>
                <w:w w:val="105"/>
                <w:lang w:val="ru-RU"/>
              </w:rPr>
            </w:pPr>
            <w:r>
              <w:rPr>
                <w:rFonts w:ascii="Times New Roman" w:hAnsi="Times New Roman"/>
                <w:w w:val="105"/>
                <w:lang w:val="ru-RU"/>
              </w:rPr>
              <w:t>За</w:t>
            </w:r>
            <w:r>
              <w:rPr>
                <w:rFonts w:ascii="Times New Roman" w:hAnsi="Times New Roman"/>
                <w:spacing w:val="-4"/>
                <w:w w:val="105"/>
                <w:lang w:val="ru-RU"/>
              </w:rPr>
              <w:t>х</w:t>
            </w:r>
            <w:r>
              <w:rPr>
                <w:rFonts w:ascii="Times New Roman" w:hAnsi="Times New Roman"/>
                <w:w w:val="105"/>
                <w:lang w:val="ru-RU"/>
              </w:rPr>
              <w:t xml:space="preserve">оди </w:t>
            </w:r>
            <w:r>
              <w:rPr>
                <w:rFonts w:ascii="Times New Roman" w:hAnsi="Times New Roman"/>
                <w:spacing w:val="3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л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я 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в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пр</w:t>
            </w:r>
            <w:r>
              <w:rPr>
                <w:rFonts w:ascii="Times New Roman" w:hAnsi="Times New Roman"/>
                <w:w w:val="105"/>
                <w:lang w:val="uk-UA"/>
              </w:rPr>
              <w:t>ов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а</w:t>
            </w:r>
            <w:r>
              <w:rPr>
                <w:rFonts w:ascii="Times New Roman" w:hAnsi="Times New Roman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ж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ення інформаційної 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б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е</w:t>
            </w:r>
            <w:r>
              <w:rPr>
                <w:rFonts w:ascii="Times New Roman" w:hAnsi="Times New Roman"/>
                <w:w w:val="105"/>
                <w:lang w:val="uk-UA"/>
              </w:rPr>
              <w:t>зба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р</w:t>
            </w:r>
            <w:r>
              <w:rPr>
                <w:rFonts w:ascii="Times New Roman" w:hAnsi="Times New Roman"/>
                <w:w w:val="105"/>
                <w:lang w:val="uk-UA"/>
              </w:rPr>
              <w:t>’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є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рн</w:t>
            </w:r>
            <w:r>
              <w:rPr>
                <w:rFonts w:ascii="Times New Roman" w:hAnsi="Times New Roman"/>
                <w:w w:val="105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с</w:t>
            </w:r>
            <w:r>
              <w:rPr>
                <w:rFonts w:ascii="Times New Roman" w:hAnsi="Times New Roman"/>
                <w:w w:val="105"/>
                <w:lang w:val="uk-UA"/>
              </w:rPr>
              <w:t>ті</w:t>
            </w:r>
            <w:r>
              <w:rPr>
                <w:rFonts w:ascii="Times New Roman" w:hAnsi="Times New Roman"/>
                <w:w w:val="105"/>
                <w:lang w:val="uk-UA"/>
              </w:rPr>
              <w:t>, всьог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о</w:t>
            </w:r>
            <w:r>
              <w:rPr>
                <w:rFonts w:ascii="Times New Roman" w:hAnsi="Times New Roman"/>
                <w:w w:val="105"/>
                <w:lang w:val="ru-RU"/>
              </w:rPr>
              <w:t xml:space="preserve">: </w:t>
            </w:r>
          </w:p>
          <w:p w:rsidR="00CE2E35" w14:paraId="5D458D34" w14:textId="77777777">
            <w:pPr>
              <w:pStyle w:val="TableParagraph"/>
              <w:spacing w:line="251" w:lineRule="exact"/>
              <w:ind w:left="-1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w w:val="105"/>
                <w:lang w:val="ru-RU"/>
              </w:rPr>
              <w:t>2765,00 тис</w:t>
            </w:r>
            <w:r>
              <w:rPr>
                <w:rFonts w:ascii="Times New Roman" w:hAnsi="Times New Roman"/>
                <w:b/>
                <w:w w:val="105"/>
                <w:lang w:val="ru-RU"/>
              </w:rPr>
              <w:t>.</w:t>
            </w:r>
            <w:r>
              <w:rPr>
                <w:rFonts w:ascii="Times New Roman" w:hAnsi="Times New Roman"/>
                <w:b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w w:val="105"/>
                <w:lang w:val="uk-UA"/>
              </w:rPr>
              <w:t>г</w:t>
            </w:r>
            <w:r>
              <w:rPr>
                <w:rFonts w:ascii="Times New Roman" w:hAnsi="Times New Roman"/>
                <w:b/>
                <w:w w:val="105"/>
                <w:lang w:val="uk-UA"/>
              </w:rPr>
              <w:t>рн.</w:t>
            </w:r>
          </w:p>
        </w:tc>
        <w:tc>
          <w:tcPr>
            <w:tcW w:w="9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5046F39C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 w:rsidRPr="00235F25">
              <w:rPr>
                <w:rFonts w:ascii="Times New Roman" w:hAnsi="Times New Roman"/>
                <w:lang w:val="ru-RU"/>
              </w:rPr>
              <w:t>365,0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4CFC7AD8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 w:rsidRPr="00235F25"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8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0D017BC6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 w:rsidRPr="00235F25">
              <w:rPr>
                <w:rFonts w:ascii="Times New Roman" w:hAnsi="Times New Roman"/>
                <w:lang w:val="ru-RU"/>
              </w:rPr>
              <w:t>500,0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0CF62377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 w:rsidRPr="00235F25">
              <w:rPr>
                <w:rFonts w:ascii="Times New Roman" w:hAnsi="Times New Roman"/>
                <w:lang w:val="ru-RU"/>
              </w:rPr>
              <w:t>500,0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59BB391C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 w:rsidRPr="00235F25">
              <w:rPr>
                <w:rFonts w:ascii="Times New Roman" w:hAnsi="Times New Roman"/>
                <w:lang w:val="ru-RU"/>
              </w:rPr>
              <w:t>400,0</w:t>
            </w:r>
          </w:p>
        </w:tc>
        <w:tc>
          <w:tcPr>
            <w:tcW w:w="1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E35" w14:paraId="7E8ADFCE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00E4FA1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1"/>
          <w:wAfter w:w="11" w:type="dxa"/>
          <w:trHeight w:val="310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C8E505E" w14:textId="77777777">
            <w:pPr>
              <w:pStyle w:val="TableParagraph"/>
              <w:spacing w:line="265" w:lineRule="exact"/>
              <w:ind w:left="126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2.1.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235F25" w14:paraId="3AADFBDE" w14:textId="77777777">
            <w:pPr>
              <w:pStyle w:val="TableParagrap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Додати на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веб-порталі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Броварської міської ради функцію «Налаштування доступності» з можливістю вибору розміру тексту та його контрасту, а саме: вибрати колір екрану або зробити його повністю чорно-білим. </w:t>
            </w:r>
          </w:p>
          <w:p w:rsidR="00CE2E35" w:rsidP="00235F25" w14:paraId="3FA445B2" w14:textId="77777777">
            <w:pPr>
              <w:pStyle w:val="TableParagrap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Застосувати програму для створення субтитрування відео контенту на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веб-порталі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Броварської міської ради, зокрема засідань міської ради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1C129389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</w:rPr>
              <w:t xml:space="preserve">2025 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0FB2A865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Управління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цифровізації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та інформаційно-комп’ютерних технологій виконавчого комітету Броварської міської ради Броварського району Київської області </w:t>
            </w:r>
          </w:p>
          <w:p w:rsidR="00CE2E35" w14:paraId="53F2D1F4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E2E35" w14:paraId="256D5E60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Виконавчий комітет Броварської міської ради Броварського району Київської області </w:t>
            </w:r>
          </w:p>
        </w:tc>
        <w:tc>
          <w:tcPr>
            <w:tcW w:w="11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FCA4F74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CE2E35" w14:paraId="3F571964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0B75DBBC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437B7CEF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7374BB28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603CE1AB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1AAA4BCB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235F25" w14:paraId="122A6917" w14:textId="77777777"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Надає можливість зробити текст більш контрастним, поліпшити якість отримання публічних послуг, цифрової інформації та державних сервісів</w:t>
            </w:r>
          </w:p>
        </w:tc>
      </w:tr>
      <w:tr w14:paraId="42EBC724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1"/>
          <w:wAfter w:w="11" w:type="dxa"/>
          <w:trHeight w:val="449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01196C6" w14:textId="77777777">
            <w:pPr>
              <w:pStyle w:val="TableParagraph"/>
              <w:spacing w:line="265" w:lineRule="exact"/>
              <w:ind w:left="3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2.2.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235F25" w14:paraId="7DD2081D" w14:textId="77777777">
            <w:pPr>
              <w:pStyle w:val="TableParagraph"/>
              <w:ind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Встановлення візуально та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тактильно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доступних інформаційних покажчиків на вхідній частині будівлі, стендів у приміщеннях закладів освіти. Забезпечення доступності інформації про евакуаційні виходи (шляхи руху) для осіб з інвалідністю. Розробка доступних для користувачів з порушеннями зору, слуху, опорно-рухового апарату, мовлення тощо веб-сайтів закладів освіти. Забезпечення закладів освіти методичними та матеріально-технічними засобами для створення та функціонування інклюзивного середовища (медіа тека)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7D8E345F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</w:rPr>
              <w:t>2025-2029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37C19AB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1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AF1AA62" w14:textId="77777777">
            <w:pPr>
              <w:pStyle w:val="TableParagraph"/>
              <w:tabs>
                <w:tab w:val="left" w:pos="1275"/>
              </w:tabs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CE2E35" w14:paraId="042255B6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43ECE02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871E09D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300,0</w:t>
            </w:r>
          </w:p>
        </w:tc>
        <w:tc>
          <w:tcPr>
            <w:tcW w:w="8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3C2E895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300,0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7619E82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300,0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70A96CE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300,0</w:t>
            </w:r>
          </w:p>
        </w:tc>
        <w:tc>
          <w:tcPr>
            <w:tcW w:w="1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235F25" w14:paraId="0C480B72" w14:textId="77777777">
            <w:pPr>
              <w:pStyle w:val="TableParagrap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Забезпечення інклюзивного середовища закладів освіти</w:t>
            </w:r>
          </w:p>
        </w:tc>
      </w:tr>
      <w:tr w14:paraId="1DECD8E6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1"/>
          <w:wAfter w:w="11" w:type="dxa"/>
          <w:trHeight w:val="219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A4388CA" w14:textId="77777777">
            <w:pPr>
              <w:pStyle w:val="TableParagraph"/>
              <w:spacing w:line="265" w:lineRule="exact"/>
              <w:ind w:left="3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2.3.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235F25" w14:paraId="3BE3AFFC" w14:textId="77777777">
            <w:pPr>
              <w:pStyle w:val="TableParagraph"/>
              <w:ind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Забезпечення інформування населення про захисні споруди цивільного захисту у Броварській міській територіальній громаді, обладнані для перебування в них осіб з інвалідністю та інших маломобільних груп населення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14:paraId="28E32107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84E2E">
              <w:rPr>
                <w:rFonts w:ascii="Times New Roman" w:hAnsi="Times New Roman" w:cs="Times New Roman"/>
                <w:sz w:val="20"/>
                <w:szCs w:val="20"/>
              </w:rPr>
              <w:t>2025-2029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C76D226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Київської області</w:t>
            </w:r>
          </w:p>
        </w:tc>
        <w:tc>
          <w:tcPr>
            <w:tcW w:w="11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568D604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Не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от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ує</w:t>
            </w:r>
          </w:p>
          <w:p w:rsidR="00CE2E35" w14:paraId="01E74BF9" w14:textId="77777777">
            <w:pPr>
              <w:pStyle w:val="TableParagraph"/>
              <w:tabs>
                <w:tab w:val="left" w:pos="1275"/>
              </w:tabs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фі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ван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</w:t>
            </w:r>
          </w:p>
        </w:tc>
        <w:tc>
          <w:tcPr>
            <w:tcW w:w="9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15A2DE1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B9EE0D7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9246941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4E6B196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137B290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0CA2DCF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Поінформованість</w:t>
            </w:r>
          </w:p>
          <w:p w:rsidR="00CE2E35" w14:paraId="574C1C77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населення щодо доступності захисних споруд цивільного захисту</w:t>
            </w:r>
          </w:p>
        </w:tc>
      </w:tr>
      <w:tr w14:paraId="2CBFD941" w14:textId="77777777" w:rsidTr="00DE71A7">
        <w:tblPrEx>
          <w:tblW w:w="14595" w:type="dxa"/>
          <w:tblInd w:w="109" w:type="dxa"/>
          <w:tblLayout w:type="fixed"/>
          <w:tblLook w:val="01E0"/>
        </w:tblPrEx>
        <w:trPr>
          <w:gridAfter w:val="1"/>
          <w:wAfter w:w="11" w:type="dxa"/>
          <w:trHeight w:val="254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249B6F7" w14:textId="77777777">
            <w:pPr>
              <w:pStyle w:val="TableParagraph"/>
              <w:spacing w:line="265" w:lineRule="exact"/>
              <w:ind w:left="3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2.4.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0FCD92E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Додаткове оснащення підрозділів центру обслуговування громадян «Прозорий офіс» (вул. Героїв України, 18, бульв. Незалежності, 2, бульв. Незалежності,3 в м. Бровари): </w:t>
            </w:r>
          </w:p>
          <w:p w:rsidR="00CE2E35" w14:paraId="7F247D11" w14:textId="77777777">
            <w:pPr>
              <w:pStyle w:val="TableParagraph"/>
              <w:spacing w:line="276" w:lineRule="auto"/>
              <w:ind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передбачити систему засобів інформаційної підтримки (інформаційні таблички)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35DF00B2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472A73EC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Виконавчий комітет Броварської міської ради Броварського району Київської області </w:t>
            </w:r>
          </w:p>
          <w:p w:rsidR="00CE2E35" w14:paraId="42ADF49C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E2E35" w14:paraId="268DD047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Управління забезпечення діяльності виконавчого комітету Броварської міської ради Броварського  району Київської області та її виконавчих органів</w:t>
            </w:r>
          </w:p>
          <w:p w:rsidR="00CE2E35" w14:paraId="297BF1D6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2F96182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CE2E35" w14:paraId="041E65A3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1D2DD48A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023F8010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592095B1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521B83C4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049AC63B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0B3789C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Поінформованість</w:t>
            </w:r>
          </w:p>
          <w:p w:rsidR="00CE2E35" w14:paraId="4026D4D6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населення щодо доступності до публічних послуг </w:t>
            </w:r>
          </w:p>
        </w:tc>
      </w:tr>
      <w:tr w14:paraId="6413C64A" w14:textId="77777777" w:rsidTr="00235F25">
        <w:tblPrEx>
          <w:tblW w:w="14595" w:type="dxa"/>
          <w:tblInd w:w="109" w:type="dxa"/>
          <w:tblLayout w:type="fixed"/>
          <w:tblLook w:val="01E0"/>
        </w:tblPrEx>
        <w:trPr>
          <w:gridAfter w:val="1"/>
          <w:wAfter w:w="11" w:type="dxa"/>
          <w:trHeight w:val="2447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6FE5F57" w14:textId="77777777">
            <w:pPr>
              <w:pStyle w:val="TableParagraph"/>
              <w:spacing w:line="265" w:lineRule="exact"/>
              <w:ind w:left="3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2.5.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779C6671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Забезпечення населення інформацією з питань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безбар’єрності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шляхом розміщення інформації на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лайтбоксах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/сіті-лайтах</w:t>
            </w:r>
          </w:p>
          <w:p w:rsidR="00CE2E35" w14:paraId="4612F516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E2E35" w14:paraId="60512661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E2E35" w14:paraId="243A4BD4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6B7BCFC4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</w:rPr>
              <w:t>2025– 2029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:rsidP="00235F25" w14:paraId="07DE848C" w14:textId="77777777">
            <w:pPr>
              <w:pStyle w:val="TableParagraph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Виконавчий комітет Броварської міської ради Броварського району Київської області </w:t>
            </w:r>
          </w:p>
          <w:p w:rsidR="00CE2E35" w:rsidP="00235F25" w14:paraId="7E8FA960" w14:textId="77777777">
            <w:pPr>
              <w:pStyle w:val="TableParagraph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E2E35" w:rsidP="00235F25" w14:paraId="6861C2C1" w14:textId="77777777">
            <w:pPr>
              <w:pStyle w:val="TableParagraph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Управління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цифровізації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  <w:p w:rsidR="00CE2E35" w14:paraId="09796220" w14:textId="77777777">
            <w:pPr>
              <w:pStyle w:val="TableParagraph"/>
              <w:spacing w:line="276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0B60A58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CE2E35" w14:paraId="32B78598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458CF7D4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4C0C512A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0F92873C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035ACD83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4D8ABD5B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:rsidP="00235F25" w14:paraId="5E8F30B0" w14:textId="77777777">
            <w:pPr>
              <w:pStyle w:val="TableParagrap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Поінформованість</w:t>
            </w:r>
          </w:p>
          <w:p w:rsidR="00CE2E35" w:rsidP="00235F25" w14:paraId="364BA79B" w14:textId="77777777">
            <w:pPr>
              <w:pStyle w:val="TableParagrap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населення щодо доступності до публічних послуг</w:t>
            </w:r>
          </w:p>
          <w:p w:rsidR="00CE2E35" w14:paraId="0F69ACB8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116A38CC" w14:textId="77777777" w:rsidTr="00D25503">
        <w:tblPrEx>
          <w:tblW w:w="14595" w:type="dxa"/>
          <w:tblInd w:w="109" w:type="dxa"/>
          <w:tblLayout w:type="fixed"/>
          <w:tblLook w:val="01E0"/>
        </w:tblPrEx>
        <w:trPr>
          <w:gridAfter w:val="1"/>
          <w:wAfter w:w="11" w:type="dxa"/>
          <w:trHeight w:val="255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5AAEE9B" w14:textId="77777777">
            <w:pPr>
              <w:pStyle w:val="TableParagraph"/>
              <w:spacing w:line="265" w:lineRule="exact"/>
              <w:ind w:left="3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2.6.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:rsidP="00235F25" w14:paraId="69909576" w14:textId="77777777">
            <w:pPr>
              <w:widowControl w:val="0"/>
              <w:spacing w:line="240" w:lineRule="auto"/>
              <w:ind w:left="-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Адоптація інформаційних матеріалів на сайтах культурних установ для осіб із порушенням зору та слуху (збільшені шрифти, аудіо записи, субтитри.</w:t>
            </w:r>
          </w:p>
          <w:p w:rsidR="00CE2E35" w14:paraId="6AC2B1F2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Публікація інформації про культурні події та послуги закладів на всіх платформах з урахуванням доступності для людей з інвалідністю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4A318833" w14:textId="7777777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</w:rPr>
              <w:t>2026- 2029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:rsidRPr="00235F25" w:rsidP="00235F25" w14:paraId="6942ECF5" w14:textId="77777777">
            <w:pPr>
              <w:widowControl w:val="0"/>
              <w:spacing w:line="240" w:lineRule="auto"/>
              <w:ind w:left="-2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Управління культури, сім’ї та молоді Броварської міської ради Броварського району Київської області </w:t>
            </w:r>
          </w:p>
          <w:p w:rsidR="00CE2E35" w14:paraId="47896A71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DC5390E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CE2E35" w14:paraId="122ABD48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9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0CAC3BEA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F2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468341CB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F25"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8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:rsidRPr="00235F25" w14:paraId="347FF505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5F25">
              <w:rPr>
                <w:rFonts w:ascii="Times New Roman" w:hAnsi="Times New Roman" w:cs="Times New Roman"/>
              </w:rPr>
              <w:t>200,0</w:t>
            </w:r>
          </w:p>
          <w:p w:rsidR="00CE2E35" w:rsidRPr="00235F25" w14:paraId="2BE7865A" w14:textId="77777777">
            <w:pPr>
              <w:jc w:val="center"/>
              <w:rPr>
                <w:rFonts w:ascii="Times New Roman" w:hAnsi="Times New Roman" w:cs="Times New Roman"/>
              </w:rPr>
            </w:pPr>
          </w:p>
          <w:p w:rsidR="00CE2E35" w:rsidRPr="00235F25" w14:paraId="6C19F3BF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3AA8EA69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F2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235F25" w14:paraId="7D3599EE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F2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:rsidRPr="00235F25" w14:paraId="0C5F2CDC" w14:textId="77777777">
            <w:pPr>
              <w:widowControl w:val="0"/>
              <w:spacing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235F2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Доступ до культурної інформації для всіх груп населення </w:t>
            </w:r>
          </w:p>
          <w:p w:rsidR="00CE2E35" w14:paraId="3A48AEE4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14:paraId="474184DE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gridAfter w:val="2"/>
          <w:wAfter w:w="19" w:type="dxa"/>
          <w:trHeight w:val="307"/>
        </w:trPr>
        <w:tc>
          <w:tcPr>
            <w:tcW w:w="14581" w:type="dxa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311A707" w14:textId="77777777">
            <w:pPr>
              <w:pStyle w:val="TableParagraph"/>
              <w:spacing w:line="296" w:lineRule="exact"/>
              <w:ind w:right="23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 xml:space="preserve"> На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>п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р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 xml:space="preserve">ям 3. Цифрова 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б</w:t>
            </w:r>
            <w:r>
              <w:rPr>
                <w:rFonts w:ascii="Times New Roman" w:hAnsi="Times New Roman"/>
                <w:b/>
                <w:i/>
                <w:spacing w:val="4"/>
                <w:w w:val="105"/>
                <w:sz w:val="26"/>
                <w:szCs w:val="26"/>
                <w:lang w:val="uk-UA"/>
              </w:rPr>
              <w:t>е</w:t>
            </w:r>
            <w:r>
              <w:rPr>
                <w:rFonts w:ascii="Times New Roman" w:hAnsi="Times New Roman"/>
                <w:b/>
                <w:i/>
                <w:spacing w:val="-4"/>
                <w:w w:val="105"/>
                <w:sz w:val="26"/>
                <w:szCs w:val="26"/>
                <w:lang w:val="uk-UA"/>
              </w:rPr>
              <w:t>з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бар’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є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рні</w:t>
            </w:r>
            <w:r>
              <w:rPr>
                <w:rFonts w:ascii="Times New Roman" w:hAnsi="Times New Roman"/>
                <w:b/>
                <w:i/>
                <w:spacing w:val="1"/>
                <w:w w:val="105"/>
                <w:sz w:val="26"/>
                <w:szCs w:val="26"/>
                <w:lang w:val="uk-UA"/>
              </w:rPr>
              <w:t>с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ть</w:t>
            </w:r>
          </w:p>
        </w:tc>
      </w:tr>
      <w:tr w14:paraId="1DC81E23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trHeight w:val="55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79323DF" w14:textId="77777777">
            <w:pPr>
              <w:pStyle w:val="TableParagraph"/>
              <w:spacing w:line="243" w:lineRule="exact"/>
              <w:ind w:right="19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3.</w:t>
            </w:r>
          </w:p>
        </w:tc>
        <w:tc>
          <w:tcPr>
            <w:tcW w:w="81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2D3F915" w14:textId="77777777">
            <w:pPr>
              <w:pStyle w:val="TableParagraph"/>
              <w:spacing w:line="251" w:lineRule="exact"/>
              <w:ind w:left="-1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w w:val="105"/>
                <w:lang w:val="uk-UA"/>
              </w:rPr>
              <w:t>За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х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оди </w:t>
            </w:r>
            <w:r>
              <w:rPr>
                <w:rFonts w:ascii="Times New Roman" w:hAnsi="Times New Roman"/>
                <w:spacing w:val="3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л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я 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в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пр</w:t>
            </w:r>
            <w:r>
              <w:rPr>
                <w:rFonts w:ascii="Times New Roman" w:hAnsi="Times New Roman"/>
                <w:w w:val="105"/>
                <w:lang w:val="uk-UA"/>
              </w:rPr>
              <w:t>ов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а</w:t>
            </w:r>
            <w:r>
              <w:rPr>
                <w:rFonts w:ascii="Times New Roman" w:hAnsi="Times New Roman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ж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ення цифрової </w:t>
            </w:r>
            <w:r>
              <w:rPr>
                <w:rFonts w:ascii="Times New Roman" w:hAnsi="Times New Roman"/>
                <w:spacing w:val="-6"/>
                <w:w w:val="105"/>
                <w:lang w:val="uk-UA"/>
              </w:rPr>
              <w:t>б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е</w:t>
            </w:r>
            <w:r>
              <w:rPr>
                <w:rFonts w:ascii="Times New Roman" w:hAnsi="Times New Roman"/>
                <w:w w:val="105"/>
                <w:lang w:val="uk-UA"/>
              </w:rPr>
              <w:t>зба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р</w:t>
            </w:r>
            <w:r>
              <w:rPr>
                <w:rFonts w:ascii="Times New Roman" w:hAnsi="Times New Roman"/>
                <w:w w:val="105"/>
                <w:lang w:val="uk-UA"/>
              </w:rPr>
              <w:t>’є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р</w:t>
            </w:r>
            <w:r>
              <w:rPr>
                <w:rFonts w:ascii="Times New Roman" w:hAnsi="Times New Roman"/>
                <w:w w:val="105"/>
                <w:lang w:val="uk-UA"/>
              </w:rPr>
              <w:t>но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с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т</w:t>
            </w:r>
            <w:r>
              <w:rPr>
                <w:rFonts w:ascii="Times New Roman" w:hAnsi="Times New Roman"/>
                <w:w w:val="105"/>
                <w:lang w:val="uk-UA"/>
              </w:rPr>
              <w:t>і</w:t>
            </w:r>
            <w:r>
              <w:rPr>
                <w:rFonts w:ascii="Times New Roman" w:hAnsi="Times New Roman"/>
                <w:w w:val="105"/>
                <w:lang w:val="uk-UA"/>
              </w:rPr>
              <w:t>, всь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о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го: </w:t>
            </w:r>
            <w:r>
              <w:rPr>
                <w:rFonts w:ascii="Times New Roman" w:hAnsi="Times New Roman"/>
                <w:b/>
                <w:w w:val="105"/>
                <w:lang w:val="uk-UA"/>
              </w:rPr>
              <w:t>2926,00 тис. грн.</w:t>
            </w:r>
          </w:p>
        </w:tc>
        <w:tc>
          <w:tcPr>
            <w:tcW w:w="8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90750A7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297,2</w:t>
            </w:r>
          </w:p>
        </w:tc>
        <w:tc>
          <w:tcPr>
            <w:tcW w:w="8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8ADEF15" w14:textId="77777777">
            <w:pPr>
              <w:pStyle w:val="TableParagraph"/>
              <w:spacing w:line="234" w:lineRule="exac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1107,2</w:t>
            </w:r>
          </w:p>
        </w:tc>
        <w:tc>
          <w:tcPr>
            <w:tcW w:w="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3B9DF5A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607,2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CBA8106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507,2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9F48A49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407,2</w:t>
            </w:r>
          </w:p>
        </w:tc>
        <w:tc>
          <w:tcPr>
            <w:tcW w:w="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E35" w14:paraId="1569FAD3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57CFE53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trHeight w:val="239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138E202" w14:textId="77777777">
            <w:pPr>
              <w:pStyle w:val="TableParagraph"/>
              <w:spacing w:line="265" w:lineRule="exact"/>
              <w:ind w:left="1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E433089" w14:textId="77777777">
            <w:pPr>
              <w:pStyle w:val="TableParagraph"/>
              <w:spacing w:before="1" w:line="228" w:lineRule="auto"/>
              <w:ind w:left="-1" w:right="74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Облаштування вуличних точок доступу        </w:t>
            </w:r>
            <w:r>
              <w:rPr>
                <w:rFonts w:ascii="Times New Roman" w:hAnsi="Times New Roman"/>
                <w:sz w:val="20"/>
                <w:szCs w:val="20"/>
              </w:rPr>
              <w:t>WI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FI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(на площах, в парках, біля меморіалу пам’яті)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2A9A807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5 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:rsidP="00784E2E" w14:paraId="119FC71F" w14:textId="77777777">
            <w:pPr>
              <w:pStyle w:val="TableParagraph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Виконавчий комітет Броварської міської ради Броварського району Київської області </w:t>
            </w:r>
          </w:p>
          <w:p w:rsidR="00CE2E35" w14:paraId="39A6BB0A" w14:textId="77777777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E2E35" w:rsidP="00784E2E" w14:paraId="4C62531C" w14:textId="77777777"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Управління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цифровізації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1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31B4943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CE2E35" w14:paraId="78D68559" w14:textId="77777777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14:paraId="58C6AAD4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4E2E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14:paraId="58947ED3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4E2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14:paraId="53D24F80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4E2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14:paraId="4640BC17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4E2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14:paraId="3C7C88FC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4E2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0A00218" w14:textId="77777777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Безкоштовний доступ для мешканців і гостей міста до публічних послуг, цифрової інформації та державних сервісів</w:t>
            </w:r>
          </w:p>
        </w:tc>
      </w:tr>
      <w:tr w14:paraId="7556B3B5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trHeight w:hRule="exact" w:val="242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735AB6B" w14:textId="77777777">
            <w:pPr>
              <w:pStyle w:val="TableParagraph"/>
              <w:spacing w:line="265" w:lineRule="exact"/>
              <w:ind w:left="126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3.2.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0FDE59D" w14:textId="77777777">
            <w:pPr>
              <w:pStyle w:val="TableParagraph"/>
              <w:spacing w:before="1" w:line="228" w:lineRule="auto"/>
              <w:ind w:left="-1" w:right="74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Обслуговування каналу Інтернет (однієї точки)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75E854A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ru-RU"/>
              </w:rPr>
              <w:t>2025–</w:t>
            </w:r>
          </w:p>
          <w:p w:rsidR="00CE2E35" w14:paraId="202C25C7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ru-RU"/>
              </w:rPr>
              <w:t>2029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58B1F81E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Виконавчий комітет Броварської міської ради Броварського району Київської області </w:t>
            </w:r>
          </w:p>
          <w:p w:rsidR="00CE2E35" w14:paraId="3E8872E9" w14:textId="77777777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E2E35" w:rsidP="00784E2E" w14:paraId="13AD3096" w14:textId="77777777"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Управління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цифровізації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1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62D9918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CE2E35" w14:paraId="4E572D2C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16CC9C7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7,2</w:t>
            </w:r>
          </w:p>
        </w:tc>
        <w:tc>
          <w:tcPr>
            <w:tcW w:w="8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5859422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7,2</w:t>
            </w:r>
          </w:p>
        </w:tc>
        <w:tc>
          <w:tcPr>
            <w:tcW w:w="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090C913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7,2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D7EB259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7,2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08CCF02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7,2</w:t>
            </w:r>
          </w:p>
        </w:tc>
        <w:tc>
          <w:tcPr>
            <w:tcW w:w="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4EE4EEC" w14:textId="77777777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Безперебійне користування</w:t>
            </w:r>
          </w:p>
        </w:tc>
      </w:tr>
      <w:tr w14:paraId="2E5E8BAC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trHeight w:hRule="exact" w:val="4697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A393040" w14:textId="77777777">
            <w:pPr>
              <w:pStyle w:val="TableParagraph"/>
              <w:spacing w:line="265" w:lineRule="exact"/>
              <w:ind w:left="1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  <w:lang w:val="uk-UA"/>
              </w:rPr>
              <w:t>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784E2E" w14:paraId="1EFCC6B7" w14:textId="77777777"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«Читач екрана» (англ.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Screen reader)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 терміналі запису на прийом Центру обслуговування «Прозорий офіс» виконавчого комітету Броварської міської ради Броварської міської ради Київської області та на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веб-портал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Броварської міської ради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2602E8C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5 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1EE6A96C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Виконавчий комітет Броварської міської ради Броварського району Київської області </w:t>
            </w:r>
          </w:p>
          <w:p w:rsidR="00CE2E35" w14:paraId="11FE51AE" w14:textId="77777777">
            <w:pPr>
              <w:pStyle w:val="TableParagraph"/>
              <w:spacing w:line="225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E2E35" w:rsidRPr="00784E2E" w:rsidP="00784E2E" w14:paraId="64903196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E2E">
              <w:rPr>
                <w:rFonts w:ascii="Times New Roman" w:hAnsi="Times New Roman" w:cs="Times New Roman"/>
                <w:sz w:val="20"/>
                <w:szCs w:val="20"/>
              </w:rPr>
              <w:t xml:space="preserve">Управління </w:t>
            </w:r>
            <w:r w:rsidRPr="00784E2E">
              <w:rPr>
                <w:rFonts w:ascii="Times New Roman" w:hAnsi="Times New Roman" w:cs="Times New Roman"/>
                <w:sz w:val="20"/>
                <w:szCs w:val="20"/>
              </w:rPr>
              <w:t>цифровізації</w:t>
            </w:r>
            <w:r w:rsidRPr="00784E2E">
              <w:rPr>
                <w:rFonts w:ascii="Times New Roman" w:hAnsi="Times New Roman" w:cs="Times New Roman"/>
                <w:sz w:val="20"/>
                <w:szCs w:val="20"/>
              </w:rPr>
              <w:t xml:space="preserve">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1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ACB3C3C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CE2E35" w14:paraId="31D27D20" w14:textId="77777777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14:paraId="7316F85B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4E2E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8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14:paraId="5342C30D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4E2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14:paraId="4341BDA3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4E2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14:paraId="4C14EFFB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4E2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14:paraId="5A473AE3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4E2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784E2E" w14:paraId="79AAF3F9" w14:textId="77777777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Надає можливість розпізнання й інтерпретації тексту та перетворення його на «синтезоване мовлення», надаючи читачеві змогу чути озвучений текст. Надасть змогу за потреби озвучувати сторінки порталу для незрячих користувачів</w:t>
            </w:r>
          </w:p>
        </w:tc>
      </w:tr>
      <w:tr w14:paraId="18C181ED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trHeight w:hRule="exact" w:val="184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C2114D5" w14:textId="77777777">
            <w:pPr>
              <w:pStyle w:val="TableParagraph"/>
              <w:spacing w:line="265" w:lineRule="exact"/>
              <w:ind w:left="3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 xml:space="preserve"> </w:t>
            </w:r>
            <w:r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  <w:lang w:val="uk-UA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C2916EF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зп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чення</w:t>
            </w:r>
            <w:r>
              <w:rPr>
                <w:rFonts w:ascii="Times New Roman" w:hAnsi="Times New Roman"/>
                <w:spacing w:val="2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швид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існого</w:t>
            </w:r>
            <w:r>
              <w:rPr>
                <w:rFonts w:ascii="Times New Roman" w:hAnsi="Times New Roman"/>
                <w:spacing w:val="2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Інт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ту</w:t>
            </w:r>
            <w:r>
              <w:rPr>
                <w:rFonts w:ascii="Times New Roman" w:hAnsi="Times New Roman"/>
                <w:spacing w:val="2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</w:t>
            </w:r>
            <w:r>
              <w:rPr>
                <w:rFonts w:ascii="Times New Roman" w:hAnsi="Times New Roman"/>
                <w:spacing w:val="2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засоб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2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доступу</w:t>
            </w:r>
            <w:r>
              <w:rPr>
                <w:rFonts w:ascii="Times New Roman" w:hAnsi="Times New Roman"/>
                <w:spacing w:val="2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 Інтернету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1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ресурсних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натах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закл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дів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освіти,</w:t>
            </w:r>
            <w:r>
              <w:rPr>
                <w:rFonts w:ascii="Times New Roman" w:hAnsi="Times New Roman"/>
                <w:spacing w:val="1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планшет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діт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й</w:t>
            </w:r>
            <w:r>
              <w:rPr>
                <w:rFonts w:ascii="Times New Roman" w:hAnsi="Times New Roman"/>
                <w:spacing w:val="1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1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собливи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pacing w:val="1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ми</w:t>
            </w:r>
            <w:r>
              <w:rPr>
                <w:rFonts w:ascii="Times New Roman" w:hAnsi="Times New Roman"/>
                <w:spacing w:val="1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потребами. Мод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зація бі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ліотеки інтерактивними засоба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 навчання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F618359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5-</w:t>
            </w:r>
          </w:p>
          <w:p w:rsidR="00CE2E35" w14:paraId="0AF8D3D6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2029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6E37ECE" w14:textId="77777777">
            <w:pPr>
              <w:pStyle w:val="TableParagraph"/>
              <w:spacing w:line="228" w:lineRule="auto"/>
              <w:ind w:left="-1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1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08451F1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ти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евого</w:t>
            </w:r>
          </w:p>
          <w:p w:rsidR="00CE2E35" w14:paraId="4F4871BA" w14:textId="77777777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w w:val="110"/>
                <w:sz w:val="20"/>
                <w:szCs w:val="20"/>
                <w:lang w:val="uk-UA"/>
              </w:rPr>
              <w:t>юдж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w w:val="110"/>
                <w:sz w:val="20"/>
                <w:szCs w:val="20"/>
                <w:lang w:val="uk-UA"/>
              </w:rPr>
              <w:t>ту</w:t>
            </w:r>
          </w:p>
        </w:tc>
        <w:tc>
          <w:tcPr>
            <w:tcW w:w="8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93FCAFB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200,0</w:t>
            </w:r>
          </w:p>
        </w:tc>
        <w:tc>
          <w:tcPr>
            <w:tcW w:w="8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F5AD3EE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200,0</w:t>
            </w:r>
          </w:p>
        </w:tc>
        <w:tc>
          <w:tcPr>
            <w:tcW w:w="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A8115A6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200,0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5284005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200,0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42CDAED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200,0</w:t>
            </w:r>
          </w:p>
        </w:tc>
        <w:tc>
          <w:tcPr>
            <w:tcW w:w="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7D7B182" w14:textId="77777777">
            <w:pPr>
              <w:pStyle w:val="TableParagraph"/>
              <w:spacing w:line="228" w:lineRule="auto"/>
              <w:ind w:left="-1" w:right="68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Покращення якості навчання для діт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й</w:t>
            </w:r>
            <w:r>
              <w:rPr>
                <w:rFonts w:ascii="Times New Roman" w:hAnsi="Times New Roman"/>
                <w:spacing w:val="1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1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собливи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pacing w:val="1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ми</w:t>
            </w:r>
            <w:r>
              <w:rPr>
                <w:rFonts w:ascii="Times New Roman" w:hAnsi="Times New Roman"/>
                <w:spacing w:val="1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потребами</w:t>
            </w:r>
            <w:r>
              <w:rPr>
                <w:rFonts w:ascii="Times New Roman" w:hAnsi="Times New Roman"/>
                <w:spacing w:val="30"/>
                <w:sz w:val="20"/>
                <w:szCs w:val="20"/>
                <w:lang w:val="uk-UA"/>
              </w:rPr>
              <w:t xml:space="preserve"> </w:t>
            </w:r>
          </w:p>
        </w:tc>
      </w:tr>
      <w:tr w14:paraId="2D8F046A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trHeight w:val="168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2A20F54" w14:textId="77777777">
            <w:pPr>
              <w:pStyle w:val="TableParagraph"/>
              <w:spacing w:line="265" w:lineRule="exact"/>
              <w:ind w:left="37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3.5.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E32E621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Забезпечення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смартгодинниками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осіб з порушенням слуху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1B346F1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2025-</w:t>
            </w:r>
          </w:p>
          <w:p w:rsidR="00CE2E35" w14:paraId="05B58C48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2029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:rsidP="00784E2E" w14:paraId="20D35BE2" w14:textId="77777777">
            <w:pPr>
              <w:pStyle w:val="TableParagrap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  <w:p w:rsidR="00CE2E35" w14:paraId="6778A9A4" w14:textId="77777777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E2E35" w14:paraId="1B10EFCB" w14:textId="77777777">
            <w:pPr>
              <w:pStyle w:val="TableParagraph"/>
              <w:spacing w:line="228" w:lineRule="auto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Радник міського голови Акопян О.Г. </w:t>
            </w:r>
          </w:p>
        </w:tc>
        <w:tc>
          <w:tcPr>
            <w:tcW w:w="11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3CBF1D8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ти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евого</w:t>
            </w:r>
          </w:p>
          <w:p w:rsidR="00CE2E35" w14:paraId="7209E706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w w:val="110"/>
                <w:sz w:val="20"/>
                <w:szCs w:val="20"/>
                <w:lang w:val="uk-UA"/>
              </w:rPr>
              <w:t>юдж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w w:val="110"/>
                <w:sz w:val="20"/>
                <w:szCs w:val="20"/>
                <w:lang w:val="uk-UA"/>
              </w:rPr>
              <w:t>ту</w:t>
            </w:r>
          </w:p>
        </w:tc>
        <w:tc>
          <w:tcPr>
            <w:tcW w:w="8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14:paraId="00F0BF41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4E2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14:paraId="2EE5CDA6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4E2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14:paraId="410F1327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4E2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14:paraId="7A5E86D5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4E2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14:paraId="1767A2CD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4E2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DDD4AE4" w14:textId="77777777">
            <w:pPr>
              <w:pStyle w:val="TableParagraph"/>
              <w:spacing w:line="228" w:lineRule="auto"/>
              <w:ind w:left="-1" w:right="68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Доступ до публічних послуг, цифрової інформації та державних сервісів</w:t>
            </w:r>
          </w:p>
        </w:tc>
      </w:tr>
      <w:tr w14:paraId="5A6FBA82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trHeight w:val="168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2A92C73" w14:textId="77777777">
            <w:pPr>
              <w:pStyle w:val="TableParagraph"/>
              <w:spacing w:line="265" w:lineRule="exact"/>
              <w:ind w:left="37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3.6.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F1B1EBB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Оцифрування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культурних колекцій та створення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онлайн-доступу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до культурних послуг.</w:t>
            </w:r>
          </w:p>
          <w:p w:rsidR="00CE2E35" w14:paraId="1E76B571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Створення мобільного додатку для інформування про культурні події з функціями для людей з обмеженими можливостями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B1B6ACB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2026 -</w:t>
            </w:r>
          </w:p>
          <w:p w:rsidR="00CE2E35" w14:paraId="75DCD72B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2029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784E2E" w14:paraId="34377C44" w14:textId="77777777">
            <w:pPr>
              <w:pStyle w:val="TableParagrap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культури, сім'ї та молоді Броварської міської ради Броварського району Київської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області</w:t>
            </w:r>
          </w:p>
        </w:tc>
        <w:tc>
          <w:tcPr>
            <w:tcW w:w="11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FA708E8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ти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евого</w:t>
            </w:r>
          </w:p>
          <w:p w:rsidR="00CE2E35" w14:paraId="560D7BB4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w w:val="110"/>
                <w:sz w:val="20"/>
                <w:szCs w:val="20"/>
                <w:lang w:val="uk-UA"/>
              </w:rPr>
              <w:t>юдж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w w:val="110"/>
                <w:sz w:val="20"/>
                <w:szCs w:val="20"/>
                <w:lang w:val="uk-UA"/>
              </w:rPr>
              <w:t>ту</w:t>
            </w:r>
          </w:p>
        </w:tc>
        <w:tc>
          <w:tcPr>
            <w:tcW w:w="8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14:paraId="5E4F96E9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4E2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14:paraId="2E5D3F6A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E2E">
              <w:rPr>
                <w:rFonts w:ascii="Times New Roman" w:hAnsi="Times New Roman" w:cs="Times New Roman"/>
              </w:rPr>
              <w:t>900,0</w:t>
            </w:r>
          </w:p>
        </w:tc>
        <w:tc>
          <w:tcPr>
            <w:tcW w:w="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14:paraId="4A568605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E2E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14:paraId="746056B7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E2E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14:paraId="2EEB8FB6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E2E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DF4FBE1" w14:textId="77777777">
            <w:pPr>
              <w:pStyle w:val="TableParagraph"/>
              <w:spacing w:line="228" w:lineRule="auto"/>
              <w:ind w:left="-1" w:right="68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Рівний доступ до цифрових культурних ресурсів для всіх мешканців громади</w:t>
            </w:r>
          </w:p>
        </w:tc>
      </w:tr>
      <w:tr w14:paraId="06E483F0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trHeight w:val="310"/>
        </w:trPr>
        <w:tc>
          <w:tcPr>
            <w:tcW w:w="14600" w:type="dxa"/>
            <w:gridSpan w:val="3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B52E9EB" w14:textId="77777777">
            <w:pPr>
              <w:pStyle w:val="TableParagraph"/>
              <w:spacing w:line="298" w:lineRule="exact"/>
              <w:ind w:left="14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На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>п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р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 xml:space="preserve">ям 4. </w:t>
            </w:r>
            <w:r>
              <w:rPr>
                <w:rFonts w:ascii="Times New Roman" w:hAnsi="Times New Roman"/>
                <w:b/>
                <w:i/>
                <w:spacing w:val="1"/>
                <w:w w:val="105"/>
                <w:sz w:val="26"/>
                <w:szCs w:val="26"/>
                <w:lang w:val="uk-UA"/>
              </w:rPr>
              <w:t xml:space="preserve">Суспільна та громадянська 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б</w:t>
            </w:r>
            <w:r>
              <w:rPr>
                <w:rFonts w:ascii="Times New Roman" w:hAnsi="Times New Roman"/>
                <w:b/>
                <w:i/>
                <w:spacing w:val="1"/>
                <w:w w:val="105"/>
                <w:sz w:val="26"/>
                <w:szCs w:val="26"/>
                <w:lang w:val="uk-UA"/>
              </w:rPr>
              <w:t>е</w:t>
            </w:r>
            <w:r>
              <w:rPr>
                <w:rFonts w:ascii="Times New Roman" w:hAnsi="Times New Roman"/>
                <w:b/>
                <w:i/>
                <w:spacing w:val="-4"/>
                <w:w w:val="105"/>
                <w:sz w:val="26"/>
                <w:szCs w:val="26"/>
                <w:lang w:val="uk-UA"/>
              </w:rPr>
              <w:t>з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бар'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є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рні</w:t>
            </w:r>
            <w:r>
              <w:rPr>
                <w:rFonts w:ascii="Times New Roman" w:hAnsi="Times New Roman"/>
                <w:b/>
                <w:i/>
                <w:spacing w:val="4"/>
                <w:w w:val="105"/>
                <w:sz w:val="26"/>
                <w:szCs w:val="26"/>
                <w:lang w:val="uk-UA"/>
              </w:rPr>
              <w:t>с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ть</w:t>
            </w:r>
          </w:p>
        </w:tc>
      </w:tr>
      <w:tr w14:paraId="53E114DE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trHeight w:hRule="exact" w:val="68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7A63E12" w14:textId="77777777">
            <w:pPr>
              <w:pStyle w:val="TableParagraph"/>
              <w:spacing w:line="243" w:lineRule="exact"/>
              <w:ind w:right="19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4.</w:t>
            </w:r>
          </w:p>
        </w:tc>
        <w:tc>
          <w:tcPr>
            <w:tcW w:w="81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FA7EEA4" w14:textId="77777777">
            <w:pPr>
              <w:pStyle w:val="TableParagraph"/>
              <w:spacing w:line="251" w:lineRule="exact"/>
              <w:ind w:left="-1"/>
              <w:rPr>
                <w:rFonts w:ascii="Times New Roman" w:hAnsi="Times New Roman"/>
                <w:w w:val="105"/>
                <w:lang w:val="uk-UA"/>
              </w:rPr>
            </w:pPr>
            <w:r>
              <w:rPr>
                <w:rFonts w:ascii="Times New Roman" w:hAnsi="Times New Roman"/>
                <w:w w:val="105"/>
                <w:lang w:val="uk-UA"/>
              </w:rPr>
              <w:t>За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х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оди </w:t>
            </w:r>
            <w:r>
              <w:rPr>
                <w:rFonts w:ascii="Times New Roman" w:hAnsi="Times New Roman"/>
                <w:spacing w:val="3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л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я 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в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пр</w:t>
            </w:r>
            <w:r>
              <w:rPr>
                <w:rFonts w:ascii="Times New Roman" w:hAnsi="Times New Roman"/>
                <w:w w:val="105"/>
                <w:lang w:val="uk-UA"/>
              </w:rPr>
              <w:t>ов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а</w:t>
            </w:r>
            <w:r>
              <w:rPr>
                <w:rFonts w:ascii="Times New Roman" w:hAnsi="Times New Roman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ж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ення </w:t>
            </w:r>
            <w:r>
              <w:rPr>
                <w:rFonts w:ascii="Times New Roman" w:hAnsi="Times New Roman"/>
                <w:spacing w:val="2"/>
                <w:w w:val="105"/>
                <w:lang w:val="uk-UA"/>
              </w:rPr>
              <w:t xml:space="preserve">суспільної та громадянської </w:t>
            </w:r>
            <w:r>
              <w:rPr>
                <w:rFonts w:ascii="Times New Roman" w:hAnsi="Times New Roman"/>
                <w:w w:val="105"/>
                <w:lang w:val="uk-UA"/>
              </w:rPr>
              <w:t>бе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з</w:t>
            </w:r>
            <w:r>
              <w:rPr>
                <w:rFonts w:ascii="Times New Roman" w:hAnsi="Times New Roman"/>
                <w:w w:val="105"/>
                <w:lang w:val="uk-UA"/>
              </w:rPr>
              <w:t>ба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р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'</w:t>
            </w:r>
            <w:r>
              <w:rPr>
                <w:rFonts w:ascii="Times New Roman" w:hAnsi="Times New Roman"/>
                <w:w w:val="105"/>
                <w:lang w:val="uk-UA"/>
              </w:rPr>
              <w:t>є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рн</w:t>
            </w:r>
            <w:r>
              <w:rPr>
                <w:rFonts w:ascii="Times New Roman" w:hAnsi="Times New Roman"/>
                <w:w w:val="105"/>
                <w:lang w:val="uk-UA"/>
              </w:rPr>
              <w:t>о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с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т</w:t>
            </w:r>
            <w:r>
              <w:rPr>
                <w:rFonts w:ascii="Times New Roman" w:hAnsi="Times New Roman"/>
                <w:w w:val="105"/>
                <w:lang w:val="uk-UA"/>
              </w:rPr>
              <w:t>і</w:t>
            </w:r>
            <w:r>
              <w:rPr>
                <w:rFonts w:ascii="Times New Roman" w:hAnsi="Times New Roman"/>
                <w:w w:val="105"/>
                <w:lang w:val="uk-UA"/>
              </w:rPr>
              <w:t>, всьо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г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о: </w:t>
            </w:r>
          </w:p>
          <w:p w:rsidR="00CE2E35" w14:paraId="387AC299" w14:textId="77777777">
            <w:pPr>
              <w:pStyle w:val="TableParagraph"/>
              <w:spacing w:line="251" w:lineRule="exact"/>
              <w:ind w:left="-1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w w:val="105"/>
                <w:lang w:val="uk-UA"/>
              </w:rPr>
              <w:t>2600,00 тис. грн.</w:t>
            </w:r>
          </w:p>
        </w:tc>
        <w:tc>
          <w:tcPr>
            <w:tcW w:w="8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8884A30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9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F92EEC6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1200,0</w:t>
            </w:r>
          </w:p>
        </w:tc>
        <w:tc>
          <w:tcPr>
            <w:tcW w:w="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2DF0BE1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500,0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1D78A70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500,0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4E69A0B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400,0</w:t>
            </w:r>
          </w:p>
        </w:tc>
        <w:tc>
          <w:tcPr>
            <w:tcW w:w="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14:paraId="5DB06A0B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53FA6F8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trHeight w:hRule="exact" w:val="798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CEA5F90" w14:textId="77777777">
            <w:pPr>
              <w:pStyle w:val="TableParagraph"/>
              <w:spacing w:line="265" w:lineRule="exact"/>
              <w:ind w:left="126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4.1.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784E2E" w14:paraId="46610C20" w14:textId="77777777"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Залучення дітей до різноманітних заходів з метою інтеграції у суспільство, залучення до гуртової та секційної роботи у закла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ах</w:t>
            </w:r>
            <w:r>
              <w:rPr>
                <w:rFonts w:ascii="Times New Roman" w:hAnsi="Times New Roman"/>
                <w:spacing w:val="3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поз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шкільної</w:t>
            </w:r>
            <w:r>
              <w:rPr>
                <w:rFonts w:ascii="Times New Roman" w:hAnsi="Times New Roman"/>
                <w:spacing w:val="3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освіти.</w:t>
            </w:r>
            <w:r>
              <w:rPr>
                <w:rFonts w:ascii="Times New Roman" w:hAnsi="Times New Roman"/>
                <w:spacing w:val="3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Забезпечення</w:t>
            </w:r>
            <w:r>
              <w:rPr>
                <w:rFonts w:ascii="Times New Roman" w:hAnsi="Times New Roman"/>
                <w:spacing w:val="2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харчової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без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ар'єрності</w:t>
            </w:r>
            <w:r>
              <w:rPr>
                <w:rFonts w:ascii="Times New Roman" w:hAnsi="Times New Roman"/>
                <w:spacing w:val="5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шляхом</w:t>
            </w:r>
            <w:r>
              <w:rPr>
                <w:rFonts w:ascii="Times New Roman" w:hAnsi="Times New Roman"/>
                <w:spacing w:val="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прова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ження</w:t>
            </w:r>
            <w:r>
              <w:rPr>
                <w:rFonts w:ascii="Times New Roman" w:hAnsi="Times New Roman"/>
                <w:spacing w:val="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моніторингу</w:t>
            </w:r>
            <w:r>
              <w:rPr>
                <w:rFonts w:ascii="Times New Roman" w:hAnsi="Times New Roman"/>
                <w:spacing w:val="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харчових потреб</w:t>
            </w:r>
            <w:r>
              <w:rPr>
                <w:rFonts w:ascii="Times New Roman" w:hAnsi="Times New Roman"/>
                <w:spacing w:val="2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</w:t>
            </w:r>
            <w:r>
              <w:rPr>
                <w:rFonts w:ascii="Times New Roman" w:hAnsi="Times New Roman"/>
                <w:spacing w:val="2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популяризації</w:t>
            </w:r>
            <w:r>
              <w:rPr>
                <w:rFonts w:ascii="Times New Roman" w:hAnsi="Times New Roman"/>
                <w:spacing w:val="2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здорового</w:t>
            </w:r>
            <w:r>
              <w:rPr>
                <w:rFonts w:ascii="Times New Roman" w:hAnsi="Times New Roman"/>
                <w:spacing w:val="3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х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чу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анн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я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/>
                <w:spacing w:val="3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Впровадження найкращих</w:t>
            </w:r>
            <w:r>
              <w:rPr>
                <w:rFonts w:ascii="Times New Roman" w:hAnsi="Times New Roman"/>
                <w:spacing w:val="4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тик</w:t>
            </w:r>
            <w:r>
              <w:rPr>
                <w:rFonts w:ascii="Times New Roman" w:hAnsi="Times New Roman"/>
                <w:spacing w:val="4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залучення</w:t>
            </w:r>
            <w:r>
              <w:rPr>
                <w:rFonts w:ascii="Times New Roman" w:hAnsi="Times New Roman"/>
                <w:spacing w:val="5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учнів</w:t>
            </w:r>
            <w:r>
              <w:rPr>
                <w:rFonts w:ascii="Times New Roman" w:hAnsi="Times New Roman"/>
                <w:spacing w:val="5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5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особливими</w:t>
            </w:r>
            <w:r>
              <w:rPr>
                <w:rFonts w:ascii="Times New Roman" w:hAnsi="Times New Roman"/>
                <w:spacing w:val="5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освітніми потреба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позакласної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роботи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їх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участі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творчих конкурсах,</w:t>
            </w:r>
            <w:r>
              <w:rPr>
                <w:rFonts w:ascii="Times New Roman" w:hAnsi="Times New Roman"/>
                <w:spacing w:val="4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турнірах</w:t>
            </w:r>
            <w:r>
              <w:rPr>
                <w:rFonts w:ascii="Times New Roman" w:hAnsi="Times New Roman"/>
                <w:spacing w:val="4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тощо.</w:t>
            </w:r>
            <w:r>
              <w:rPr>
                <w:rFonts w:ascii="Times New Roman" w:hAnsi="Times New Roman"/>
                <w:spacing w:val="4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Забезпе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ч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ення</w:t>
            </w:r>
            <w:r>
              <w:rPr>
                <w:rFonts w:ascii="Times New Roman" w:hAnsi="Times New Roman"/>
                <w:spacing w:val="4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функціонування інклюзивно-ресурсного</w:t>
            </w:r>
            <w:r>
              <w:rPr>
                <w:rFonts w:ascii="Times New Roman" w:hAnsi="Times New Roman"/>
                <w:spacing w:val="3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центру</w:t>
            </w:r>
            <w:r>
              <w:rPr>
                <w:rFonts w:ascii="Times New Roman" w:hAnsi="Times New Roman"/>
                <w:spacing w:val="3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</w:t>
            </w:r>
            <w:r>
              <w:rPr>
                <w:rFonts w:ascii="Times New Roman" w:hAnsi="Times New Roman"/>
                <w:spacing w:val="3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його</w:t>
            </w:r>
            <w:r>
              <w:rPr>
                <w:rFonts w:ascii="Times New Roman" w:hAnsi="Times New Roman"/>
                <w:spacing w:val="3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ф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лії,</w:t>
            </w:r>
            <w:r>
              <w:rPr>
                <w:rFonts w:ascii="Times New Roman" w:hAnsi="Times New Roman"/>
                <w:spacing w:val="3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надання консультацій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педагогічних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працівни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ладів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освіти громади,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бать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ам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особам,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які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ї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х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мінюють,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уч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сть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фахівців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 роботі</w:t>
            </w:r>
            <w:r>
              <w:rPr>
                <w:rFonts w:ascii="Times New Roman" w:hAnsi="Times New Roman"/>
                <w:spacing w:val="1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команд</w:t>
            </w:r>
            <w:r>
              <w:rPr>
                <w:rFonts w:ascii="Times New Roman" w:hAnsi="Times New Roman"/>
                <w:spacing w:val="1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супроводу.</w:t>
            </w:r>
            <w:r>
              <w:rPr>
                <w:rFonts w:ascii="Times New Roman" w:hAnsi="Times New Roman"/>
                <w:spacing w:val="1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Провед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</w:t>
            </w:r>
            <w:r>
              <w:rPr>
                <w:rFonts w:ascii="Times New Roman" w:hAnsi="Times New Roman"/>
                <w:spacing w:val="1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проф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лактичних</w:t>
            </w:r>
            <w:r>
              <w:rPr>
                <w:rFonts w:ascii="Times New Roman" w:hAnsi="Times New Roman"/>
                <w:spacing w:val="1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заходів із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учасниками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освітнього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проце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питань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ігання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проявам насильства,</w:t>
            </w:r>
            <w:r>
              <w:rPr>
                <w:rFonts w:ascii="Times New Roman" w:hAnsi="Times New Roman"/>
                <w:spacing w:val="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булінгу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  <w:r>
              <w:rPr>
                <w:rFonts w:ascii="Times New Roman" w:hAnsi="Times New Roman"/>
                <w:spacing w:val="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формування</w:t>
            </w:r>
            <w:r>
              <w:rPr>
                <w:rFonts w:ascii="Times New Roman" w:hAnsi="Times New Roman"/>
                <w:spacing w:val="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толерантного</w:t>
            </w:r>
            <w:r>
              <w:rPr>
                <w:rFonts w:ascii="Times New Roman" w:hAnsi="Times New Roman"/>
                <w:spacing w:val="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ставлення</w:t>
            </w:r>
            <w:r>
              <w:rPr>
                <w:rFonts w:ascii="Times New Roman" w:hAnsi="Times New Roman"/>
                <w:spacing w:val="5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 осіб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ливими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освітніми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потреб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ми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та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інвалідністю, подолання стигматизації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41B085C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5- </w:t>
            </w:r>
          </w:p>
          <w:p w:rsidR="00CE2E35" w14:paraId="6C1C7801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2029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B349C40" w14:textId="77777777">
            <w:pPr>
              <w:pStyle w:val="TableParagraph"/>
              <w:spacing w:line="222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Управління освіти і науки Броварської міської ради Броварського району Київської області </w:t>
            </w:r>
          </w:p>
        </w:tc>
        <w:tc>
          <w:tcPr>
            <w:tcW w:w="11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C5B0DA7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Не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от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ує</w:t>
            </w:r>
          </w:p>
          <w:p w:rsidR="00CE2E35" w14:paraId="5C27A7AB" w14:textId="77777777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фі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ван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</w:t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8582974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92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93B3B47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05E0177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16AF092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E9BEFAD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F468323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Інтеграція дітей з особливими освітніми потребами у суспільство.</w:t>
            </w:r>
          </w:p>
          <w:p w:rsidR="00CE2E35" w14:paraId="1F218D8A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Втілення найкращих практик, профілактичні заходи із учасниками освітнього процесу</w:t>
            </w:r>
          </w:p>
        </w:tc>
      </w:tr>
      <w:tr w14:paraId="0CC9F750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trHeight w:hRule="exact" w:val="98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5F56F01" w14:textId="77777777">
            <w:pPr>
              <w:pStyle w:val="TableParagraph"/>
              <w:spacing w:line="265" w:lineRule="exact"/>
              <w:ind w:left="1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>
              <w:rPr>
                <w:rFonts w:ascii="Times New Roman" w:hAnsi="Times New Roman"/>
                <w:lang w:val="uk-UA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784E2E" w14:paraId="43B05D51" w14:textId="77777777"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Проведення заходів із залученням всіх груп населення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FF8D21A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5 -</w:t>
            </w:r>
          </w:p>
          <w:p w:rsidR="00CE2E35" w14:paraId="67A11BF0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2029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AB9C6FE" w14:textId="77777777">
            <w:pPr>
              <w:pStyle w:val="TableParagraph"/>
              <w:spacing w:line="222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Радник міського голови Акопян О.Г.</w:t>
            </w:r>
          </w:p>
        </w:tc>
        <w:tc>
          <w:tcPr>
            <w:tcW w:w="11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413BAF7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Не 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от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ує</w:t>
            </w:r>
          </w:p>
          <w:p w:rsidR="00CE2E35" w14:paraId="73F87483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фі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ван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</w:t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D9ABD2E" w14:textId="77777777">
            <w:pPr>
              <w:pStyle w:val="TableParagraph"/>
              <w:spacing w:line="234" w:lineRule="exact"/>
              <w:ind w:hanging="123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92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4583D4A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83426D5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3C2A93F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DE3B6FF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3F017B2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Рівний доступ до суспільного життя</w:t>
            </w:r>
          </w:p>
        </w:tc>
      </w:tr>
      <w:tr w14:paraId="64A78A64" w14:textId="77777777" w:rsidTr="00784E2E">
        <w:tblPrEx>
          <w:tblW w:w="14595" w:type="dxa"/>
          <w:tblInd w:w="109" w:type="dxa"/>
          <w:tblLayout w:type="fixed"/>
          <w:tblLook w:val="01E0"/>
        </w:tblPrEx>
        <w:trPr>
          <w:trHeight w:hRule="exact" w:val="242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14:paraId="3B215DE7" w14:textId="77777777">
            <w:pPr>
              <w:pStyle w:val="TableParagraph"/>
              <w:spacing w:line="265" w:lineRule="exact"/>
              <w:ind w:left="126"/>
              <w:rPr>
                <w:rFonts w:ascii="Times New Roman" w:hAnsi="Times New Roman"/>
                <w:lang w:val="uk-UA"/>
              </w:rPr>
            </w:pPr>
            <w:r w:rsidRPr="00784E2E">
              <w:rPr>
                <w:rFonts w:ascii="Times New Roman" w:hAnsi="Times New Roman"/>
                <w:lang w:val="uk-UA"/>
              </w:rPr>
              <w:t>4.3.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:rsidP="00784E2E" w14:paraId="0A1C3658" w14:textId="77777777">
            <w:pPr>
              <w:widowControl w:val="0"/>
              <w:spacing w:line="240" w:lineRule="auto"/>
              <w:ind w:left="-1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4E2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Організація інклюзивних культурних подій, таких як театральні вистави, виставки та кінопокази з урахуванням потреб людей з інвалідністю.</w:t>
            </w:r>
          </w:p>
          <w:p w:rsidR="00CE2E35" w:rsidRPr="00784E2E" w:rsidP="00784E2E" w14:paraId="775D961F" w14:textId="77777777"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84E2E">
              <w:rPr>
                <w:rFonts w:ascii="Times New Roman" w:hAnsi="Times New Roman"/>
                <w:sz w:val="20"/>
                <w:szCs w:val="20"/>
                <w:lang w:val="uk-UA"/>
              </w:rPr>
              <w:t>Підтримка волонтерських та громадських ініціатив щодо організації культурних подій для різних соціальних груп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C552064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2026 -2029</w:t>
            </w:r>
          </w:p>
        </w:tc>
        <w:tc>
          <w:tcPr>
            <w:tcW w:w="32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8C88334" w14:textId="77777777">
            <w:pPr>
              <w:pStyle w:val="TableParagraph"/>
              <w:spacing w:line="222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культури, сім'ї та молоді Броварської міської ради Броварського району Київської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області</w:t>
            </w:r>
          </w:p>
        </w:tc>
        <w:tc>
          <w:tcPr>
            <w:tcW w:w="11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F5E4ACA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ти 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евого</w:t>
            </w:r>
          </w:p>
          <w:p w:rsidR="00CE2E35" w14:paraId="6F680C9C" w14:textId="77777777">
            <w:pPr>
              <w:pStyle w:val="TableParagraph"/>
              <w:spacing w:line="225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w w:val="110"/>
                <w:sz w:val="20"/>
                <w:szCs w:val="20"/>
                <w:lang w:val="uk-UA"/>
              </w:rPr>
              <w:t>юдж</w:t>
            </w:r>
            <w:r>
              <w:rPr>
                <w:rFonts w:ascii="Times New Roman" w:hAnsi="Times New Roman"/>
                <w:spacing w:val="1"/>
                <w:w w:val="110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w w:val="110"/>
                <w:sz w:val="20"/>
                <w:szCs w:val="20"/>
                <w:lang w:val="uk-UA"/>
              </w:rPr>
              <w:t>ту</w:t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14:paraId="05B8A5BA" w14:textId="77777777">
            <w:pPr>
              <w:widowControl w:val="0"/>
              <w:spacing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84E2E">
              <w:rPr>
                <w:rFonts w:ascii="Times New Roman" w:hAnsi="Times New Roman" w:cs="Times New Roman"/>
                <w:lang w:eastAsia="en-US"/>
              </w:rPr>
              <w:t>0,00</w:t>
            </w:r>
          </w:p>
        </w:tc>
        <w:tc>
          <w:tcPr>
            <w:tcW w:w="92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14:paraId="17BA7703" w14:textId="77777777">
            <w:pPr>
              <w:widowControl w:val="0"/>
              <w:spacing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84E2E">
              <w:rPr>
                <w:rFonts w:ascii="Times New Roman" w:hAnsi="Times New Roman" w:cs="Times New Roman"/>
                <w:lang w:eastAsia="en-US"/>
              </w:rPr>
              <w:t>600,0</w:t>
            </w:r>
          </w:p>
        </w:tc>
        <w:tc>
          <w:tcPr>
            <w:tcW w:w="8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14:paraId="67746888" w14:textId="77777777">
            <w:pPr>
              <w:widowControl w:val="0"/>
              <w:spacing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84E2E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14:paraId="77DB1D51" w14:textId="77777777">
            <w:pPr>
              <w:widowControl w:val="0"/>
              <w:spacing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84E2E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14:paraId="2C00AC8E" w14:textId="77777777">
            <w:pPr>
              <w:widowControl w:val="0"/>
              <w:spacing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84E2E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0E88E4A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Інтеграція різних соціальних груп в єдине культурне середовище</w:t>
            </w:r>
          </w:p>
        </w:tc>
      </w:tr>
      <w:tr w14:paraId="48552DC5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trHeight w:val="310"/>
        </w:trPr>
        <w:tc>
          <w:tcPr>
            <w:tcW w:w="14600" w:type="dxa"/>
            <w:gridSpan w:val="3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A75128C" w14:textId="77777777">
            <w:pPr>
              <w:pStyle w:val="TableParagraph"/>
              <w:spacing w:line="298" w:lineRule="exact"/>
              <w:ind w:right="13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На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>п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р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 xml:space="preserve">ям 5. Освітня 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безбар'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є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р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>н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і</w:t>
            </w:r>
            <w:r>
              <w:rPr>
                <w:rFonts w:ascii="Times New Roman" w:hAnsi="Times New Roman"/>
                <w:b/>
                <w:i/>
                <w:spacing w:val="4"/>
                <w:w w:val="105"/>
                <w:sz w:val="26"/>
                <w:szCs w:val="26"/>
                <w:lang w:val="uk-UA"/>
              </w:rPr>
              <w:t>с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ть</w:t>
            </w:r>
          </w:p>
        </w:tc>
      </w:tr>
      <w:tr w14:paraId="2B532782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trHeight w:hRule="exact" w:val="683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6C9BF27" w14:textId="77777777">
            <w:pPr>
              <w:pStyle w:val="TableParagraph"/>
              <w:spacing w:line="243" w:lineRule="exact"/>
              <w:ind w:right="19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5.</w:t>
            </w:r>
          </w:p>
        </w:tc>
        <w:tc>
          <w:tcPr>
            <w:tcW w:w="81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4B6F3D1" w14:textId="77777777">
            <w:pPr>
              <w:pStyle w:val="TableParagraph"/>
              <w:spacing w:line="251" w:lineRule="exact"/>
              <w:ind w:left="-1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w w:val="105"/>
                <w:lang w:val="uk-UA"/>
              </w:rPr>
              <w:t>За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х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оди </w:t>
            </w:r>
            <w:r>
              <w:rPr>
                <w:rFonts w:ascii="Times New Roman" w:hAnsi="Times New Roman"/>
                <w:spacing w:val="3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л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я 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в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пр</w:t>
            </w:r>
            <w:r>
              <w:rPr>
                <w:rFonts w:ascii="Times New Roman" w:hAnsi="Times New Roman"/>
                <w:w w:val="105"/>
                <w:lang w:val="uk-UA"/>
              </w:rPr>
              <w:t>ов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а</w:t>
            </w:r>
            <w:r>
              <w:rPr>
                <w:rFonts w:ascii="Times New Roman" w:hAnsi="Times New Roman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ж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ення 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 xml:space="preserve">освітньої </w:t>
            </w:r>
            <w:r>
              <w:rPr>
                <w:rFonts w:ascii="Times New Roman" w:hAnsi="Times New Roman"/>
                <w:spacing w:val="-6"/>
                <w:w w:val="105"/>
                <w:lang w:val="uk-UA"/>
              </w:rPr>
              <w:t>б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е</w:t>
            </w:r>
            <w:r>
              <w:rPr>
                <w:rFonts w:ascii="Times New Roman" w:hAnsi="Times New Roman"/>
                <w:w w:val="105"/>
                <w:lang w:val="uk-UA"/>
              </w:rPr>
              <w:t>зба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р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'</w:t>
            </w:r>
            <w:r>
              <w:rPr>
                <w:rFonts w:ascii="Times New Roman" w:hAnsi="Times New Roman"/>
                <w:w w:val="105"/>
                <w:lang w:val="uk-UA"/>
              </w:rPr>
              <w:t>є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рн</w:t>
            </w:r>
            <w:r>
              <w:rPr>
                <w:rFonts w:ascii="Times New Roman" w:hAnsi="Times New Roman"/>
                <w:w w:val="105"/>
                <w:lang w:val="uk-UA"/>
              </w:rPr>
              <w:t>ості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, 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в</w:t>
            </w:r>
            <w:r>
              <w:rPr>
                <w:rFonts w:ascii="Times New Roman" w:hAnsi="Times New Roman"/>
                <w:w w:val="105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ь</w:t>
            </w:r>
            <w:r>
              <w:rPr>
                <w:rFonts w:ascii="Times New Roman" w:hAnsi="Times New Roman"/>
                <w:w w:val="105"/>
                <w:lang w:val="uk-UA"/>
              </w:rPr>
              <w:t>ог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о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: </w:t>
            </w:r>
            <w:r>
              <w:rPr>
                <w:rFonts w:ascii="Times New Roman" w:hAnsi="Times New Roman"/>
                <w:b/>
                <w:w w:val="105"/>
                <w:lang w:val="uk-UA"/>
              </w:rPr>
              <w:t>6800,0 тис. грн.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9B458B0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6BB47E2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1900,0</w:t>
            </w:r>
          </w:p>
        </w:tc>
        <w:tc>
          <w:tcPr>
            <w:tcW w:w="8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9C16AD1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1400,0</w:t>
            </w:r>
          </w:p>
        </w:tc>
        <w:tc>
          <w:tcPr>
            <w:tcW w:w="7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C2B92DD" w14:textId="77777777">
            <w:pPr>
              <w:pStyle w:val="TableParagraph"/>
              <w:spacing w:line="234" w:lineRule="exact"/>
              <w:ind w:right="-5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1300,0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EAE184E" w14:textId="77777777">
            <w:pPr>
              <w:pStyle w:val="TableParagraph"/>
              <w:spacing w:line="234" w:lineRule="exact"/>
              <w:ind w:right="-10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1200,0</w:t>
            </w:r>
          </w:p>
        </w:tc>
        <w:tc>
          <w:tcPr>
            <w:tcW w:w="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E35" w14:paraId="67E73117" w14:textId="77777777">
            <w:pPr>
              <w:pStyle w:val="TableParagraph"/>
              <w:spacing w:line="222" w:lineRule="exact"/>
              <w:ind w:left="-1"/>
              <w:jc w:val="center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</w:p>
        </w:tc>
      </w:tr>
      <w:tr w14:paraId="5054D35E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trHeight w:val="7787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01F6C23" w14:textId="77777777">
            <w:pPr>
              <w:pStyle w:val="TableParagraph"/>
              <w:spacing w:line="265" w:lineRule="exact"/>
              <w:ind w:left="126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5.1.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784E2E" w14:paraId="40844040" w14:textId="77777777">
            <w:pPr>
              <w:pStyle w:val="TableParagraph"/>
              <w:ind w:left="-1"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зп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чення</w:t>
            </w:r>
            <w:r>
              <w:rPr>
                <w:rFonts w:ascii="Times New Roman" w:hAnsi="Times New Roman"/>
                <w:spacing w:val="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роботи</w:t>
            </w:r>
            <w:r>
              <w:rPr>
                <w:rFonts w:ascii="Times New Roman" w:hAnsi="Times New Roman"/>
                <w:spacing w:val="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інклюзивних клас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 та груп у за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ладах освіти.</w:t>
            </w:r>
            <w:r>
              <w:rPr>
                <w:rFonts w:ascii="Times New Roman" w:hAnsi="Times New Roman"/>
                <w:spacing w:val="4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Закупівля</w:t>
            </w:r>
            <w:r>
              <w:rPr>
                <w:rFonts w:ascii="Times New Roman" w:hAnsi="Times New Roman"/>
                <w:spacing w:val="4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спеці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льних</w:t>
            </w:r>
            <w:r>
              <w:rPr>
                <w:rFonts w:ascii="Times New Roman" w:hAnsi="Times New Roman"/>
                <w:spacing w:val="4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обів</w:t>
            </w:r>
            <w:r>
              <w:rPr>
                <w:rFonts w:ascii="Times New Roman" w:hAnsi="Times New Roman"/>
                <w:spacing w:val="4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корекції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4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урахуванням специфіки</w:t>
            </w:r>
            <w:r>
              <w:rPr>
                <w:rFonts w:ascii="Times New Roman" w:hAnsi="Times New Roman"/>
                <w:spacing w:val="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порушень</w:t>
            </w:r>
            <w:r>
              <w:rPr>
                <w:rFonts w:ascii="Times New Roman" w:hAnsi="Times New Roman"/>
                <w:spacing w:val="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корекційно-розвит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ові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вч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льні програми;</w:t>
            </w:r>
            <w:r>
              <w:rPr>
                <w:rFonts w:ascii="Times New Roman" w:hAnsi="Times New Roman"/>
                <w:spacing w:val="4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програмне</w:t>
            </w:r>
            <w:r>
              <w:rPr>
                <w:rFonts w:ascii="Times New Roman" w:hAnsi="Times New Roman"/>
                <w:spacing w:val="4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забезпечення,</w:t>
            </w:r>
            <w:r>
              <w:rPr>
                <w:rFonts w:ascii="Times New Roman" w:hAnsi="Times New Roman"/>
                <w:spacing w:val="4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що</w:t>
            </w:r>
            <w:r>
              <w:rPr>
                <w:rFonts w:ascii="Times New Roman" w:hAnsi="Times New Roman"/>
                <w:spacing w:val="4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здійснює</w:t>
            </w:r>
            <w:r>
              <w:rPr>
                <w:rFonts w:ascii="Times New Roman" w:hAnsi="Times New Roman"/>
                <w:spacing w:val="4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слов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сно-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жестовий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перекла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,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засоби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користув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ння</w:t>
            </w:r>
            <w:r>
              <w:rPr>
                <w:rFonts w:ascii="Times New Roman" w:hAnsi="Times New Roman"/>
                <w:spacing w:val="1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удіокнигами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). Закупівля</w:t>
            </w:r>
            <w:r>
              <w:rPr>
                <w:rFonts w:ascii="Times New Roman" w:hAnsi="Times New Roman"/>
                <w:spacing w:val="1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еблів</w:t>
            </w:r>
            <w:r>
              <w:rPr>
                <w:rFonts w:ascii="Times New Roman" w:hAnsi="Times New Roman"/>
                <w:spacing w:val="1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</w:t>
            </w:r>
            <w:r>
              <w:rPr>
                <w:rFonts w:ascii="Times New Roman" w:hAnsi="Times New Roman"/>
                <w:spacing w:val="1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ітей</w:t>
            </w:r>
            <w:r>
              <w:rPr>
                <w:rFonts w:ascii="Times New Roman" w:hAnsi="Times New Roman"/>
                <w:spacing w:val="1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1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особливими</w:t>
            </w:r>
            <w:r>
              <w:rPr>
                <w:rFonts w:ascii="Times New Roman" w:hAnsi="Times New Roman"/>
                <w:spacing w:val="1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освітні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и</w:t>
            </w:r>
            <w:r>
              <w:rPr>
                <w:rFonts w:ascii="Times New Roman" w:hAnsi="Times New Roman"/>
                <w:spacing w:val="1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потре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ами. Закупівля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технічних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засобів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навчання</w:t>
            </w:r>
            <w:r>
              <w:rPr>
                <w:rFonts w:ascii="Times New Roman" w:hAnsi="Times New Roman"/>
                <w:spacing w:val="1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(спеці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льні звукопідсилювальні</w:t>
            </w:r>
            <w:r>
              <w:rPr>
                <w:rFonts w:ascii="Times New Roman" w:hAnsi="Times New Roman"/>
                <w:spacing w:val="3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пристрої,</w:t>
            </w:r>
            <w:r>
              <w:rPr>
                <w:rFonts w:ascii="Times New Roman" w:hAnsi="Times New Roman"/>
                <w:spacing w:val="3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спеціальні</w:t>
            </w:r>
            <w:r>
              <w:rPr>
                <w:rFonts w:ascii="Times New Roman" w:hAnsi="Times New Roman"/>
                <w:spacing w:val="3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допоміжні</w:t>
            </w:r>
            <w:r>
              <w:rPr>
                <w:rFonts w:ascii="Times New Roman" w:hAnsi="Times New Roman"/>
                <w:spacing w:val="3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соби). Надання</w:t>
            </w:r>
            <w:r>
              <w:rPr>
                <w:rFonts w:ascii="Times New Roman" w:hAnsi="Times New Roman"/>
                <w:spacing w:val="2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корекційно-розвит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ових</w:t>
            </w:r>
            <w:r>
              <w:rPr>
                <w:rFonts w:ascii="Times New Roman" w:hAnsi="Times New Roman"/>
                <w:spacing w:val="2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послуг</w:t>
            </w:r>
            <w:r>
              <w:rPr>
                <w:rFonts w:ascii="Times New Roman" w:hAnsi="Times New Roman"/>
                <w:spacing w:val="2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(занять).</w:t>
            </w:r>
            <w:r>
              <w:rPr>
                <w:rFonts w:ascii="Times New Roman" w:hAnsi="Times New Roman"/>
                <w:spacing w:val="2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творення</w:t>
            </w:r>
            <w:r>
              <w:rPr>
                <w:rFonts w:ascii="Times New Roman" w:hAnsi="Times New Roman"/>
                <w:spacing w:val="2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 закла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ах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загальної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сере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ньої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освіти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каб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тів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соціально-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побутового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орієнтування.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Прове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ення</w:t>
            </w:r>
            <w:r>
              <w:rPr>
                <w:rFonts w:ascii="Times New Roman" w:hAnsi="Times New Roman"/>
                <w:spacing w:val="4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інформ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йної</w:t>
            </w:r>
            <w:r>
              <w:rPr>
                <w:rFonts w:ascii="Times New Roman" w:hAnsi="Times New Roman"/>
                <w:spacing w:val="4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ї </w:t>
            </w:r>
            <w:r>
              <w:rPr>
                <w:rFonts w:ascii="Times New Roman" w:hAnsi="Times New Roman"/>
                <w:spacing w:val="-5"/>
                <w:sz w:val="20"/>
                <w:szCs w:val="20"/>
                <w:lang w:val="uk-UA"/>
              </w:rPr>
              <w:t>се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pacing w:val="-5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37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чнів</w:t>
            </w:r>
            <w:r>
              <w:rPr>
                <w:rFonts w:ascii="Times New Roman" w:hAnsi="Times New Roman"/>
                <w:spacing w:val="4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Безбар’єрне</w:t>
            </w:r>
            <w:r>
              <w:rPr>
                <w:rFonts w:ascii="Times New Roman" w:hAnsi="Times New Roman"/>
                <w:spacing w:val="4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освітнє</w:t>
            </w:r>
            <w:r>
              <w:rPr>
                <w:rFonts w:ascii="Times New Roman" w:hAnsi="Times New Roman"/>
                <w:spacing w:val="4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ови</w:t>
            </w:r>
            <w:r>
              <w:rPr>
                <w:rFonts w:ascii="Times New Roman" w:hAnsi="Times New Roman"/>
                <w:spacing w:val="-3"/>
                <w:sz w:val="20"/>
                <w:szCs w:val="20"/>
                <w:lang w:val="uk-UA"/>
              </w:rPr>
              <w:t>щ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е»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/>
                <w:spacing w:val="4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Пров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дення заход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2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2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підвищення</w:t>
            </w:r>
            <w:r>
              <w:rPr>
                <w:rFonts w:ascii="Times New Roman" w:hAnsi="Times New Roman"/>
                <w:spacing w:val="2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професійної</w:t>
            </w:r>
            <w:r>
              <w:rPr>
                <w:rFonts w:ascii="Times New Roman" w:hAnsi="Times New Roman"/>
                <w:spacing w:val="2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кваліф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кації</w:t>
            </w:r>
            <w:r>
              <w:rPr>
                <w:rFonts w:ascii="Times New Roman" w:hAnsi="Times New Roman"/>
                <w:spacing w:val="2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педагогічних працівників,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які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забезпе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ч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ують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тн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й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процес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46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інклюзивних клас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х, групах, гуртк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х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CA1A04E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5 -</w:t>
            </w:r>
          </w:p>
          <w:p w:rsidR="00CE2E35" w14:paraId="4F8FADFF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2029</w:t>
            </w:r>
          </w:p>
        </w:tc>
        <w:tc>
          <w:tcPr>
            <w:tcW w:w="3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612EB6C" w14:textId="77777777">
            <w:pPr>
              <w:pStyle w:val="TableParagraph"/>
              <w:spacing w:line="222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Управління освіти і науки Броварської міської ради Броварського району Київської області </w:t>
            </w: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EDE7BA2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CE2E35" w14:paraId="2839B0D2" w14:textId="77777777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8414041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A4AE0E6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8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5A27E84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7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5DC792C" w14:textId="77777777">
            <w:pPr>
              <w:pStyle w:val="TableParagraph"/>
              <w:spacing w:line="234" w:lineRule="exac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6218A7E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1000,0</w:t>
            </w:r>
          </w:p>
        </w:tc>
        <w:tc>
          <w:tcPr>
            <w:tcW w:w="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FCAC0D6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'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є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 xml:space="preserve"> освітнє середовище </w:t>
            </w:r>
          </w:p>
        </w:tc>
      </w:tr>
      <w:tr w14:paraId="7EF52BB2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trHeight w:val="214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13DA021" w14:textId="77777777">
            <w:pPr>
              <w:pStyle w:val="TableParagraph"/>
              <w:spacing w:line="265" w:lineRule="exact"/>
              <w:ind w:left="126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5.2.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784E2E" w14:paraId="1434E9CF" w14:textId="77777777">
            <w:pPr>
              <w:pStyle w:val="TableParagraph"/>
              <w:ind w:left="-1"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Забезпечення ваучерами для придбання нової професії після повернення з війни, після поранення. Відкриття відділу навчання в автошколі керування авто з ручним куруванням для осіб з особливими потр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бами, осіб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 інвал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дністю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CFA592E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5–2029</w:t>
            </w:r>
          </w:p>
        </w:tc>
        <w:tc>
          <w:tcPr>
            <w:tcW w:w="3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B3C0F48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Радник міського голови Акопян О.Г.</w:t>
            </w: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A230145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Не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5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є</w:t>
            </w:r>
          </w:p>
          <w:p w:rsidR="00CE2E35" w14:paraId="7BF46BCF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фі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AD8E9CB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E8E0BDB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A6994D1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F7F01F9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67B8473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B950532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езб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'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є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не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 xml:space="preserve"> освітнє середовище</w:t>
            </w:r>
          </w:p>
        </w:tc>
      </w:tr>
      <w:tr w14:paraId="0F415805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trHeight w:val="235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E9A5862" w14:textId="77777777">
            <w:pPr>
              <w:pStyle w:val="TableParagraph"/>
              <w:spacing w:line="265" w:lineRule="exact"/>
              <w:ind w:left="126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5.3.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:rsidP="00784E2E" w14:paraId="223D5FBA" w14:textId="77777777">
            <w:pPr>
              <w:widowControl w:val="0"/>
              <w:spacing w:line="240" w:lineRule="auto"/>
              <w:ind w:left="-1" w:right="8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4E2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Проведення тренінгів для працівників закладів культури щодо інклюзивної роботи з різними категоріями відвідувачів.</w:t>
            </w:r>
          </w:p>
          <w:p w:rsidR="00CE2E35" w:rsidP="00784E2E" w14:paraId="278E17EC" w14:textId="77777777">
            <w:pPr>
              <w:pStyle w:val="TableParagraph"/>
              <w:ind w:left="-1"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Організація культурно-освітніх програм для дітей з інвалідністю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13878CD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6–2029</w:t>
            </w:r>
          </w:p>
        </w:tc>
        <w:tc>
          <w:tcPr>
            <w:tcW w:w="3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E7F0F90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культури, сім'ї та молоді Броварської міської ради Броварського району Київської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області</w:t>
            </w: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B84DEE8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CE2E35" w14:paraId="23682AB9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E3BB6C6" w14:textId="77777777">
            <w:pPr>
              <w:widowControl w:val="0"/>
              <w:spacing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3DFB348" w14:textId="77777777">
            <w:pPr>
              <w:widowControl w:val="0"/>
              <w:spacing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lang w:eastAsia="en-US"/>
              </w:rPr>
              <w:t>900,0</w:t>
            </w:r>
          </w:p>
        </w:tc>
        <w:tc>
          <w:tcPr>
            <w:tcW w:w="8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7ED9378" w14:textId="77777777">
            <w:pPr>
              <w:widowControl w:val="0"/>
              <w:spacing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lang w:eastAsia="en-US"/>
              </w:rPr>
              <w:t>400,0</w:t>
            </w:r>
          </w:p>
        </w:tc>
        <w:tc>
          <w:tcPr>
            <w:tcW w:w="7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03F32EB" w14:textId="77777777">
            <w:pPr>
              <w:widowControl w:val="0"/>
              <w:spacing w:line="234" w:lineRule="exact"/>
              <w:ind w:left="-8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lang w:eastAsia="en-US"/>
              </w:rPr>
              <w:t xml:space="preserve">  300,0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391306D" w14:textId="77777777">
            <w:pPr>
              <w:widowControl w:val="0"/>
              <w:tabs>
                <w:tab w:val="left" w:pos="-157"/>
              </w:tabs>
              <w:spacing w:line="23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lang w:eastAsia="en-US"/>
              </w:rPr>
              <w:t>200,0</w:t>
            </w:r>
          </w:p>
        </w:tc>
        <w:tc>
          <w:tcPr>
            <w:tcW w:w="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784E2E" w14:paraId="73FB6AE9" w14:textId="77777777">
            <w:pPr>
              <w:pStyle w:val="TableParagraph"/>
              <w:ind w:left="-1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Підвищення обізнаності громадян щодо інклюзії та розвиток культурних програм для людей з обмеженими можливостями</w:t>
            </w:r>
          </w:p>
        </w:tc>
      </w:tr>
      <w:tr w14:paraId="50021A85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trHeight w:val="310"/>
        </w:trPr>
        <w:tc>
          <w:tcPr>
            <w:tcW w:w="14600" w:type="dxa"/>
            <w:gridSpan w:val="3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8DA7688" w14:textId="77777777">
            <w:pPr>
              <w:pStyle w:val="TableParagraph"/>
              <w:spacing w:line="298" w:lineRule="exact"/>
              <w:ind w:right="1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На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>п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р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 xml:space="preserve">ям 6. Економічна 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безбар'</w:t>
            </w:r>
            <w:r>
              <w:rPr>
                <w:rFonts w:ascii="Times New Roman" w:hAnsi="Times New Roman"/>
                <w:b/>
                <w:i/>
                <w:spacing w:val="2"/>
                <w:w w:val="105"/>
                <w:sz w:val="26"/>
                <w:szCs w:val="26"/>
                <w:lang w:val="uk-UA"/>
              </w:rPr>
              <w:t>є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р</w:t>
            </w:r>
            <w:r>
              <w:rPr>
                <w:rFonts w:ascii="Times New Roman" w:hAnsi="Times New Roman"/>
                <w:b/>
                <w:i/>
                <w:spacing w:val="-2"/>
                <w:w w:val="105"/>
                <w:sz w:val="26"/>
                <w:szCs w:val="26"/>
                <w:lang w:val="uk-UA"/>
              </w:rPr>
              <w:t>н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і</w:t>
            </w:r>
            <w:r>
              <w:rPr>
                <w:rFonts w:ascii="Times New Roman" w:hAnsi="Times New Roman"/>
                <w:b/>
                <w:i/>
                <w:spacing w:val="4"/>
                <w:w w:val="105"/>
                <w:sz w:val="26"/>
                <w:szCs w:val="26"/>
                <w:lang w:val="uk-UA"/>
              </w:rPr>
              <w:t>с</w:t>
            </w:r>
            <w:r>
              <w:rPr>
                <w:rFonts w:ascii="Times New Roman" w:hAnsi="Times New Roman"/>
                <w:b/>
                <w:i/>
                <w:w w:val="105"/>
                <w:sz w:val="26"/>
                <w:szCs w:val="26"/>
                <w:lang w:val="uk-UA"/>
              </w:rPr>
              <w:t>ть</w:t>
            </w:r>
          </w:p>
        </w:tc>
      </w:tr>
      <w:tr w14:paraId="6BAFA484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trHeight w:hRule="exact" w:val="39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BC0355B" w14:textId="77777777">
            <w:pPr>
              <w:pStyle w:val="TableParagraph"/>
              <w:spacing w:line="243" w:lineRule="exact"/>
              <w:ind w:right="193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6.</w:t>
            </w:r>
          </w:p>
        </w:tc>
        <w:tc>
          <w:tcPr>
            <w:tcW w:w="819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7CBEA7C" w14:textId="77777777">
            <w:pPr>
              <w:pStyle w:val="TableParagraph"/>
              <w:spacing w:line="251" w:lineRule="exact"/>
              <w:ind w:left="-1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w w:val="105"/>
                <w:lang w:val="uk-UA"/>
              </w:rPr>
              <w:t>За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х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оди </w:t>
            </w:r>
            <w:r>
              <w:rPr>
                <w:rFonts w:ascii="Times New Roman" w:hAnsi="Times New Roman"/>
                <w:spacing w:val="3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л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я 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в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пр</w:t>
            </w:r>
            <w:r>
              <w:rPr>
                <w:rFonts w:ascii="Times New Roman" w:hAnsi="Times New Roman"/>
                <w:w w:val="105"/>
                <w:lang w:val="uk-UA"/>
              </w:rPr>
              <w:t>ов</w:t>
            </w:r>
            <w:r>
              <w:rPr>
                <w:rFonts w:ascii="Times New Roman" w:hAnsi="Times New Roman"/>
                <w:spacing w:val="-3"/>
                <w:w w:val="105"/>
                <w:lang w:val="uk-UA"/>
              </w:rPr>
              <w:t>а</w:t>
            </w:r>
            <w:r>
              <w:rPr>
                <w:rFonts w:ascii="Times New Roman" w:hAnsi="Times New Roman"/>
                <w:w w:val="105"/>
                <w:lang w:val="uk-UA"/>
              </w:rPr>
              <w:t>д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ж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ення 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 xml:space="preserve">освітньої </w:t>
            </w:r>
            <w:r>
              <w:rPr>
                <w:rFonts w:ascii="Times New Roman" w:hAnsi="Times New Roman"/>
                <w:spacing w:val="-6"/>
                <w:w w:val="105"/>
                <w:lang w:val="uk-UA"/>
              </w:rPr>
              <w:t>б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е</w:t>
            </w:r>
            <w:r>
              <w:rPr>
                <w:rFonts w:ascii="Times New Roman" w:hAnsi="Times New Roman"/>
                <w:w w:val="105"/>
                <w:lang w:val="uk-UA"/>
              </w:rPr>
              <w:t>зба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р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'</w:t>
            </w:r>
            <w:r>
              <w:rPr>
                <w:rFonts w:ascii="Times New Roman" w:hAnsi="Times New Roman"/>
                <w:w w:val="105"/>
                <w:lang w:val="uk-UA"/>
              </w:rPr>
              <w:t>є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рн</w:t>
            </w:r>
            <w:r>
              <w:rPr>
                <w:rFonts w:ascii="Times New Roman" w:hAnsi="Times New Roman"/>
                <w:w w:val="105"/>
                <w:lang w:val="uk-UA"/>
              </w:rPr>
              <w:t>ості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, </w:t>
            </w:r>
            <w:r>
              <w:rPr>
                <w:rFonts w:ascii="Times New Roman" w:hAnsi="Times New Roman"/>
                <w:spacing w:val="1"/>
                <w:w w:val="105"/>
                <w:lang w:val="uk-UA"/>
              </w:rPr>
              <w:t>в</w:t>
            </w:r>
            <w:r>
              <w:rPr>
                <w:rFonts w:ascii="Times New Roman" w:hAnsi="Times New Roman"/>
                <w:w w:val="105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w w:val="105"/>
                <w:lang w:val="uk-UA"/>
              </w:rPr>
              <w:t>ь</w:t>
            </w:r>
            <w:r>
              <w:rPr>
                <w:rFonts w:ascii="Times New Roman" w:hAnsi="Times New Roman"/>
                <w:w w:val="105"/>
                <w:lang w:val="uk-UA"/>
              </w:rPr>
              <w:t>ог</w:t>
            </w:r>
            <w:r>
              <w:rPr>
                <w:rFonts w:ascii="Times New Roman" w:hAnsi="Times New Roman"/>
                <w:spacing w:val="-4"/>
                <w:w w:val="105"/>
                <w:lang w:val="uk-UA"/>
              </w:rPr>
              <w:t>о</w:t>
            </w:r>
            <w:r>
              <w:rPr>
                <w:rFonts w:ascii="Times New Roman" w:hAnsi="Times New Roman"/>
                <w:w w:val="105"/>
                <w:lang w:val="uk-UA"/>
              </w:rPr>
              <w:t xml:space="preserve">: </w:t>
            </w:r>
            <w:r>
              <w:rPr>
                <w:rFonts w:ascii="Times New Roman" w:hAnsi="Times New Roman"/>
                <w:b/>
                <w:w w:val="105"/>
                <w:lang w:val="uk-UA"/>
              </w:rPr>
              <w:t>1200,00 тис. грн.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4EF4548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0,00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A419167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600,0</w:t>
            </w:r>
          </w:p>
        </w:tc>
        <w:tc>
          <w:tcPr>
            <w:tcW w:w="8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07409BC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200,0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EA67206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200,0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2712C44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200,0</w:t>
            </w:r>
          </w:p>
        </w:tc>
        <w:tc>
          <w:tcPr>
            <w:tcW w:w="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2E35" w14:paraId="0ABC0F9D" w14:textId="77777777">
            <w:pPr>
              <w:pStyle w:val="TableParagraph"/>
              <w:spacing w:line="222" w:lineRule="exact"/>
              <w:ind w:left="-1"/>
              <w:jc w:val="center"/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</w:pPr>
          </w:p>
        </w:tc>
      </w:tr>
      <w:tr w14:paraId="557D8D67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trHeight w:val="219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C475BC8" w14:textId="77777777">
            <w:pPr>
              <w:pStyle w:val="TableParagraph"/>
              <w:spacing w:line="267" w:lineRule="exact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6.1.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784E2E" w14:paraId="6898DCD9" w14:textId="77777777">
            <w:pPr>
              <w:pStyle w:val="TableParagraph"/>
              <w:tabs>
                <w:tab w:val="left" w:pos="4111"/>
              </w:tabs>
              <w:ind w:left="-1"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Проведення</w:t>
            </w:r>
            <w:r>
              <w:rPr>
                <w:rFonts w:ascii="Times New Roman" w:hAnsi="Times New Roman"/>
                <w:spacing w:val="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профорієнтаційних</w:t>
            </w:r>
            <w:r>
              <w:rPr>
                <w:rFonts w:ascii="Times New Roman" w:hAnsi="Times New Roman"/>
                <w:spacing w:val="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заходів</w:t>
            </w:r>
            <w:r>
              <w:rPr>
                <w:rFonts w:ascii="Times New Roman" w:hAnsi="Times New Roman"/>
                <w:spacing w:val="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учнями</w:t>
            </w:r>
            <w:r>
              <w:rPr>
                <w:rFonts w:ascii="Times New Roman" w:hAnsi="Times New Roman"/>
                <w:spacing w:val="8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</w:t>
            </w:r>
            <w:r>
              <w:rPr>
                <w:rFonts w:ascii="Times New Roman" w:hAnsi="Times New Roman"/>
                <w:spacing w:val="4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обливими освітніми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потребами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обов’язковий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ко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понент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подальшої соціаліз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ї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дітей.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Створення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умов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робочому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сці</w:t>
            </w:r>
            <w:r>
              <w:rPr>
                <w:rFonts w:ascii="Times New Roman" w:hAnsi="Times New Roman"/>
                <w:spacing w:val="39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для працівників з особливими потр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бами, осіб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з інвал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дністю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B5D5ED4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5–2029</w:t>
            </w:r>
          </w:p>
        </w:tc>
        <w:tc>
          <w:tcPr>
            <w:tcW w:w="3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80BB75E" w14:textId="77777777">
            <w:pPr>
              <w:pStyle w:val="TableParagraph"/>
              <w:spacing w:line="222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Управління освіти і науки Броварської міської ради Броварського району Київської області </w:t>
            </w: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4866E82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Не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5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є</w:t>
            </w:r>
          </w:p>
          <w:p w:rsidR="00CE2E35" w14:paraId="444A5781" w14:textId="77777777">
            <w:pPr>
              <w:pStyle w:val="TableParagraph"/>
              <w:spacing w:line="276" w:lineRule="auto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фі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30BC760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5ECB413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4C4FCAC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41DF5B4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C67BC1A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784E2E" w14:paraId="12A816C0" w14:textId="77777777">
            <w:pPr>
              <w:pStyle w:val="TableParagraph"/>
              <w:ind w:left="-1" w:right="-23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Профорієнтація учнів з особливими освітніми потр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бами </w:t>
            </w:r>
          </w:p>
        </w:tc>
      </w:tr>
      <w:tr w14:paraId="2E278939" w14:textId="77777777" w:rsidTr="0051764C">
        <w:tblPrEx>
          <w:tblW w:w="14595" w:type="dxa"/>
          <w:tblInd w:w="109" w:type="dxa"/>
          <w:tblLayout w:type="fixed"/>
          <w:tblLook w:val="01E0"/>
        </w:tblPrEx>
        <w:trPr>
          <w:trHeight w:hRule="exact" w:val="2997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CA69776" w14:textId="77777777">
            <w:pPr>
              <w:pStyle w:val="TableParagraph"/>
              <w:spacing w:line="267" w:lineRule="exac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6.2.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51764C" w14:paraId="574778E5" w14:textId="77777777">
            <w:pPr>
              <w:pStyle w:val="TableParagraph"/>
              <w:tabs>
                <w:tab w:val="left" w:pos="4111"/>
              </w:tabs>
              <w:ind w:left="-1"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Надання інформаційно-консультативних послуг суб’єктам малого та середнього бізнесу, підприємцям-початківцям, внутрішньо-переміщеним особам, ветеранам щодо умов ведення господарської діяльності, постійне оновлення та наповнення інформаційних соціальних мереж актуальною інформацією</w:t>
            </w:r>
            <w:r w:rsidR="0051764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</w:p>
          <w:p w:rsidR="0051764C" w:rsidP="00784E2E" w14:paraId="6BF5D456" w14:textId="77777777">
            <w:pPr>
              <w:pStyle w:val="TableParagraph"/>
              <w:tabs>
                <w:tab w:val="left" w:pos="4111"/>
              </w:tabs>
              <w:ind w:left="-1"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51764C" w:rsidP="00784E2E" w14:paraId="50DFDDB4" w14:textId="77777777">
            <w:pPr>
              <w:pStyle w:val="TableParagraph"/>
              <w:tabs>
                <w:tab w:val="left" w:pos="4111"/>
              </w:tabs>
              <w:ind w:left="-1"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51764C" w:rsidP="00784E2E" w14:paraId="374922F9" w14:textId="77777777">
            <w:pPr>
              <w:pStyle w:val="TableParagraph"/>
              <w:tabs>
                <w:tab w:val="left" w:pos="4111"/>
              </w:tabs>
              <w:ind w:left="-1"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51764C" w:rsidP="00784E2E" w14:paraId="2E0D6B0D" w14:textId="486B4BCB">
            <w:pPr>
              <w:pStyle w:val="TableParagraph"/>
              <w:tabs>
                <w:tab w:val="left" w:pos="4111"/>
              </w:tabs>
              <w:ind w:left="-1"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3D09BC0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5–2029</w:t>
            </w:r>
          </w:p>
        </w:tc>
        <w:tc>
          <w:tcPr>
            <w:tcW w:w="3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E35" w:rsidP="00784E2E" w14:paraId="04F40047" w14:textId="77777777">
            <w:pPr>
              <w:pStyle w:val="TableParagraph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Управління економіки та інвестицій Броварської міської ради Броварського району Київської області </w:t>
            </w:r>
          </w:p>
          <w:p w:rsidR="00CE2E35" w14:paraId="1FBB4A02" w14:textId="77777777">
            <w:pPr>
              <w:pStyle w:val="TableParagraph"/>
              <w:spacing w:line="222" w:lineRule="exact"/>
              <w:ind w:left="-2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6F12FAA0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Не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5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є</w:t>
            </w:r>
          </w:p>
          <w:p w:rsidR="00CE2E35" w14:paraId="4625CC67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фі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31F640F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64E68B7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9142972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586C2A5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DE611AE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784E2E" w14:paraId="4E40FC9A" w14:textId="77777777">
            <w:pPr>
              <w:pStyle w:val="TableParagraph"/>
              <w:tabs>
                <w:tab w:val="left" w:pos="1645"/>
              </w:tabs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Отримання інформаційно-консультативних послуг</w:t>
            </w:r>
          </w:p>
        </w:tc>
      </w:tr>
      <w:tr w14:paraId="65161051" w14:textId="77777777" w:rsidTr="00CE2E35">
        <w:tblPrEx>
          <w:tblW w:w="14595" w:type="dxa"/>
          <w:tblInd w:w="109" w:type="dxa"/>
          <w:tblLayout w:type="fixed"/>
          <w:tblLook w:val="01E0"/>
        </w:tblPrEx>
        <w:trPr>
          <w:trHeight w:val="1966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3DC80B0D" w14:textId="77777777">
            <w:pPr>
              <w:pStyle w:val="TableParagraph"/>
              <w:spacing w:line="267" w:lineRule="exac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6.3.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51764C" w14:paraId="3E5CC62B" w14:textId="77777777">
            <w:pPr>
              <w:pStyle w:val="TableParagraph"/>
              <w:tabs>
                <w:tab w:val="left" w:pos="4111"/>
              </w:tabs>
              <w:ind w:left="-1"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Забезпечення умов та можливостей працевлаштування. Проведення роз’яснювальної роботи з комерційними структурами і підприємствами по питанню працевлаштування осіб з інвалідністю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82B2E4D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5 -2029</w:t>
            </w:r>
          </w:p>
        </w:tc>
        <w:tc>
          <w:tcPr>
            <w:tcW w:w="3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7B9BE8CE" w14:textId="77777777">
            <w:pPr>
              <w:pStyle w:val="TableParagraph"/>
              <w:spacing w:line="222" w:lineRule="exact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Радник міського голови Акопян О.Г.</w:t>
            </w: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273F26D1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Не 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п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5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є</w:t>
            </w:r>
          </w:p>
          <w:p w:rsidR="00CE2E35" w14:paraId="3CC0DCB1" w14:textId="77777777">
            <w:pPr>
              <w:pStyle w:val="TableParagraph"/>
              <w:spacing w:line="222" w:lineRule="exact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фі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я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DDF580E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0C41DE31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55F5ADC1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4D17A88B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14:paraId="1FA9B7C3" w14:textId="77777777">
            <w:pPr>
              <w:pStyle w:val="TableParagraph"/>
              <w:spacing w:line="234" w:lineRule="exact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</w:p>
        </w:tc>
        <w:tc>
          <w:tcPr>
            <w:tcW w:w="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784E2E" w14:paraId="4CFB7075" w14:textId="77777777">
            <w:pPr>
              <w:pStyle w:val="TableParagraph"/>
              <w:tabs>
                <w:tab w:val="left" w:pos="1645"/>
              </w:tabs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Отримання інформаційно-консультативних послуг</w:t>
            </w:r>
          </w:p>
        </w:tc>
      </w:tr>
      <w:tr w14:paraId="3BBCB7B5" w14:textId="77777777" w:rsidTr="00784E2E">
        <w:tblPrEx>
          <w:tblW w:w="14595" w:type="dxa"/>
          <w:tblInd w:w="109" w:type="dxa"/>
          <w:tblLayout w:type="fixed"/>
          <w:tblLook w:val="01E0"/>
        </w:tblPrEx>
        <w:trPr>
          <w:trHeight w:val="167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655325" w14:paraId="1A7CEF23" w14:textId="77777777">
            <w:pPr>
              <w:pStyle w:val="TableParagrap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6.4.</w:t>
            </w:r>
          </w:p>
        </w:tc>
        <w:tc>
          <w:tcPr>
            <w:tcW w:w="3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RPr="00784E2E" w:rsidP="00655325" w14:paraId="45EEC0EB" w14:textId="77777777">
            <w:pPr>
              <w:widowControl w:val="0"/>
              <w:tabs>
                <w:tab w:val="left" w:pos="4111"/>
              </w:tabs>
              <w:spacing w:line="240" w:lineRule="auto"/>
              <w:ind w:left="-1" w:right="8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84E2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Впровадження пільгових умов відвідування культурних закладів для соціально незахищених верств населення.</w:t>
            </w:r>
          </w:p>
          <w:p w:rsidR="00CE2E35" w:rsidP="00655325" w14:paraId="736BE1D7" w14:textId="77777777">
            <w:pPr>
              <w:pStyle w:val="TableParagraph"/>
              <w:tabs>
                <w:tab w:val="left" w:pos="4111"/>
              </w:tabs>
              <w:ind w:left="-1" w:right="8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84E2E">
              <w:rPr>
                <w:rFonts w:ascii="Times New Roman" w:hAnsi="Times New Roman"/>
                <w:sz w:val="20"/>
                <w:szCs w:val="20"/>
                <w:lang w:val="uk-UA"/>
              </w:rPr>
              <w:t>Проведення безкоштовних культурних заходів і виставок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655325" w14:paraId="0CC3F995" w14:textId="77777777">
            <w:pPr>
              <w:pStyle w:val="TableParagraph"/>
              <w:ind w:left="-1"/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6 -2029</w:t>
            </w:r>
          </w:p>
        </w:tc>
        <w:tc>
          <w:tcPr>
            <w:tcW w:w="32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655325" w14:paraId="554A8200" w14:textId="77777777">
            <w:pPr>
              <w:pStyle w:val="TableParagrap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Управління культури, сім'ї та молоді Броварської міської ради Броварського району Київської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області</w:t>
            </w:r>
          </w:p>
        </w:tc>
        <w:tc>
          <w:tcPr>
            <w:tcW w:w="11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655325" w14:paraId="266A0EAC" w14:textId="77777777"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ш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и 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м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>с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val="uk-UA"/>
              </w:rPr>
              <w:t>ц</w:t>
            </w:r>
            <w:r>
              <w:rPr>
                <w:rFonts w:ascii="Times New Roman" w:hAnsi="Times New Roman"/>
                <w:spacing w:val="1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вого</w:t>
            </w:r>
          </w:p>
          <w:p w:rsidR="00CE2E35" w:rsidP="00655325" w14:paraId="4DC199B3" w14:textId="77777777">
            <w:pPr>
              <w:pStyle w:val="TableParagraph"/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б</w:t>
            </w:r>
            <w:r>
              <w:rPr>
                <w:rFonts w:ascii="Times New Roman" w:hAnsi="Times New Roman"/>
                <w:spacing w:val="-2"/>
                <w:sz w:val="20"/>
                <w:szCs w:val="20"/>
                <w:lang w:val="uk-UA"/>
              </w:rPr>
              <w:t>ю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же</w:t>
            </w:r>
            <w:r>
              <w:rPr>
                <w:rFonts w:ascii="Times New Roman" w:hAnsi="Times New Roman"/>
                <w:spacing w:val="2"/>
                <w:sz w:val="20"/>
                <w:szCs w:val="20"/>
                <w:lang w:val="uk-UA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655325" w14:paraId="1732513B" w14:textId="7777777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655325" w14:paraId="0062F8D0" w14:textId="7777777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lang w:eastAsia="en-US"/>
              </w:rPr>
              <w:t>600,0</w:t>
            </w:r>
          </w:p>
        </w:tc>
        <w:tc>
          <w:tcPr>
            <w:tcW w:w="8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655325" w14:paraId="6FEFF5C3" w14:textId="7777777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lang w:eastAsia="en-US"/>
              </w:rPr>
              <w:t>200,0</w:t>
            </w:r>
          </w:p>
        </w:tc>
        <w:tc>
          <w:tcPr>
            <w:tcW w:w="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655325" w14:paraId="63B42E81" w14:textId="7777777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lang w:eastAsia="en-US"/>
              </w:rPr>
              <w:t>200,0</w:t>
            </w:r>
          </w:p>
        </w:tc>
        <w:tc>
          <w:tcPr>
            <w:tcW w:w="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655325" w14:paraId="1268EBE6" w14:textId="7777777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lang w:eastAsia="en-US"/>
              </w:rPr>
              <w:t>200,0</w:t>
            </w:r>
          </w:p>
        </w:tc>
        <w:tc>
          <w:tcPr>
            <w:tcW w:w="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2E35" w:rsidP="00655325" w14:paraId="5E2E92A5" w14:textId="77777777">
            <w:pPr>
              <w:pStyle w:val="TableParagraph"/>
              <w:tabs>
                <w:tab w:val="left" w:pos="1645"/>
              </w:tabs>
              <w:ind w:left="-1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Профорієнтація учнів з особливими освітніми потребами</w:t>
            </w:r>
          </w:p>
        </w:tc>
      </w:tr>
    </w:tbl>
    <w:p w:rsidR="00CE2E35" w:rsidP="00655325" w14:paraId="51E06695" w14:textId="77777777">
      <w:pPr>
        <w:spacing w:line="240" w:lineRule="auto"/>
        <w:rPr>
          <w:rFonts w:ascii="Calibri" w:eastAsia="Times New Roman" w:hAnsi="Calibri"/>
          <w:lang w:val="ru-RU" w:eastAsia="ru-RU"/>
        </w:rPr>
      </w:pPr>
    </w:p>
    <w:p w:rsidR="00CE2E35" w:rsidP="00CE2E35" w14:paraId="28CC3514" w14:textId="77777777">
      <w:pPr>
        <w:tabs>
          <w:tab w:val="left" w:pos="2542"/>
          <w:tab w:val="left" w:pos="9830"/>
        </w:tabs>
        <w:rPr>
          <w:rFonts w:cs="Times New Roman"/>
          <w:sz w:val="24"/>
          <w:szCs w:val="24"/>
        </w:rPr>
      </w:pPr>
    </w:p>
    <w:p w:rsidR="00F1699F" w:rsidRPr="00EA126F" w:rsidP="00CE2E35" w14:paraId="18507996" w14:textId="2B7C9B11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F1699F">
      <w:headerReference w:type="default" r:id="rId5"/>
      <w:footerReference w:type="default" r:id="rId6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CE2E35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E71A7" w:rsidR="00DE71A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E2E35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E2E35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CE2E35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35F25"/>
    <w:rsid w:val="002644B8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4D283E"/>
    <w:rsid w:val="0051764C"/>
    <w:rsid w:val="00524AF7"/>
    <w:rsid w:val="005A0D38"/>
    <w:rsid w:val="005C6C54"/>
    <w:rsid w:val="00617517"/>
    <w:rsid w:val="00637321"/>
    <w:rsid w:val="00643CA3"/>
    <w:rsid w:val="00655325"/>
    <w:rsid w:val="00662744"/>
    <w:rsid w:val="006F7263"/>
    <w:rsid w:val="00784E2E"/>
    <w:rsid w:val="00853C00"/>
    <w:rsid w:val="008744DA"/>
    <w:rsid w:val="00886460"/>
    <w:rsid w:val="008A5D36"/>
    <w:rsid w:val="008D514E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C33B0"/>
    <w:rsid w:val="00CE2E35"/>
    <w:rsid w:val="00CF556F"/>
    <w:rsid w:val="00D00157"/>
    <w:rsid w:val="00D25503"/>
    <w:rsid w:val="00D36CD8"/>
    <w:rsid w:val="00DE71A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CE2E35"/>
    <w:pPr>
      <w:keepNext/>
      <w:spacing w:after="0" w:line="240" w:lineRule="atLeast"/>
      <w:jc w:val="center"/>
      <w:outlineLvl w:val="0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Heading2">
    <w:name w:val="heading 2"/>
    <w:basedOn w:val="Normal"/>
    <w:next w:val="Normal"/>
    <w:link w:val="2"/>
    <w:semiHidden/>
    <w:unhideWhenUsed/>
    <w:qFormat/>
    <w:rsid w:val="00CE2E35"/>
    <w:pPr>
      <w:keepNext/>
      <w:spacing w:after="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CE2E35"/>
    <w:pPr>
      <w:keepNext/>
      <w:spacing w:after="0" w:line="240" w:lineRule="atLeast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1 Знак"/>
    <w:basedOn w:val="DefaultParagraphFont"/>
    <w:link w:val="Heading1"/>
    <w:rsid w:val="00CE2E3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">
    <w:name w:val="Заголовок 2 Знак"/>
    <w:basedOn w:val="DefaultParagraphFont"/>
    <w:link w:val="Heading2"/>
    <w:semiHidden/>
    <w:rsid w:val="00CE2E35"/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character" w:customStyle="1" w:styleId="3">
    <w:name w:val="Заголовок 3 Знак"/>
    <w:basedOn w:val="DefaultParagraphFont"/>
    <w:link w:val="Heading3"/>
    <w:semiHidden/>
    <w:rsid w:val="00CE2E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1">
    <w:name w:val="Текст сноски Знак"/>
    <w:basedOn w:val="DefaultParagraphFont"/>
    <w:link w:val="FootnoteText"/>
    <w:uiPriority w:val="99"/>
    <w:semiHidden/>
    <w:rsid w:val="00CE2E35"/>
    <w:rPr>
      <w:rFonts w:ascii="Calibri" w:eastAsia="Times New Roman" w:hAnsi="Calibri" w:cs="Times New Roman"/>
      <w:sz w:val="20"/>
      <w:szCs w:val="20"/>
    </w:rPr>
  </w:style>
  <w:style w:type="paragraph" w:styleId="FootnoteText">
    <w:name w:val="footnote text"/>
    <w:link w:val="a1"/>
    <w:uiPriority w:val="99"/>
    <w:semiHidden/>
    <w:unhideWhenUsed/>
    <w:rsid w:val="00CE2E35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2">
    <w:name w:val="Текст концевой сноски Знак"/>
    <w:basedOn w:val="DefaultParagraphFont"/>
    <w:link w:val="EndnoteText"/>
    <w:uiPriority w:val="99"/>
    <w:semiHidden/>
    <w:rsid w:val="00CE2E35"/>
    <w:rPr>
      <w:rFonts w:ascii="Calibri" w:eastAsia="Times New Roman" w:hAnsi="Calibri" w:cs="Times New Roman"/>
      <w:sz w:val="20"/>
      <w:szCs w:val="20"/>
    </w:rPr>
  </w:style>
  <w:style w:type="paragraph" w:styleId="EndnoteText">
    <w:name w:val="endnote text"/>
    <w:link w:val="a2"/>
    <w:uiPriority w:val="99"/>
    <w:semiHidden/>
    <w:unhideWhenUsed/>
    <w:rsid w:val="00CE2E35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3">
    <w:name w:val="Основной текст Знак"/>
    <w:basedOn w:val="DefaultParagraphFont"/>
    <w:link w:val="BodyText"/>
    <w:uiPriority w:val="99"/>
    <w:rsid w:val="00CE2E35"/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a3"/>
    <w:uiPriority w:val="99"/>
    <w:unhideWhenUsed/>
    <w:qFormat/>
    <w:rsid w:val="00CE2E35"/>
    <w:pPr>
      <w:spacing w:after="120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DefaultParagraphFont"/>
    <w:link w:val="BodyText2"/>
    <w:uiPriority w:val="99"/>
    <w:semiHidden/>
    <w:rsid w:val="00CE2E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BodyText2">
    <w:name w:val="Body Text 2"/>
    <w:basedOn w:val="Normal"/>
    <w:link w:val="20"/>
    <w:uiPriority w:val="99"/>
    <w:semiHidden/>
    <w:unhideWhenUsed/>
    <w:rsid w:val="00CE2E3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Текст выноски Знак"/>
    <w:basedOn w:val="DefaultParagraphFont"/>
    <w:link w:val="BalloonText"/>
    <w:uiPriority w:val="99"/>
    <w:semiHidden/>
    <w:rsid w:val="00CE2E35"/>
    <w:rPr>
      <w:rFonts w:ascii="Tahoma" w:eastAsia="Times New Roman" w:hAnsi="Tahoma" w:cs="Tahoma"/>
      <w:sz w:val="16"/>
      <w:szCs w:val="16"/>
      <w:lang w:val="ru-RU" w:eastAsia="ru-RU"/>
    </w:rPr>
  </w:style>
  <w:style w:type="paragraph" w:styleId="BalloonText">
    <w:name w:val="Balloon Text"/>
    <w:basedOn w:val="Normal"/>
    <w:link w:val="a4"/>
    <w:uiPriority w:val="99"/>
    <w:semiHidden/>
    <w:unhideWhenUsed/>
    <w:rsid w:val="00CE2E35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TableParagraph">
    <w:name w:val="Table Paragraph"/>
    <w:basedOn w:val="Normal"/>
    <w:uiPriority w:val="99"/>
    <w:semiHidden/>
    <w:qFormat/>
    <w:rsid w:val="00CE2E35"/>
    <w:pPr>
      <w:widowControl w:val="0"/>
      <w:spacing w:after="0" w:line="240" w:lineRule="auto"/>
    </w:pPr>
    <w:rPr>
      <w:rFonts w:ascii="Calibri" w:eastAsia="Times New Roman" w:hAnsi="Calibri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5521F"/>
    <w:rsid w:val="000C260D"/>
    <w:rsid w:val="001A51A0"/>
    <w:rsid w:val="001D2F2D"/>
    <w:rsid w:val="002C5694"/>
    <w:rsid w:val="004336F9"/>
    <w:rsid w:val="004A6BAA"/>
    <w:rsid w:val="00564DF9"/>
    <w:rsid w:val="00615E4C"/>
    <w:rsid w:val="00651CF5"/>
    <w:rsid w:val="00785576"/>
    <w:rsid w:val="008756A4"/>
    <w:rsid w:val="008A5D36"/>
    <w:rsid w:val="009F68FB"/>
    <w:rsid w:val="00BC4D87"/>
    <w:rsid w:val="00E16210"/>
    <w:rsid w:val="00FB6DFE"/>
    <w:rsid w:val="00FD56D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40CB6-895C-40A6-9C91-A51D14CE2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20977</Words>
  <Characters>11957</Characters>
  <Application>Microsoft Office Word</Application>
  <DocSecurity>8</DocSecurity>
  <Lines>99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2023-03-27T06:23:00Z</dcterms:created>
  <dcterms:modified xsi:type="dcterms:W3CDTF">2024-12-20T06:51:00Z</dcterms:modified>
</cp:coreProperties>
</file>