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P="00E94588" w14:paraId="1B67490C" w14:textId="77777777">
      <w:pPr>
        <w:pStyle w:val="docdata"/>
        <w:spacing w:before="0" w:beforeAutospacing="0" w:after="0" w:afterAutospacing="0" w:line="276" w:lineRule="auto"/>
        <w:ind w:left="5103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E94588" w:rsidP="00E94588" w14:paraId="5C062F83" w14:textId="77777777">
      <w:pPr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Програми підтримки молодих сімей та розвитку молоді «Молодь в дії» на 2022-2026 роки, від 23.12.2021 </w:t>
      </w:r>
    </w:p>
    <w:p w:rsidR="00E94588" w:rsidRPr="00E94588" w:rsidP="00E94588" w14:paraId="073F901C" w14:textId="71015AD2">
      <w:pPr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588">
        <w:rPr>
          <w:rFonts w:ascii="Times New Roman" w:eastAsia="Times New Roman" w:hAnsi="Times New Roman" w:cs="Times New Roman"/>
          <w:sz w:val="28"/>
          <w:szCs w:val="28"/>
          <w:lang w:eastAsia="ru-RU"/>
        </w:rPr>
        <w:t>№ 603-19-08</w:t>
      </w:r>
    </w:p>
    <w:p w:rsidR="00E94588" w:rsidRPr="00E94588" w:rsidP="00E94588" w14:paraId="2C88472F" w14:textId="77777777">
      <w:pPr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редакції рішення Броварської міської ради Броварського району </w:t>
      </w:r>
    </w:p>
    <w:p w:rsidR="00F51CE6" w:rsidRPr="00E94588" w:rsidP="00E94588" w14:paraId="4468EFE1" w14:textId="5DEC6F6F">
      <w:pPr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58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20.12.2024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1909-84-08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E94588" w:rsidP="00E94588" w14:paraId="50DDFA9D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Заходи та фінансування програми підтримки молодих сімей та розвитку молоді «Молодь в дії» на 2022-2026 роки</w:t>
      </w:r>
    </w:p>
    <w:p w:rsidR="00F51CE6" w:rsidP="00F51CE6" w14:paraId="61C11216" w14:textId="07E0728B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40"/>
        <w:gridCol w:w="2979"/>
        <w:gridCol w:w="55"/>
        <w:gridCol w:w="3114"/>
      </w:tblGrid>
      <w:tr w14:paraId="743F16B1" w14:textId="77777777" w:rsidTr="00E94588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666C73F" w14:textId="77777777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Пункти програми, заходи, показники виконання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FF6A5B0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Термін виконання</w:t>
            </w:r>
          </w:p>
        </w:tc>
      </w:tr>
      <w:tr w14:paraId="42A7A90E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588" w14:paraId="335688A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19C4339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3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16FB52E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Виконавці програми</w:t>
            </w:r>
          </w:p>
        </w:tc>
      </w:tr>
      <w:tr w14:paraId="20359727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50D48B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Пункт 1, підпункт 1.1. 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9AB6B0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Забезпечення діяльності молодіжної ради Броварської міської територіальної громади</w:t>
            </w:r>
          </w:p>
        </w:tc>
      </w:tr>
      <w:tr w14:paraId="223DCF0A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2F4821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92EAA4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16 000,00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E47596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5392BDCC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83C677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059CF8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107AD6E5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F7C07AC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F88229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4A2F07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59EFCC43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B7680C7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43F297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1, підпункт 1.2.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7626040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Участь у виїзних навчальних семінарах, тренінгах, конференціях для активної молоді, які проводить управління  молоді та спорту Київської облдержадміністрації.</w:t>
            </w:r>
          </w:p>
        </w:tc>
      </w:tr>
      <w:tr w14:paraId="3A4FAF3B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7C37172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8800A3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13157C5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0BBCAD8B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1E0248EC" w14:textId="777777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8B43B1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154B7B0F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9FD4262" w14:textId="77777777" w:rsidTr="00E94588">
        <w:tblPrEx>
          <w:tblW w:w="0" w:type="auto"/>
          <w:tblLook w:val="04A0"/>
        </w:tblPrEx>
        <w:trPr>
          <w:cantSplit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05A5EB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5F0C60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00E91CA9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618880A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3E86BE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2, підпункт 2.1.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1680CBD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Організація та проведення заходу, спрямованого на формування гендерної культури у громаді.</w:t>
            </w:r>
          </w:p>
        </w:tc>
      </w:tr>
      <w:tr w14:paraId="0C95B03D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627C36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E80CD4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E4F8B0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6CFEF354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596D113" w14:textId="777777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5DFB99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52DFC114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36760FC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BC9E04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AAD693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49A96A7F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86EF75F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00044A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2, підпункт 2.2.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1557128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заходів до Дня Соборності України.</w:t>
            </w:r>
          </w:p>
        </w:tc>
      </w:tr>
      <w:tr w14:paraId="55D281FD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414DD0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F70A73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FCAE57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50CD7FCB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7D1ACBE" w14:textId="777777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11DCA2B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585BB221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88F7098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76AC667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EE497C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329FD3DC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C8DC94F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71DF509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bookmarkStart w:id="2" w:name="_Hlk88817922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2, підпункт 2.3.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1F243EE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заходів до Дня Конституції України.</w:t>
            </w:r>
          </w:p>
        </w:tc>
      </w:tr>
      <w:tr w14:paraId="6ACF81A7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7670A7A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ADD78B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7D6D728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308D5DC0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5ADD0F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837545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2DABBD64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8AC373C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A525FF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538A96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69C79501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2FA9D4E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71CFB38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2, підпункт 2.4.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8279E8F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Організація та проведення заходів до Дня Державного прапора України, Дня Незалежності України.</w:t>
            </w:r>
          </w:p>
        </w:tc>
      </w:tr>
      <w:tr w14:paraId="76EF616E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3718C8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628228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CC183F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4E45D8B9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879B19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F9EFF2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21AEE9A3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40A9AED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898081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2B7C821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6296F38F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8B89664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5E6581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3, підпункт 3.1.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0CECDC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«Уроків особливого етикету» для працівників установ, організацій та підприємств.</w:t>
            </w:r>
          </w:p>
        </w:tc>
      </w:tr>
      <w:tr w14:paraId="2E101169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C6E716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1400D4E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7EF592D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4BB8DA4D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978BCF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7F71990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0D9C997C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A1DE63B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D9B94E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24AC9FC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0D7AC680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9D4A7B5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2816351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3 підпункт 3.2.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76FF43B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Розвиток та вдосконалення системи занять з арт-терапії для молоді з інвалідністю.</w:t>
            </w:r>
          </w:p>
        </w:tc>
      </w:tr>
      <w:tr w14:paraId="710C5147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2E328C7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443968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FF2CF6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6D7189FD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096F1F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9CDCDE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2761C93A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7357ECF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7C7998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7F59E28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36543301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A5268E8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A4EB60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4 підпункт 4.1.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78AAC4F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Виготовлення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промоційної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та сувенірної  продукції</w:t>
            </w:r>
          </w:p>
        </w:tc>
      </w:tr>
      <w:tr w14:paraId="1D31A949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68F62D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5CF0A9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30 000,00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2D76B0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127662C5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153822C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259ADAD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40C9A2C6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FC2684A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2B7D51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175BB2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120,00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5C9A8A8F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F26D87E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027BEA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1FC978A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Створення умов для творчого розвитку, підтримка творчих ініціатив у різних сферах (організація та проведення виставок, презентацій, творчих вечорів тощо).</w:t>
            </w:r>
          </w:p>
        </w:tc>
      </w:tr>
      <w:tr w14:paraId="254EAE84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04C1F3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35702E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1C1679E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76F62146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689C88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7EDDF2C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23B87891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B79911E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B67690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2934E8E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6DD83BC3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CF5A7A8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21C0E75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076E9D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Забезпечення щорічного вручення молодіжних премій Броварської міської ради Броварського району Київської області кращим представникам молоді Броварської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 територіальної громади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з нагоди відзначення Дня молоді</w:t>
            </w:r>
          </w:p>
        </w:tc>
      </w:tr>
      <w:tr w14:paraId="06FA1C29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272DCDF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234384B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15 000,00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7047A10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52D1CBDA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416F96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06BD51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03D9BA6E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1BC3B6E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586456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1B209C9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4D250EF9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9597FE8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D409DB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5.3.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2EE41A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Виплата студентської премії міського голови кращим студентам Броварської міської територіальної громади.</w:t>
            </w:r>
          </w:p>
        </w:tc>
      </w:tr>
      <w:tr w14:paraId="793DFFA3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98CB1C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758C4E7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22AA45A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5993F07E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A84FB5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AABEF0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70FDF459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4AC8C4E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1B7DFCD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B59D9F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6 000,00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510B96FF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3C43E1A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2A8F53B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5.4.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78C7DD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заходів з нагоди відзначення Дня молоді.</w:t>
            </w:r>
          </w:p>
        </w:tc>
      </w:tr>
      <w:tr w14:paraId="0248ECA6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A8F509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713DFA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0784DA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1D43DB15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2AB470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FD02C7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30468AB4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014A517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F38773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4434B5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125,00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64AEC6FC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551C214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30E1A4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5.5.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F12F51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заходів з нагоди відзначення Дня студента.</w:t>
            </w:r>
          </w:p>
        </w:tc>
      </w:tr>
      <w:tr w14:paraId="4DB0ADEF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C8F7F1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80B58B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65749A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1FF255CB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E0D7AC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62AD1D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23C0365D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7640E80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2ED2159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C92978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2ECBB178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E3A49D4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48D306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5.6.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2786821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заходу «Абітурієнт 200».</w:t>
            </w:r>
          </w:p>
        </w:tc>
      </w:tr>
      <w:tr w14:paraId="5A43FDDB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D2F4C2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2A89D4B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4B2CBE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7567BC06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7D6E9E3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17B86DC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19588EB7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C7FFD7F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27A51F3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4AACC7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277271AF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C74AF2F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52CD07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5.7.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2345810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Комплексна профорієнтаційна робота для молоді: тренінги з вибору професії та екскурсії на підприємства  для підлітків.</w:t>
            </w:r>
          </w:p>
        </w:tc>
      </w:tr>
      <w:tr w14:paraId="56EAC5EF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371614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FAE04B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21F88A9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68C23AD2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7B8494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3E0E2E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256D2F74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29B786E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7E5787A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7EFB9A5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155D97F6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C93B8E2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167F96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5, підпункт 5.8.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CD82F1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Тренінги для молоді з питань пошуку роботи, підготовки резюме, поведінки на співбесіді, побудови плану розвитку кар’єри.</w:t>
            </w:r>
          </w:p>
        </w:tc>
      </w:tr>
      <w:tr w14:paraId="0D412936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A28980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25D544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1762A4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6FCC4EDE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17D6A54E" w14:textId="777777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20906D0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5FB2F776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8592C57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BFA952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2738F8C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4FAC8438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E9C7EB4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006D0D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5, підпункт 5.9.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2086634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Проведення семінарів, лекцій, тренінгів, круглих столів, форумів.</w:t>
            </w:r>
          </w:p>
        </w:tc>
      </w:tr>
      <w:tr w14:paraId="47B8212A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4B59EE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69EB44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176DAE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785E738A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7DDD14E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25780CF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0996C70A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366526C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A837C1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13BEA5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729A456D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2014B82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2774C6F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5, підпункт 5.10.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600A68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Молодіжного чемпіонату з гумору Броварської МТГ</w:t>
            </w:r>
          </w:p>
        </w:tc>
      </w:tr>
      <w:tr w14:paraId="5B787C14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26BA722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9B8FC6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28B8FAC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09B293A3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83CED6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146D202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397647F0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2DEE4816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22D698B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1DACE59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0CF1A908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0F617B99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295045F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5, підпункт 5.11.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798E3A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Забезпечення щорічного вручення премії «Молода людина року» Броварської МТГ (підготовка та організація)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14:paraId="240DE1D5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29CF437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F5C36D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FB0FE0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6DDCE48D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39D5DF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72A2E9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784AEFC2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9AE9F43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E38F7D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7A88243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53E1D4D4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6037826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B20837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5, підпункт 5.12.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95F3F1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Функціонування та організація роботи молодіжного простору</w:t>
            </w:r>
          </w:p>
        </w:tc>
      </w:tr>
      <w:tr w14:paraId="471A71CE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E24FEC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1C4F023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1E15D85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67283496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C8CB5A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1D212B3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1C82F61B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EE23A0E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C7642F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2FF41430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41B74516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6CF2E7B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7D9F57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  підпункт 6.1.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FABA46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з нагоди Міжнародного Жіночого Дня</w:t>
            </w:r>
          </w:p>
        </w:tc>
      </w:tr>
      <w:tr w14:paraId="248C7393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536F27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800612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719CB9A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076EF7FC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B3A91C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0F6CAF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26D6545B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664C778F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72C389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684D67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3124A7F7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1C08D86D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1E93981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  підпункт 6.2.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1F3DAC5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з нагоди Дня матері</w:t>
            </w:r>
          </w:p>
        </w:tc>
      </w:tr>
      <w:tr w14:paraId="787619FC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1A63932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7910486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10 000,00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0B69B7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5ACDCD7B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5CFD3E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7100435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322544D1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0A293AF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2450D36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BCC047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1 000,00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6CD348F3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E36A8AC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7808485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  підпункт 6.3.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70CCDC91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заходів з нагоди Дня сім’ї.</w:t>
            </w:r>
          </w:p>
        </w:tc>
      </w:tr>
      <w:tr w14:paraId="1D5DFE57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11F1D46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56D7DD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482149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3D4A8827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9F31CA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E9E423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585E8614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C371FC6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F5626A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7165A8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1 000,00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0F9C5A0B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2BDC3C8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9CAEF9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  підпункт 6.4.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2955FC5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з нагоди Дня батька</w:t>
            </w:r>
          </w:p>
        </w:tc>
        <w:bookmarkEnd w:id="2"/>
      </w:tr>
      <w:tr w14:paraId="627CC679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250CC26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758993D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9FAB84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41BD5FAA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7D6F6C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CC5526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78F74921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F9B7B1C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190BCD2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74CA4D8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1 000,00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100DE1C8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4EFC9AC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ACEEFF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6.5.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FD9787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до Дня міста</w:t>
            </w:r>
          </w:p>
        </w:tc>
      </w:tr>
      <w:tr w14:paraId="399FEE8E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E188DC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1F049B6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ECBC06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4040405C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78F829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791E63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6339ECDA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30EC73BA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7BF1E91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A8888E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2 000,00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32F9B6F4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453A35D6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7A206C2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6.6.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8E2F0BC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вітання багатодітних сімей, зокрема дітей учасників АТО ООС (бойових дій та загиблих) та дітей родин ВПО із числа багатодітних, до Новорічних та Різдвяних свят з врученням солодких подарунків</w:t>
            </w:r>
          </w:p>
        </w:tc>
      </w:tr>
      <w:tr w14:paraId="13FF38CD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5302EE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4843DC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49 000,00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043617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430BC13F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132BBC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25AC10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392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7EACB795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FB1ECEC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50159F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FE4340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125,00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40AD3408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1F52D24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77DB07A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6.7.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28C17D6B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міської акції «Привіт, малюк!»</w:t>
            </w:r>
          </w:p>
        </w:tc>
      </w:tr>
      <w:tr w14:paraId="5C7619BB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5D18B8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2E3996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080136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4968B45F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9C612A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7EC70DF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3570F4B6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424DFF7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0DC7A9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5573FF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6F3E4D35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D0AC563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5B0EE5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6.8.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7FB4FAE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 «Школи батьківської  підтримки»</w:t>
            </w:r>
          </w:p>
        </w:tc>
      </w:tr>
      <w:tr w14:paraId="3EA00EA1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14353D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EF40FA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15 000,00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40994D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4BCC9DD0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1D5E04B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AE7AC3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64C745C6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533BD36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3CF091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89C404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125,00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5D5A8882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380D557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CEEC69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6.9.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F456001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«Курсу підготовки до подружнього життя»</w:t>
            </w:r>
          </w:p>
        </w:tc>
      </w:tr>
      <w:tr w14:paraId="462648A6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70852F5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074FF8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37CCF3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00B97C72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5BDCFB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1DD656E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42D1ABD2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B74C693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6E7DD2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81B324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76649353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735C4DA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19F2ACC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6.10.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DDB0AB0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тематичних зустрічей з психологами, спеціалістами з сімейних відносин, педіатрами, педагогами, юристами тощо</w:t>
            </w:r>
          </w:p>
        </w:tc>
      </w:tr>
      <w:tr w14:paraId="66D85E66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4CD9A8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EAE749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5BB207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77BFE52D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15AA569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2C9533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40898BAB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1A8440D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17C7E92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B49710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7B82529D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904BFFE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F4779A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6.11.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41371E2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конкурсу «Сім’я року»</w:t>
            </w:r>
          </w:p>
        </w:tc>
      </w:tr>
      <w:tr w14:paraId="41A167F8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76466BC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6A0CE5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217AEF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2771FC51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81E6E2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7275D9C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2E30F69F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F2F1E27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AE97F0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AB9F91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5B95DC3E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E61DACC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DA479A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7, підпункт 7.1.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9DC2AC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та організація роботи «Школи ідеального волонтера»</w:t>
            </w:r>
          </w:p>
        </w:tc>
      </w:tr>
      <w:tr w14:paraId="7C3E5967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B13C16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7FEEE7C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B3E9DF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 w14:paraId="3E92025C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7EF8B45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262C15A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04474E43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DCBA55A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27148B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F00087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4F50E770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4C917B8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8935C9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7, підпункт 7.2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853E01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Проведення інформаційно-просвітницькі кампанії</w:t>
            </w:r>
          </w:p>
        </w:tc>
      </w:tr>
      <w:tr w14:paraId="4C484B7E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19FB24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6863B3B" w14:textId="77777777">
            <w:pPr>
              <w:spacing w:after="0" w:line="240" w:lineRule="auto"/>
              <w:ind w:right="-1"/>
              <w:jc w:val="center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69B3B8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 w14:paraId="43C81736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C84EE4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2B4E00B" w14:textId="77777777">
            <w:pPr>
              <w:spacing w:after="0" w:line="240" w:lineRule="auto"/>
              <w:ind w:right="-1"/>
              <w:jc w:val="center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5003FB2F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C979AD7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E2F43F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265024CB" w14:textId="77777777">
            <w:pPr>
              <w:spacing w:after="0" w:line="240" w:lineRule="auto"/>
              <w:ind w:right="-1"/>
              <w:jc w:val="center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6BA0382A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3D47576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F1C266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7, підпункт 7.3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5FA712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благодійних акцій, ярмарків, концертів</w:t>
            </w:r>
          </w:p>
        </w:tc>
      </w:tr>
      <w:tr w14:paraId="0F2D94D7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8AAE67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1F593336" w14:textId="77777777">
            <w:pPr>
              <w:spacing w:after="0" w:line="240" w:lineRule="auto"/>
              <w:ind w:right="-1"/>
              <w:jc w:val="center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C0E646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 w14:paraId="60AF5A65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2B3A70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211C078C" w14:textId="77777777">
            <w:pPr>
              <w:spacing w:after="0" w:line="240" w:lineRule="auto"/>
              <w:ind w:right="-1"/>
              <w:jc w:val="center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4B5A4253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0618E66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22BB24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2163229D" w14:textId="77777777">
            <w:pPr>
              <w:spacing w:after="0" w:line="240" w:lineRule="auto"/>
              <w:ind w:right="-1"/>
              <w:jc w:val="center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7333AC2F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327EF09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9A0945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7, підпункт 7.4.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06739FA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Організація та проведення  Форуму волонтерських ініціатив та благодійності</w:t>
            </w:r>
          </w:p>
        </w:tc>
      </w:tr>
      <w:tr w14:paraId="076863BD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7E09DD1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B74E6F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2ECCF1E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 w14:paraId="730B531B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AC70E1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1739C2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5B3A9FA5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2FDD0CA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14802EA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148B135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3671B371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00C2D7D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1E3FADF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7, підпункт 7.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C01119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з нагоди відзначення Міжнародного дня волонтера</w:t>
            </w:r>
          </w:p>
        </w:tc>
      </w:tr>
      <w:tr w14:paraId="26A5B230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0E39DC4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5CC3FDF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5F2975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 w14:paraId="66845B1C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DB1A86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6395CCB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04DB276E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4728632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7EA82B3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148DF7D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588" w14:paraId="256951C4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096BEDC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8931CA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Графа 2025 по пункту ВСЬОГО,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EBE3EF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250 000,00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588" w14:paraId="7382EBA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B29D5DB" w14:textId="77777777" w:rsidTr="00E94588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3224AE1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Пункт ВСЬОГО,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88" w14:paraId="4437ED6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4 762 340,00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588" w14:paraId="309BFC46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</w:tbl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615796E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94588" w:rsidP="003B2A39" w14:paraId="7845488D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66B24D9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94588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45693"/>
    <w:rsid w:val="00CB633A"/>
    <w:rsid w:val="00D82467"/>
    <w:rsid w:val="00DC08EA"/>
    <w:rsid w:val="00E2245A"/>
    <w:rsid w:val="00E94588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966B89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7322</Words>
  <Characters>4175</Characters>
  <Application>Microsoft Office Word</Application>
  <DocSecurity>8</DocSecurity>
  <Lines>34</Lines>
  <Paragraphs>22</Paragraphs>
  <ScaleCrop>false</ScaleCrop>
  <Company/>
  <LinksUpToDate>false</LinksUpToDate>
  <CharactersWithSpaces>11475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Екатерина Булах</cp:lastModifiedBy>
  <cp:revision>20</cp:revision>
  <dcterms:created xsi:type="dcterms:W3CDTF">2023-03-27T06:24:00Z</dcterms:created>
  <dcterms:modified xsi:type="dcterms:W3CDTF">2024-12-20T08:28:00Z</dcterms:modified>
</cp:coreProperties>
</file>