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856DB" w:rsidP="002856DB" w14:paraId="7BB4DE3E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2856DB" w:rsidP="002856DB" w14:paraId="64BEEEA0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фінансової підтримки комунального підприємства Броварської міської ради Броварського району Київської області 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 на 2021-2029 роки, затвердженої</w:t>
      </w:r>
      <w:r>
        <w:rPr>
          <w:rFonts w:ascii="Times New Roman" w:hAnsi="Times New Roman" w:cs="Times New Roman"/>
          <w:sz w:val="24"/>
          <w:szCs w:val="24"/>
        </w:rPr>
        <w:t xml:space="preserve"> рішенням </w:t>
      </w:r>
      <w:bookmarkStart w:id="1" w:name="_Hlk113355722"/>
      <w:r>
        <w:rPr>
          <w:rFonts w:ascii="Times New Roman" w:hAnsi="Times New Roman" w:cs="Times New Roman"/>
          <w:sz w:val="24"/>
          <w:szCs w:val="24"/>
        </w:rPr>
        <w:t xml:space="preserve">Броварської міської ради Київської області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24.12.2020 № 2092-89-07</w:t>
      </w:r>
    </w:p>
    <w:p w:rsidR="002856DB" w:rsidP="002856DB" w14:paraId="0BD564F1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(зі змінами) в редакції рішення </w:t>
      </w:r>
    </w:p>
    <w:p w:rsidR="00F51CE6" w:rsidP="002856DB" w14:paraId="4468EFE1" w14:textId="1EF1BBCE">
      <w:pPr>
        <w:spacing w:after="0" w:line="240" w:lineRule="auto"/>
        <w:ind w:left="4248"/>
        <w:jc w:val="center"/>
        <w:rPr>
          <w:rFonts w:eastAsia="Cambria Math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Броварської міської ради Броварського району Київської області 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13.12.2024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1877-83-08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86790" w:rsidP="00C86790" w14:paraId="0D88B525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C86790" w:rsidP="00C86790" w14:paraId="5099F2A7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– 2029 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146"/>
        <w:gridCol w:w="1701"/>
      </w:tblGrid>
      <w:tr w14:paraId="49B0E23E" w14:textId="77777777" w:rsidTr="009178E7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3CFEE2E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1954C4B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90" w:rsidP="009178E7" w14:paraId="640C5F4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</w:p>
        </w:tc>
      </w:tr>
      <w:tr w14:paraId="244B1D01" w14:textId="77777777" w:rsidTr="009178E7">
        <w:tblPrEx>
          <w:tblW w:w="9639" w:type="dxa"/>
          <w:tblInd w:w="108" w:type="dxa"/>
          <w:tblLook w:val="04A0"/>
        </w:tblPrEx>
        <w:trPr>
          <w:trHeight w:val="6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1E4332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90" w:rsidP="009178E7" w14:paraId="4A8A1AD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F35214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199 423,625 </w:t>
            </w:r>
          </w:p>
        </w:tc>
      </w:tr>
      <w:tr w14:paraId="2938ABA5" w14:textId="77777777" w:rsidTr="009178E7">
        <w:tblPrEx>
          <w:tblW w:w="9639" w:type="dxa"/>
          <w:tblInd w:w="108" w:type="dxa"/>
          <w:tblLook w:val="04A0"/>
        </w:tblPrEx>
        <w:trPr>
          <w:trHeight w:val="19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70A4724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90" w:rsidP="009178E7" w14:paraId="6FC0C92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lk17375034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енергію та її розподіл, спожитий природний газ та його розподіл, виплати заробітної плати, </w:t>
            </w:r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мереж, проведення інвестиційної діяльності, направленої на переоснащення, виробничих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потужностей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51F1182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199 423,625</w:t>
            </w:r>
          </w:p>
        </w:tc>
      </w:tr>
      <w:tr w14:paraId="19AD7F72" w14:textId="77777777" w:rsidTr="009178E7">
        <w:tblPrEx>
          <w:tblW w:w="9639" w:type="dxa"/>
          <w:tblInd w:w="108" w:type="dxa"/>
          <w:tblLook w:val="04A0"/>
        </w:tblPrEx>
        <w:trPr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7E1DAF1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90" w:rsidP="009178E7" w14:paraId="53D39AA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77E14F5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5 286,40</w:t>
            </w:r>
          </w:p>
        </w:tc>
      </w:tr>
      <w:tr w14:paraId="32F1B97D" w14:textId="77777777" w:rsidTr="009178E7">
        <w:tblPrEx>
          <w:tblW w:w="9639" w:type="dxa"/>
          <w:tblInd w:w="108" w:type="dxa"/>
          <w:tblLook w:val="04A0"/>
        </w:tblPrEx>
        <w:trPr>
          <w:trHeight w:val="68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FFEECC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90" w:rsidP="009178E7" w14:paraId="61CED9F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578C0D9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14:paraId="6F66BDED" w14:textId="77777777" w:rsidTr="009178E7">
        <w:tblPrEx>
          <w:tblW w:w="9639" w:type="dxa"/>
          <w:tblInd w:w="108" w:type="dxa"/>
          <w:tblLook w:val="04A0"/>
        </w:tblPrEx>
        <w:trPr>
          <w:trHeight w:val="66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7E65B84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90" w:rsidP="009178E7" w14:paraId="1F5AE9F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7DCE538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14:paraId="28ACF739" w14:textId="77777777" w:rsidTr="009178E7">
        <w:tblPrEx>
          <w:tblW w:w="9639" w:type="dxa"/>
          <w:tblInd w:w="108" w:type="dxa"/>
          <w:tblLook w:val="04A0"/>
        </w:tblPrEx>
        <w:trPr>
          <w:trHeight w:val="68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5391185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790" w:rsidP="009178E7" w14:paraId="005ED8E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Оплата НАК «Нафтогаз України» за спожитий природний газ за договорами реструктуризації: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51B505D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102 468,00</w:t>
            </w:r>
          </w:p>
        </w:tc>
      </w:tr>
      <w:tr w14:paraId="587F6C56" w14:textId="77777777" w:rsidTr="009178E7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0E9514D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084D02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0D53876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4 484,00</w:t>
            </w:r>
          </w:p>
        </w:tc>
      </w:tr>
      <w:tr w14:paraId="55266009" w14:textId="77777777" w:rsidTr="009178E7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B6C163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6C9D99F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752986D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288D928" w14:textId="77777777" w:rsidTr="009178E7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3C3F1E3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5C7657B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430F71A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31125B53" w14:textId="77777777" w:rsidTr="009178E7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16FFAF2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69EFE41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330DBCD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1361ED5B" w14:textId="77777777" w:rsidTr="009178E7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846431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A897FB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77F52A3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6C4A9EB1" w14:textId="77777777" w:rsidTr="009178E7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EDB805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35D68F7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034AEBF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B03E5DB" w14:textId="77777777" w:rsidTr="009178E7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05B6EF3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3.7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560374E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5DA7D78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68423A3" w14:textId="77777777" w:rsidTr="009178E7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F95C28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1F55535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76B32A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9 798,40</w:t>
            </w:r>
          </w:p>
        </w:tc>
      </w:tr>
      <w:tr w14:paraId="611EB14D" w14:textId="77777777" w:rsidTr="009178E7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265809A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1A77BCB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6790" w:rsidP="009178E7" w14:paraId="7E8F78E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307 178,025 </w:t>
            </w:r>
          </w:p>
        </w:tc>
      </w:tr>
    </w:tbl>
    <w:p w:rsidR="00C86790" w:rsidP="00C86790" w14:paraId="7184C065" w14:textId="77777777">
      <w:pPr>
        <w:tabs>
          <w:tab w:val="left" w:pos="62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86790" w:rsidRPr="004F7CAD" w:rsidP="00C86790" w14:paraId="0CD5D257" w14:textId="6233DCCB">
      <w:pPr>
        <w:tabs>
          <w:tab w:val="left" w:pos="62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  Тетяна КОВКРАК</w:t>
      </w:r>
    </w:p>
    <w:permEnd w:id="2"/>
    <w:p w:rsidR="004F7CAD" w:rsidRPr="004F7CAD" w:rsidP="00C86790" w14:paraId="5FF0D8BD" w14:textId="5B635A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645D7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856DB"/>
    <w:rsid w:val="002940F4"/>
    <w:rsid w:val="002D195A"/>
    <w:rsid w:val="003571EF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C18B8"/>
    <w:rsid w:val="0076454E"/>
    <w:rsid w:val="007C2CAF"/>
    <w:rsid w:val="007C3AF5"/>
    <w:rsid w:val="007C582E"/>
    <w:rsid w:val="008222BB"/>
    <w:rsid w:val="00853C00"/>
    <w:rsid w:val="008B5032"/>
    <w:rsid w:val="008F2E60"/>
    <w:rsid w:val="009178E7"/>
    <w:rsid w:val="00925597"/>
    <w:rsid w:val="00937EE1"/>
    <w:rsid w:val="009A40AA"/>
    <w:rsid w:val="00A84A56"/>
    <w:rsid w:val="00B20C04"/>
    <w:rsid w:val="00C86790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86553"/>
    <w:rsid w:val="004B06BA"/>
    <w:rsid w:val="00607594"/>
    <w:rsid w:val="00614D88"/>
    <w:rsid w:val="006734BA"/>
    <w:rsid w:val="006E5641"/>
    <w:rsid w:val="00BB4BAE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979</Words>
  <Characters>559</Characters>
  <Application>Microsoft Office Word</Application>
  <DocSecurity>8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22</cp:revision>
  <dcterms:created xsi:type="dcterms:W3CDTF">2023-03-27T06:24:00Z</dcterms:created>
  <dcterms:modified xsi:type="dcterms:W3CDTF">2024-12-13T09:50:00Z</dcterms:modified>
</cp:coreProperties>
</file>