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F6F4D" w:rsidRDefault="00000000" w:rsidP="002F6F4D">
      <w:pPr>
        <w:tabs>
          <w:tab w:val="left" w:pos="0"/>
        </w:tabs>
        <w:spacing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94605805"/>
    </w:p>
    <w:p w:rsidR="002F6F4D" w:rsidRPr="002F6F4D" w:rsidRDefault="002F6F4D" w:rsidP="002F6F4D">
      <w:pPr>
        <w:tabs>
          <w:tab w:val="left" w:pos="0"/>
        </w:tabs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6F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2F6F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bookmarkStart w:id="1" w:name="_Hlk147840352"/>
      <w:r w:rsidRPr="002F6F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рішення Броварської міської ради Броварського району Київської області від 27.07.2023 року №1261-52-08                          «Про затвердження </w:t>
      </w:r>
      <w:bookmarkStart w:id="2" w:name="_Hlk147840212"/>
      <w:r w:rsidRPr="002F6F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Програми </w:t>
      </w:r>
      <w:r w:rsidRPr="002F6F4D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проведення інвентаризації </w:t>
      </w:r>
      <w:r w:rsidRPr="002F6F4D">
        <w:rPr>
          <w:rFonts w:ascii="Times New Roman" w:eastAsia="Arial" w:hAnsi="Times New Roman" w:cs="Times New Roman"/>
          <w:b/>
          <w:position w:val="-1"/>
          <w:sz w:val="28"/>
          <w:szCs w:val="28"/>
          <w:lang w:val="uk-UA"/>
        </w:rPr>
        <w:t xml:space="preserve">земель на території Броварської міської територіальної громади Київської області     (в межах та за межами населених пунктів сіл Княжичі, Переможець, Требухів) </w:t>
      </w:r>
      <w:r w:rsidRPr="002F6F4D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та </w:t>
      </w:r>
      <w:r w:rsidRPr="002F6F4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нормативної грошової оцінки земель сіл Требухів, Переможець Броварського району Київської області</w:t>
      </w:r>
      <w:r w:rsidRPr="002F6F4D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на 2023-2024 рок</w:t>
      </w:r>
      <w:bookmarkEnd w:id="1"/>
      <w:r w:rsidRPr="002F6F4D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и</w:t>
      </w:r>
      <w:bookmarkEnd w:id="2"/>
      <w:r w:rsidRPr="002F6F4D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0000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2F6F4D" w:rsidRPr="00CE7217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2F6F4D" w:rsidRPr="009D57FB" w:rsidRDefault="002F6F4D" w:rsidP="002F6F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D57FB">
        <w:rPr>
          <w:rFonts w:ascii="Times New Roman" w:hAnsi="Times New Roman" w:cs="Times New Roman"/>
          <w:bCs/>
          <w:sz w:val="28"/>
          <w:szCs w:val="28"/>
          <w:lang w:eastAsia="zh-CN"/>
        </w:rPr>
        <w:t>Прийняття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обґрунтовується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необхідністю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на пленарному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засіданні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сесії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>проведення</w:t>
      </w:r>
      <w:proofErr w:type="spellEnd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>інвентаризації</w:t>
      </w:r>
      <w:proofErr w:type="spellEnd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земель </w:t>
      </w:r>
      <w:bookmarkStart w:id="3" w:name="_Hlk183761965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на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Броварської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міської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територіальної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громади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Київської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області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(в межах та за межами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населених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пунктів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сіл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Княжичі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Переможець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Требухів</w:t>
      </w:r>
      <w:bookmarkEnd w:id="3"/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та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нормативної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грошової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оцінки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земель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сіл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Требухів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Переможець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9D57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на 2023-202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4</w:t>
      </w:r>
      <w:r w:rsidRPr="009D57FB">
        <w:rPr>
          <w:rFonts w:ascii="Times New Roman" w:eastAsia="Arial Unicode MS" w:hAnsi="Times New Roman" w:cs="Times New Roman"/>
          <w:bCs/>
          <w:sz w:val="28"/>
          <w:szCs w:val="28"/>
        </w:rPr>
        <w:t xml:space="preserve"> рок</w:t>
      </w:r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и (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далі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Програма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) в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новій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редакції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, у </w:t>
      </w:r>
      <w:proofErr w:type="spellStart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>зв’язку</w:t>
      </w:r>
      <w:proofErr w:type="spellEnd"/>
      <w:r w:rsidRPr="009D57FB"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продовженням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терміну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договору про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закупівлю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розроблення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технічної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землеустрою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інвентаризації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земель </w:t>
      </w:r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на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Броварської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міської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територіальної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громади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Київської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області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(в межах та за межами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населених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пунктів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сіл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Княжичі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Переможець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, </w:t>
      </w:r>
      <w:proofErr w:type="spellStart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Требухів</w:t>
      </w:r>
      <w:proofErr w:type="spellEnd"/>
      <w:r w:rsidRPr="009D57FB">
        <w:rPr>
          <w:rFonts w:ascii="Times New Roman" w:eastAsia="Arial" w:hAnsi="Times New Roman" w:cs="Times New Roman"/>
          <w:bCs/>
          <w:position w:val="-1"/>
          <w:sz w:val="28"/>
          <w:szCs w:val="28"/>
        </w:rPr>
        <w:t>)</w:t>
      </w:r>
      <w:r>
        <w:rPr>
          <w:rFonts w:ascii="Times New Roman" w:eastAsia="Arial" w:hAnsi="Times New Roman" w:cs="Times New Roman"/>
          <w:bCs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25.09.2023 року №144-23.</w:t>
      </w:r>
    </w:p>
    <w:p w:rsidR="002F6F4D" w:rsidRPr="00CE7217" w:rsidRDefault="002F6F4D" w:rsidP="002F6F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2F6F4D" w:rsidRPr="00CE7217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</w:t>
      </w:r>
      <w:proofErr w:type="spellStart"/>
      <w:r>
        <w:rPr>
          <w:rFonts w:ascii="Times New Roman" w:eastAsia="Arial" w:hAnsi="Times New Roman" w:cs="Times New Roman"/>
          <w:position w:val="-1"/>
          <w:sz w:val="28"/>
          <w:szCs w:val="28"/>
        </w:rPr>
        <w:t>проведення</w:t>
      </w:r>
      <w:proofErr w:type="spellEnd"/>
      <w:r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position w:val="-1"/>
          <w:sz w:val="28"/>
          <w:szCs w:val="28"/>
        </w:rPr>
        <w:t>інвентаризації</w:t>
      </w:r>
      <w:proofErr w:type="spellEnd"/>
      <w:r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земель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послуг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відповідно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розробленої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рограми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>.</w:t>
      </w:r>
    </w:p>
    <w:p w:rsidR="002F6F4D" w:rsidRPr="00CE7217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</w:p>
    <w:p w:rsidR="002F6F4D" w:rsidRPr="00CE7217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Проект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підготовлений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до 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Земельного,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Податкового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Бюджетного кодексу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законів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землеустрій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Pr="00CE7217">
        <w:rPr>
          <w:rFonts w:ascii="Times New Roman" w:hAnsi="Times New Roman" w:cs="Times New Roman"/>
          <w:sz w:val="28"/>
          <w:szCs w:val="28"/>
        </w:rPr>
        <w:t>пункту 22</w:t>
      </w:r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частини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статті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26 Закону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місцеве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Україні</w:t>
      </w:r>
      <w:proofErr w:type="spellEnd"/>
      <w:r w:rsidRPr="00CE721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F4D" w:rsidRPr="00CE7217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2F6F4D" w:rsidRPr="00ED610F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ED610F"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Відповідно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до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Програми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на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фінансування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робіт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будуть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спрямовані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кошти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у </w:t>
      </w:r>
      <w:proofErr w:type="spellStart"/>
      <w:r w:rsidRPr="00ED610F">
        <w:rPr>
          <w:rFonts w:ascii="Times New Roman" w:hAnsi="Times New Roman" w:cs="Times New Roman"/>
          <w:sz w:val="28"/>
          <w:szCs w:val="28"/>
          <w:lang w:eastAsia="zh-CN"/>
        </w:rPr>
        <w:t>сумі</w:t>
      </w:r>
      <w:proofErr w:type="spellEnd"/>
      <w:r w:rsidRPr="00ED610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1 770</w:t>
      </w:r>
      <w:r w:rsidRPr="00ED610F">
        <w:rPr>
          <w:rFonts w:ascii="Times New Roman" w:hAnsi="Times New Roman" w:cs="Times New Roman"/>
          <w:sz w:val="28"/>
          <w:szCs w:val="28"/>
        </w:rPr>
        <w:t xml:space="preserve">, 00 тис. грн. на </w:t>
      </w:r>
      <w:proofErr w:type="spellStart"/>
      <w:r w:rsidRPr="00ED610F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ED61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Times New Roman" w:hAnsi="Times New Roman" w:cs="Times New Roman"/>
          <w:sz w:val="28"/>
          <w:szCs w:val="28"/>
        </w:rPr>
        <w:t>інвентаризації</w:t>
      </w:r>
      <w:proofErr w:type="spellEnd"/>
      <w:r w:rsidRPr="00ED610F">
        <w:rPr>
          <w:rFonts w:ascii="Times New Roman" w:eastAsia="Times New Roman" w:hAnsi="Times New Roman" w:cs="Times New Roman"/>
          <w:sz w:val="28"/>
          <w:szCs w:val="28"/>
        </w:rPr>
        <w:t xml:space="preserve"> земель</w:t>
      </w:r>
      <w:r w:rsidRPr="00ED610F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D61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D6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F4D" w:rsidRPr="00ED610F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ED610F">
        <w:rPr>
          <w:rFonts w:ascii="Times New Roman" w:hAnsi="Times New Roman" w:cs="Times New Roman"/>
          <w:bCs/>
          <w:sz w:val="28"/>
          <w:szCs w:val="28"/>
          <w:lang w:eastAsia="zh-CN"/>
        </w:rPr>
        <w:t>Фінансування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заходів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Програми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здійснюється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за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рахунок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коштів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ED610F">
        <w:rPr>
          <w:rFonts w:ascii="Times New Roman" w:eastAsia="Arial Unicode MS" w:hAnsi="Times New Roman" w:cs="Times New Roman"/>
          <w:sz w:val="28"/>
          <w:szCs w:val="28"/>
        </w:rPr>
        <w:t>місцевого</w:t>
      </w:r>
      <w:proofErr w:type="spellEnd"/>
      <w:r w:rsidRPr="00ED610F">
        <w:rPr>
          <w:rFonts w:ascii="Times New Roman" w:eastAsia="Arial Unicode MS" w:hAnsi="Times New Roman" w:cs="Times New Roman"/>
          <w:sz w:val="28"/>
          <w:szCs w:val="28"/>
        </w:rPr>
        <w:t xml:space="preserve"> бюджету.</w:t>
      </w:r>
    </w:p>
    <w:p w:rsidR="002F6F4D" w:rsidRPr="00CE7217" w:rsidRDefault="002F6F4D" w:rsidP="002F6F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5. </w:t>
      </w:r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Прогноз</w:t>
      </w:r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2F6F4D" w:rsidRPr="00CE7217" w:rsidRDefault="002F6F4D" w:rsidP="002F6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При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прийнятті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відповідного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та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затвердженн</w:t>
      </w:r>
      <w:r>
        <w:rPr>
          <w:rFonts w:ascii="Times New Roman" w:hAnsi="Times New Roman" w:cs="Times New Roman"/>
          <w:sz w:val="28"/>
          <w:szCs w:val="28"/>
          <w:lang w:eastAsia="zh-CN"/>
        </w:rPr>
        <w:t>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Програми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в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новій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редакції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будуть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виділені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кошти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Arial" w:hAnsi="Times New Roman" w:cs="Times New Roman"/>
          <w:position w:val="-1"/>
          <w:sz w:val="28"/>
          <w:szCs w:val="28"/>
        </w:rPr>
        <w:t>для</w:t>
      </w:r>
      <w:r w:rsidRPr="00DA69F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DA69FC">
        <w:rPr>
          <w:rFonts w:ascii="Times New Roman" w:eastAsia="Arial" w:hAnsi="Times New Roman" w:cs="Times New Roman"/>
          <w:position w:val="-1"/>
          <w:sz w:val="28"/>
          <w:szCs w:val="28"/>
        </w:rPr>
        <w:t>розроблен</w:t>
      </w:r>
      <w:r>
        <w:rPr>
          <w:rFonts w:ascii="Times New Roman" w:eastAsia="Arial" w:hAnsi="Times New Roman" w:cs="Times New Roman"/>
          <w:position w:val="-1"/>
          <w:sz w:val="28"/>
          <w:szCs w:val="28"/>
        </w:rPr>
        <w:t>ня</w:t>
      </w:r>
      <w:proofErr w:type="spellEnd"/>
      <w:r w:rsidRPr="00DA69FC">
        <w:rPr>
          <w:rFonts w:ascii="Times New Roman" w:eastAsia="Arial" w:hAnsi="Times New Roman" w:cs="Times New Roman"/>
          <w:position w:val="-1"/>
          <w:sz w:val="28"/>
          <w:szCs w:val="28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землеустрою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>інвентаризації</w:t>
      </w:r>
      <w:proofErr w:type="spellEnd"/>
      <w:r w:rsidRPr="00DA69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>
        <w:rPr>
          <w:rFonts w:ascii="Times New Roman" w:eastAsia="Arial" w:hAnsi="Times New Roman" w:cs="Times New Roman"/>
          <w:position w:val="-1"/>
          <w:sz w:val="28"/>
          <w:szCs w:val="28"/>
        </w:rPr>
        <w:t>.</w:t>
      </w:r>
    </w:p>
    <w:p w:rsidR="002F6F4D" w:rsidRPr="00CE7217" w:rsidRDefault="002F6F4D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 xml:space="preserve">6.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proofErr w:type="spellEnd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подання</w:t>
      </w:r>
      <w:proofErr w:type="spellEnd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проекту </w:t>
      </w:r>
      <w:proofErr w:type="spellStart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  <w:r w:rsidRPr="00CE721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2F6F4D" w:rsidRPr="00CE7217" w:rsidRDefault="002F6F4D" w:rsidP="002F6F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комітету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Київської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CE72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6F4D" w:rsidRPr="005A03DF" w:rsidRDefault="002F6F4D" w:rsidP="002F6F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Доповідач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проекту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засіданні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–</w:t>
      </w:r>
      <w:r w:rsidRPr="005A03D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начальник </w:t>
      </w:r>
      <w:proofErr w:type="spellStart"/>
      <w:r w:rsidRPr="00CE7217">
        <w:rPr>
          <w:rFonts w:ascii="Times New Roman" w:hAnsi="Times New Roman" w:cs="Times New Roman"/>
          <w:sz w:val="28"/>
          <w:szCs w:val="28"/>
          <w:lang w:eastAsia="zh-CN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Гудименко Л.М.</w:t>
      </w:r>
    </w:p>
    <w:p w:rsidR="002F6F4D" w:rsidRPr="00CE7217" w:rsidRDefault="002F6F4D" w:rsidP="002F6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F4D" w:rsidRPr="00CE7217" w:rsidRDefault="002F6F4D" w:rsidP="002F6F4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F4D" w:rsidRDefault="002F6F4D" w:rsidP="002F6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E7217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F4D" w:rsidRPr="005A03DF" w:rsidRDefault="002F6F4D" w:rsidP="002F6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1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21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E72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ГУДИМЕНКО</w:t>
      </w:r>
    </w:p>
    <w:p w:rsidR="009B7D79" w:rsidRPr="00244FF9" w:rsidRDefault="009B7D79" w:rsidP="002F6F4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5447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F6F4D"/>
    <w:rsid w:val="003071CB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2578"/>
  <w15:docId w15:val="{915958D9-1370-4BC2-8C55-934D5C65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Броварська Рада</cp:lastModifiedBy>
  <cp:revision>16</cp:revision>
  <dcterms:created xsi:type="dcterms:W3CDTF">2021-03-03T14:03:00Z</dcterms:created>
  <dcterms:modified xsi:type="dcterms:W3CDTF">2024-12-05T08:19:00Z</dcterms:modified>
</cp:coreProperties>
</file>