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643" w:rsidRDefault="00FA3643" w:rsidP="00FA3643">
      <w:pPr>
        <w:pStyle w:val="a3"/>
        <w:spacing w:before="0" w:beforeAutospacing="0" w:after="0" w:afterAutospacing="0"/>
        <w:jc w:val="center"/>
        <w:rPr>
          <w:color w:val="303030"/>
          <w:sz w:val="28"/>
          <w:szCs w:val="28"/>
        </w:rPr>
      </w:pPr>
      <w:r>
        <w:rPr>
          <w:rStyle w:val="a4"/>
          <w:color w:val="303030"/>
          <w:sz w:val="28"/>
          <w:szCs w:val="28"/>
        </w:rPr>
        <w:t xml:space="preserve">Пояснювальна записка до </w:t>
      </w:r>
      <w:proofErr w:type="spellStart"/>
      <w:r>
        <w:rPr>
          <w:rStyle w:val="a4"/>
          <w:color w:val="303030"/>
          <w:sz w:val="28"/>
          <w:szCs w:val="28"/>
        </w:rPr>
        <w:t>проєкту</w:t>
      </w:r>
      <w:proofErr w:type="spellEnd"/>
      <w:r>
        <w:rPr>
          <w:rStyle w:val="a4"/>
          <w:color w:val="303030"/>
          <w:sz w:val="28"/>
          <w:szCs w:val="28"/>
        </w:rPr>
        <w:t xml:space="preserve"> рішення</w:t>
      </w:r>
    </w:p>
    <w:p w:rsidR="00FA3643" w:rsidRDefault="00FA3643" w:rsidP="00FA364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Про надання згоди на проведення відкритих торгів </w:t>
      </w:r>
    </w:p>
    <w:p w:rsidR="00FA3643" w:rsidRDefault="00FA3643" w:rsidP="00FA364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закупівлю послуг фінансового лізингу для комунального</w:t>
      </w:r>
    </w:p>
    <w:p w:rsidR="00FA3643" w:rsidRDefault="00FA3643" w:rsidP="00FA3643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підприємства Броварської  </w:t>
      </w:r>
      <w:r>
        <w:rPr>
          <w:rFonts w:eastAsiaTheme="minorEastAsia"/>
          <w:b/>
          <w:bCs/>
          <w:sz w:val="28"/>
          <w:szCs w:val="28"/>
        </w:rPr>
        <w:t xml:space="preserve">міської ради Броварського району </w:t>
      </w:r>
    </w:p>
    <w:p w:rsidR="00FA3643" w:rsidRDefault="00FA3643" w:rsidP="00FA3643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Київської області «</w:t>
      </w:r>
      <w:proofErr w:type="spellStart"/>
      <w:r>
        <w:rPr>
          <w:rFonts w:eastAsiaTheme="minorEastAsia"/>
          <w:b/>
          <w:bCs/>
          <w:sz w:val="28"/>
          <w:szCs w:val="28"/>
        </w:rPr>
        <w:t>Броваритепловодоенергія</w:t>
      </w:r>
      <w:proofErr w:type="spellEnd"/>
      <w:r>
        <w:rPr>
          <w:rFonts w:eastAsiaTheme="minorEastAsia"/>
          <w:b/>
          <w:bCs/>
          <w:sz w:val="28"/>
          <w:szCs w:val="28"/>
        </w:rPr>
        <w:t xml:space="preserve">» </w:t>
      </w: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 </w:t>
      </w: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1. Обґрунтування необхідності прийняття рішення</w:t>
      </w:r>
    </w:p>
    <w:p w:rsidR="00FA3643" w:rsidRDefault="00FA3643" w:rsidP="00FA36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безперебійного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населенню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статутних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КП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додаткове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закупівлі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Аварійної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майстерні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JAC</w:t>
      </w:r>
      <w:r w:rsidRPr="00FA3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120, тип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двигуна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дизельний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ЄВРО-5,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вантажопідйомність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8175 кг.</w:t>
      </w:r>
    </w:p>
    <w:p w:rsidR="00FA3643" w:rsidRDefault="00FA3643" w:rsidP="00FA3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нансовий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лізинг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забезпечить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закупівлю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спеціального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аварійно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-ремонтного транспорту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знизить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фінансове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навантаження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підприємство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бюджет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рахунок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поетапного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зобов’язань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перед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фінансовою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установою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A3643" w:rsidRDefault="00FA3643" w:rsidP="00FA3643">
      <w:pPr>
        <w:pStyle w:val="a3"/>
        <w:tabs>
          <w:tab w:val="left" w:pos="0"/>
          <w:tab w:val="left" w:pos="426"/>
        </w:tabs>
        <w:spacing w:before="0" w:beforeAutospacing="0" w:after="0" w:afterAutospacing="0"/>
        <w:contextualSpacing/>
        <w:jc w:val="both"/>
        <w:rPr>
          <w:color w:val="000000" w:themeColor="text1"/>
          <w:kern w:val="24"/>
          <w:sz w:val="28"/>
          <w:szCs w:val="28"/>
        </w:rPr>
      </w:pP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2. Мета і шляхи її досягнення </w:t>
      </w: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lang w:eastAsia="ru-RU"/>
        </w:rPr>
      </w:pPr>
      <w:bookmarkStart w:id="0" w:name="_Hlk166159270"/>
      <w:r>
        <w:rPr>
          <w:sz w:val="28"/>
          <w:szCs w:val="28"/>
          <w:shd w:val="clear" w:color="auto" w:fill="FFFFFF"/>
        </w:rPr>
        <w:t xml:space="preserve">Укладення договорів фінансового лізингу на необхідне обладнання </w:t>
      </w:r>
      <w:r>
        <w:rPr>
          <w:sz w:val="28"/>
          <w:szCs w:val="28"/>
        </w:rPr>
        <w:t>в розмірі не більше 7 700 000,00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грн.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забезпечить </w:t>
      </w:r>
      <w:bookmarkStart w:id="1" w:name="_Hlk172638192"/>
      <w:bookmarkEnd w:id="0"/>
      <w:r>
        <w:rPr>
          <w:color w:val="000000" w:themeColor="text1"/>
          <w:sz w:val="28"/>
          <w:szCs w:val="28"/>
          <w:lang w:eastAsia="ru-RU"/>
        </w:rPr>
        <w:t xml:space="preserve">виконання статутних завдань </w:t>
      </w:r>
      <w:r>
        <w:rPr>
          <w:color w:val="000000" w:themeColor="text1"/>
          <w:sz w:val="28"/>
          <w:szCs w:val="28"/>
          <w:shd w:val="clear" w:color="auto" w:fill="FFFFFF"/>
        </w:rPr>
        <w:t>підприємства</w:t>
      </w:r>
      <w:bookmarkEnd w:id="1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FA3643" w:rsidRDefault="00FA3643" w:rsidP="00FA3643">
      <w:pPr>
        <w:tabs>
          <w:tab w:val="left" w:pos="56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 </w:t>
      </w: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3. Правові аспекти</w:t>
      </w: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Стаття 26 Закону України «Про місцеве самоврядування в Україні». </w:t>
      </w: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>
        <w:rPr>
          <w:rStyle w:val="a4"/>
          <w:color w:val="303030"/>
          <w:sz w:val="28"/>
          <w:szCs w:val="28"/>
        </w:rPr>
        <w:t>4. Фінансово-економічне обґрунтування</w:t>
      </w: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Прийняття даного рішення не потребує виділення коштів.</w:t>
      </w: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03030"/>
          <w:sz w:val="28"/>
          <w:szCs w:val="28"/>
        </w:rPr>
        <w:t> </w:t>
      </w: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5. Прогноз результатів</w:t>
      </w:r>
    </w:p>
    <w:p w:rsidR="00FA3643" w:rsidRDefault="00FA3643" w:rsidP="00FA3643">
      <w:pPr>
        <w:spacing w:after="0" w:line="240" w:lineRule="auto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Безперебійна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робота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підприємства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FA3643" w:rsidRDefault="00FA3643" w:rsidP="00FA364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>
        <w:rPr>
          <w:rStyle w:val="a4"/>
          <w:color w:val="303030"/>
          <w:sz w:val="28"/>
          <w:szCs w:val="28"/>
        </w:rPr>
        <w:t xml:space="preserve">6. Суб’єкт подання </w:t>
      </w:r>
      <w:proofErr w:type="spellStart"/>
      <w:r>
        <w:rPr>
          <w:rStyle w:val="a4"/>
          <w:color w:val="303030"/>
          <w:sz w:val="28"/>
          <w:szCs w:val="28"/>
        </w:rPr>
        <w:t>проєкту</w:t>
      </w:r>
      <w:proofErr w:type="spellEnd"/>
      <w:r>
        <w:rPr>
          <w:rStyle w:val="a4"/>
          <w:color w:val="303030"/>
          <w:sz w:val="28"/>
          <w:szCs w:val="28"/>
        </w:rPr>
        <w:t xml:space="preserve"> рішення</w:t>
      </w:r>
    </w:p>
    <w:p w:rsidR="00FA3643" w:rsidRDefault="00FA3643" w:rsidP="00FA3643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>
        <w:rPr>
          <w:sz w:val="28"/>
          <w:szCs w:val="28"/>
        </w:rPr>
        <w:t>Виконуюча обов</w:t>
      </w:r>
      <w:r w:rsidRPr="00FA3643">
        <w:rPr>
          <w:sz w:val="28"/>
          <w:szCs w:val="28"/>
        </w:rPr>
        <w:t>’</w:t>
      </w:r>
      <w:r>
        <w:rPr>
          <w:sz w:val="28"/>
          <w:szCs w:val="28"/>
        </w:rPr>
        <w:t>язки н</w:t>
      </w:r>
      <w:r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</w:t>
      </w:r>
      <w:r>
        <w:rPr>
          <w:sz w:val="28"/>
          <w:szCs w:val="28"/>
        </w:rPr>
        <w:t>Оксана СЕМЕНИК</w:t>
      </w:r>
      <w:r>
        <w:rPr>
          <w:sz w:val="28"/>
          <w:szCs w:val="28"/>
        </w:rPr>
        <w:t>.</w:t>
      </w:r>
    </w:p>
    <w:p w:rsidR="00FA3643" w:rsidRPr="00FA3643" w:rsidRDefault="00FA3643" w:rsidP="00FA3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</w:p>
    <w:p w:rsidR="00FA3643" w:rsidRPr="00FA3643" w:rsidRDefault="00FA3643" w:rsidP="00FA3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</w:p>
    <w:p w:rsidR="00FA3643" w:rsidRDefault="00FA3643" w:rsidP="00FA3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FA364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A3643" w:rsidRDefault="00FA3643" w:rsidP="00FA3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A3643" w:rsidRDefault="00FA3643" w:rsidP="00FA3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:rsidR="00FA3643" w:rsidRDefault="00FA3643" w:rsidP="00FA3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D79" w:rsidRPr="00FA3643" w:rsidRDefault="00FA3643" w:rsidP="00FA3643">
      <w:pPr>
        <w:rPr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Оксана СЕМЕНИК</w:t>
      </w:r>
      <w:bookmarkStart w:id="2" w:name="_GoBack"/>
      <w:bookmarkEnd w:id="2"/>
    </w:p>
    <w:sectPr w:rsidR="009B7D79" w:rsidRPr="00FA364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A364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5E38"/>
  <w15:docId w15:val="{21FE3F70-1D55-4B4A-A8C3-B1106E4A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7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1234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2024-12-09T08:38:00Z</dcterms:modified>
</cp:coreProperties>
</file>