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5B1C08" w:rsidP="009B7D79" w14:paraId="315DB6B2" w14:textId="77777777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5B1C08" w:rsidRPr="005B1C08" w:rsidP="009B7D79" w14:paraId="73369152" w14:textId="77777777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417F8" w:rsidRPr="00F417F8" w:rsidP="00F417F8" w14:paraId="2122AA76" w14:textId="77777777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F417F8">
        <w:rPr>
          <w:rFonts w:ascii="Times New Roman" w:hAnsi="Times New Roman"/>
          <w:b/>
          <w:sz w:val="28"/>
          <w:szCs w:val="28"/>
          <w:lang w:val="uk-UA"/>
        </w:rPr>
        <w:t>Про внесення змін до Програми відзначення</w:t>
      </w:r>
    </w:p>
    <w:p w:rsidR="00F417F8" w:rsidRPr="00F417F8" w:rsidP="00F417F8" w14:paraId="49F22445" w14:textId="77777777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17F8">
        <w:rPr>
          <w:rFonts w:ascii="Times New Roman" w:hAnsi="Times New Roman"/>
          <w:b/>
          <w:sz w:val="28"/>
          <w:szCs w:val="28"/>
          <w:lang w:val="uk-UA"/>
        </w:rPr>
        <w:t>державних та професійних свят, ювілейних дат та святкування Дня міста</w:t>
      </w:r>
    </w:p>
    <w:p w:rsidR="00F417F8" w:rsidRPr="00F417F8" w:rsidP="00F417F8" w14:paraId="696635C5" w14:textId="77777777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17F8">
        <w:rPr>
          <w:rFonts w:ascii="Times New Roman" w:hAnsi="Times New Roman"/>
          <w:b/>
          <w:sz w:val="28"/>
          <w:szCs w:val="28"/>
          <w:lang w:val="uk-UA"/>
        </w:rPr>
        <w:t>Бровари, заохочення за заслуги перед Броварською міською</w:t>
      </w:r>
    </w:p>
    <w:p w:rsidR="00361CD8" w:rsidP="00F417F8" w14:paraId="0F71DBA5" w14:textId="4FAC319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17F8">
        <w:rPr>
          <w:rFonts w:ascii="Times New Roman" w:hAnsi="Times New Roman"/>
          <w:b/>
          <w:sz w:val="28"/>
          <w:szCs w:val="28"/>
          <w:lang w:val="uk-UA"/>
        </w:rPr>
        <w:t>територіальною громадою на 2022-2026 роки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P="009B7D79" w14:paraId="1E040F4D" w14:textId="77777777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P="0074644B" w14:paraId="1CCBC5F5" w14:textId="7777777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P="0074644B" w14:paraId="5075F855" w14:textId="77777777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74644B" w:rsidRPr="00827775" w:rsidP="00DD7BFD" w14:paraId="58C4B4C9" w14:textId="2B181C9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1.Обґрунтування необхідності прийняття рішення</w:t>
      </w:r>
    </w:p>
    <w:p w:rsidR="009B7D79" w:rsidRPr="00F417F8" w:rsidP="00F417F8" w14:paraId="0D58700B" w14:textId="57FD2B27">
      <w:pPr>
        <w:tabs>
          <w:tab w:val="left" w:pos="1134"/>
          <w:tab w:val="left" w:pos="1276"/>
        </w:tabs>
        <w:suppressAutoHyphens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Необхідність прийняття проекту даного рішення обумовлена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приведенням у відповідність кошторисних видатків до проведених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призначень по Програмі відзначення державних та професійних свят,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ювілейних дат та святкування Дня міста Бровари, заохочення за заслуги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перед Броварською міською територіальною громадою на 2022-2026 у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поточному 202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4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році та у зв’язку з відсутністю фінансування по даній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Програмі на 202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5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рік.</w:t>
      </w:r>
    </w:p>
    <w:p w:rsidR="0074644B" w:rsidRPr="00827775" w:rsidP="00DD7BFD" w14:paraId="14CF147D" w14:textId="77777777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2.Мета і шляхи її досягнення</w:t>
      </w:r>
    </w:p>
    <w:p w:rsidR="009B7D79" w:rsidRPr="00F417F8" w:rsidP="00F417F8" w14:paraId="6751C59E" w14:textId="0AFC5A04">
      <w:pPr>
        <w:suppressAutoHyphens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Метою прийняття даного Проекту рішення є ефективне використання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бюджетних коштів у період дії воєнного стану та складання розрахунків до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проекту місцевого бюджету на 202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5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рік.</w:t>
      </w:r>
    </w:p>
    <w:p w:rsidR="0074644B" w:rsidRPr="00827775" w:rsidP="00DD7BFD" w14:paraId="47171FCE" w14:textId="266D556E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9B7D79" w:rsidRPr="00F417F8" w:rsidP="00F417F8" w14:paraId="5D2C00C5" w14:textId="1699BB2B">
      <w:pPr>
        <w:suppressAutoHyphens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</w:t>
      </w:r>
      <w:r w:rsid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е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кт рішення розроблений на підставі Закону України «Про місцеве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самоврядування в Україні», Бюджетного кодексу України, Указів Президента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України «Про впорядкування відзначення пам'ятних дат і ювілеїв», «Про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додаткові заходи щодо впорядкування відзначення пам'ятних дат і ювілеїв»,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Указів Президента України щодо встановлення професійних свят і пам’ятних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дат та інших нормативно-правових актів України.</w:t>
      </w:r>
    </w:p>
    <w:p w:rsidR="0074644B" w:rsidRPr="00FC33D9" w:rsidP="00DD7BFD" w14:paraId="7C2664B9" w14:textId="4745318C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4.Фінансово-економічне обґрунтування</w:t>
      </w:r>
    </w:p>
    <w:p w:rsidR="0074644B" w:rsidRPr="00F417F8" w:rsidP="00F417F8" w14:paraId="67F30145" w14:textId="14D0A18E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417F8">
        <w:rPr>
          <w:rFonts w:ascii="Times New Roman" w:hAnsi="Times New Roman"/>
          <w:color w:val="000000"/>
          <w:sz w:val="28"/>
          <w:szCs w:val="28"/>
          <w:lang w:val="uk-UA" w:eastAsia="zh-CN"/>
        </w:rPr>
        <w:t>Фінансування заходів Програми в процесі їх реалізації здійснюється за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color w:val="000000"/>
          <w:sz w:val="28"/>
          <w:szCs w:val="28"/>
          <w:lang w:val="uk-UA" w:eastAsia="zh-CN"/>
        </w:rPr>
        <w:t>рахунок коштів бюджету Броварської міської територіальної громади (в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color w:val="000000"/>
          <w:sz w:val="28"/>
          <w:szCs w:val="28"/>
          <w:lang w:val="uk-UA" w:eastAsia="zh-CN"/>
        </w:rPr>
        <w:t>межах коштів, передбачених на відповідний бюджетний період) та інших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color w:val="000000"/>
          <w:sz w:val="28"/>
          <w:szCs w:val="28"/>
          <w:lang w:val="uk-UA" w:eastAsia="zh-CN"/>
        </w:rPr>
        <w:t>джерел фінансування, не заборонених чинним законодавством України.</w:t>
      </w:r>
    </w:p>
    <w:p w:rsidR="0074644B" w:rsidP="00DD7BFD" w14:paraId="70849BD7" w14:textId="448AB15C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 w:rsidR="00000000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.Прогноз результатів</w:t>
      </w:r>
    </w:p>
    <w:p w:rsidR="009B7D79" w:rsidRPr="00422C30" w:rsidP="00422C30" w14:paraId="2A5B76E6" w14:textId="2D17C470">
      <w:pPr>
        <w:suppressAutoHyphens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Реалізація цієї Програми сприятиме удосконаленню нагородної справи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на території Броварської міської територіальної громади, забезпеченню її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розвитку на засадах демократичності, відкритості, гласності та прозорості,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підвищенню соціального значення міських нагород, комплексного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розв'язання правових, організаційних та інших проблем у цій сфері.</w:t>
      </w:r>
    </w:p>
    <w:p w:rsidR="005F334B" w:rsidP="00DD7BFD" w14:paraId="11ED2FB2" w14:textId="570CB679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Pr="00827775" w:rsidR="00525C6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.Суб’єкт подання проекту рішення </w:t>
      </w:r>
    </w:p>
    <w:p w:rsidR="00422C30" w:rsidRPr="00422C30" w:rsidP="00422C30" w14:paraId="367C1760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2C30">
        <w:rPr>
          <w:rFonts w:ascii="Times New Roman" w:hAnsi="Times New Roman"/>
          <w:bCs/>
          <w:sz w:val="28"/>
          <w:szCs w:val="28"/>
          <w:lang w:val="uk-UA"/>
        </w:rPr>
        <w:t>Суб’єкт подання проекту рішення:</w:t>
      </w:r>
    </w:p>
    <w:p w:rsidR="00422C30" w:rsidRPr="00FF217F" w:rsidP="00FF217F" w14:paraId="7D1BE1DB" w14:textId="45E2AF55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2C30">
        <w:rPr>
          <w:rFonts w:ascii="Times New Roman" w:hAnsi="Times New Roman"/>
          <w:bCs/>
          <w:sz w:val="28"/>
          <w:szCs w:val="28"/>
          <w:lang w:val="uk-UA"/>
        </w:rPr>
        <w:t>Управління забезпечення діяльності виконавчого комітету</w:t>
      </w:r>
      <w:r w:rsidR="00FF217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Броварської міської ради Броварського району Київської області та її</w:t>
      </w:r>
      <w:r w:rsidR="00FF217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виконавчих органів.</w:t>
      </w:r>
    </w:p>
    <w:p w:rsidR="00422C30" w:rsidRPr="00422C30" w:rsidP="00FF217F" w14:paraId="31B47A15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2C30">
        <w:rPr>
          <w:rFonts w:ascii="Times New Roman" w:hAnsi="Times New Roman"/>
          <w:bCs/>
          <w:sz w:val="28"/>
          <w:szCs w:val="28"/>
          <w:lang w:val="uk-UA"/>
        </w:rPr>
        <w:t>Доповідач по проекту рішення:</w:t>
      </w:r>
    </w:p>
    <w:p w:rsidR="00422C30" w:rsidRPr="00FF217F" w:rsidP="00FF217F" w14:paraId="0CF54F7D" w14:textId="3C7E0F81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F217F">
        <w:rPr>
          <w:rFonts w:ascii="Times New Roman" w:hAnsi="Times New Roman"/>
          <w:bCs/>
          <w:sz w:val="28"/>
          <w:szCs w:val="28"/>
          <w:lang w:val="uk-UA"/>
        </w:rPr>
        <w:t>Кузнєцов Костянтин Валентинович, начальник управління</w:t>
      </w:r>
      <w:r w:rsidR="00FF217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</w:t>
      </w:r>
      <w:r w:rsidR="00FF217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Броварського району Київської області та її виконавчих органів.</w:t>
      </w:r>
    </w:p>
    <w:p w:rsidR="00422C30" w:rsidRPr="00422C30" w:rsidP="00FF217F" w14:paraId="39F72F00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2C30">
        <w:rPr>
          <w:rFonts w:ascii="Times New Roman" w:hAnsi="Times New Roman"/>
          <w:bCs/>
          <w:sz w:val="28"/>
          <w:szCs w:val="28"/>
          <w:lang w:val="uk-UA"/>
        </w:rPr>
        <w:t>Відповідальна особа за підготовку проекту рішення:</w:t>
      </w:r>
    </w:p>
    <w:p w:rsidR="00FF217F" w:rsidRPr="00FF217F" w:rsidP="00FF217F" w14:paraId="6DA88AFB" w14:textId="29434D78">
      <w:pPr>
        <w:pStyle w:val="ListParagraph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F217F">
        <w:rPr>
          <w:rFonts w:ascii="Times New Roman" w:hAnsi="Times New Roman"/>
          <w:bCs/>
          <w:sz w:val="28"/>
          <w:szCs w:val="28"/>
          <w:lang w:val="uk-UA"/>
        </w:rPr>
        <w:t>Кузнєцов Костянтин Валентинович, начальник управління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Броварського району Київської області та її виконавчих органів.</w:t>
      </w:r>
    </w:p>
    <w:p w:rsidR="005F334B" w:rsidRPr="00827775" w:rsidP="00FF217F" w14:paraId="1380FBBE" w14:textId="0C5566E9">
      <w:pPr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.Порівняльна таблиця </w:t>
      </w:r>
    </w:p>
    <w:p w:rsidR="00FF217F" w:rsidRPr="00FF217F" w:rsidP="00FF217F" w14:paraId="5D2E03C4" w14:textId="31E2E2B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F217F">
        <w:rPr>
          <w:rFonts w:ascii="Times New Roman" w:hAnsi="Times New Roman"/>
          <w:color w:val="000000"/>
          <w:sz w:val="28"/>
          <w:szCs w:val="28"/>
          <w:lang w:val="uk-UA" w:eastAsia="zh-CN"/>
        </w:rPr>
        <w:t>7.1.</w:t>
      </w:r>
    </w:p>
    <w:p w:rsidR="00FF217F" w:rsidRPr="00FF217F" w:rsidP="00FF217F" w14:paraId="49534F11" w14:textId="77777777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FF217F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ПАСПОРТ</w:t>
      </w:r>
    </w:p>
    <w:p w:rsidR="00FF217F" w:rsidRPr="00FF217F" w:rsidP="00FF217F" w14:paraId="1C0D295A" w14:textId="77777777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FF217F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Програми відзначення державних та професійних свят, ювілейних дат</w:t>
      </w:r>
    </w:p>
    <w:p w:rsidR="00FF217F" w:rsidRPr="00FF217F" w:rsidP="00FF217F" w14:paraId="3FF823EF" w14:textId="77777777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FF217F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та святкування Дня міста Бровари, заохочення за заслуги перед</w:t>
      </w:r>
    </w:p>
    <w:p w:rsidR="00FF217F" w:rsidRPr="00FF217F" w:rsidP="00FF217F" w14:paraId="2D87512E" w14:textId="77777777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FF217F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Броварською міською територіальною громадою на 2022-2026 роки</w:t>
      </w:r>
    </w:p>
    <w:p w:rsidR="00FF217F" w:rsidRPr="00633B95" w:rsidP="00FF217F" w14:paraId="51082B16" w14:textId="1B426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</w:p>
    <w:tbl>
      <w:tblPr>
        <w:tblStyle w:val="TableGrid"/>
        <w:tblW w:w="9606" w:type="dxa"/>
        <w:tblLook w:val="04A0"/>
      </w:tblPr>
      <w:tblGrid>
        <w:gridCol w:w="665"/>
        <w:gridCol w:w="3271"/>
        <w:gridCol w:w="2835"/>
        <w:gridCol w:w="2835"/>
      </w:tblGrid>
      <w:tr w14:paraId="35057F51" w14:textId="77777777" w:rsidTr="003D7696">
        <w:tblPrEx>
          <w:tblW w:w="9606" w:type="dxa"/>
          <w:tblLook w:val="04A0"/>
        </w:tblPrEx>
        <w:tc>
          <w:tcPr>
            <w:tcW w:w="665" w:type="dxa"/>
          </w:tcPr>
          <w:p w:rsidR="00FF217F" w:rsidP="003D7696" w14:paraId="4169CDE6" w14:textId="77777777">
            <w:pP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</w:p>
        </w:tc>
        <w:tc>
          <w:tcPr>
            <w:tcW w:w="3271" w:type="dxa"/>
          </w:tcPr>
          <w:p w:rsidR="00FF217F" w:rsidP="003D7696" w14:paraId="130CC168" w14:textId="7777777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</w:p>
        </w:tc>
        <w:tc>
          <w:tcPr>
            <w:tcW w:w="2835" w:type="dxa"/>
          </w:tcPr>
          <w:p w:rsidR="00FF217F" w:rsidRPr="00E15ED5" w:rsidP="007755A8" w14:paraId="6B6465E1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Було:</w:t>
            </w:r>
          </w:p>
        </w:tc>
        <w:tc>
          <w:tcPr>
            <w:tcW w:w="2835" w:type="dxa"/>
          </w:tcPr>
          <w:p w:rsidR="00FF217F" w:rsidRPr="00633B95" w:rsidP="007755A8" w14:paraId="05A5644D" w14:textId="77777777">
            <w:pPr>
              <w:spacing w:line="29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  <w:t>Стало:</w:t>
            </w:r>
          </w:p>
        </w:tc>
      </w:tr>
      <w:tr w14:paraId="6B9C56C7" w14:textId="77777777" w:rsidTr="003D7696">
        <w:tblPrEx>
          <w:tblW w:w="9606" w:type="dxa"/>
          <w:tblLook w:val="04A0"/>
        </w:tblPrEx>
        <w:tc>
          <w:tcPr>
            <w:tcW w:w="665" w:type="dxa"/>
          </w:tcPr>
          <w:p w:rsidR="00FF217F" w:rsidP="003D7696" w14:paraId="2EF219BF" w14:textId="77777777">
            <w:pP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6</w:t>
            </w:r>
          </w:p>
        </w:tc>
        <w:tc>
          <w:tcPr>
            <w:tcW w:w="3271" w:type="dxa"/>
          </w:tcPr>
          <w:p w:rsidR="00FF217F" w:rsidRPr="00FF117C" w:rsidP="003D7696" w14:paraId="18D28DA1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>Загальний обсяг фінансових ресурсів, необхідних для реалізації програми протягом усього терміну виконання</w:t>
            </w:r>
          </w:p>
        </w:tc>
        <w:tc>
          <w:tcPr>
            <w:tcW w:w="2835" w:type="dxa"/>
          </w:tcPr>
          <w:p w:rsidR="00FF217F" w:rsidRPr="00FF117C" w:rsidP="003D7696" w14:paraId="609019C6" w14:textId="77777777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>Виконання заходів програми буде   здійснюватись шляхом фінансування за рахунок коштів бюджету Броварської міської  територіальної громади.</w:t>
            </w:r>
          </w:p>
          <w:p w:rsidR="00FF217F" w:rsidRPr="00FF117C" w:rsidP="003D7696" w14:paraId="1339BB4A" w14:textId="77777777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>Потреба у фінансуванні Програми:</w:t>
            </w:r>
          </w:p>
          <w:p w:rsidR="00FF217F" w:rsidRPr="00FF117C" w:rsidP="003D7696" w14:paraId="28D2D11D" w14:textId="09EC1C43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5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р.- </w:t>
            </w:r>
            <w:r w:rsidR="00B86714">
              <w:rPr>
                <w:rFonts w:ascii="Times New Roman" w:eastAsia="Times New Roman" w:hAnsi="Times New Roman" w:cs="Times New Roman"/>
                <w:sz w:val="28"/>
                <w:lang w:val="uk-UA"/>
              </w:rPr>
              <w:t>60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5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980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тис.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г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>рн</w:t>
            </w:r>
          </w:p>
        </w:tc>
        <w:tc>
          <w:tcPr>
            <w:tcW w:w="2835" w:type="dxa"/>
          </w:tcPr>
          <w:p w:rsidR="00FF217F" w:rsidRPr="00FF117C" w:rsidP="003D7696" w14:paraId="3AAD0719" w14:textId="77777777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>Виконання заходів програми буде   здійснюватись шляхом фінансування за рахунок коштів бюджету Броварської міської  територіальної громади.</w:t>
            </w:r>
          </w:p>
          <w:p w:rsidR="00FF217F" w:rsidRPr="00FF117C" w:rsidP="003D7696" w14:paraId="1AF62173" w14:textId="77777777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>Потреба у фінансуванні Програми:</w:t>
            </w:r>
          </w:p>
          <w:p w:rsidR="00FF217F" w:rsidRPr="00FF117C" w:rsidP="003D7696" w14:paraId="6F6E0AAC" w14:textId="5327CD4D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7755A8">
              <w:rPr>
                <w:rFonts w:ascii="Times New Roman" w:eastAsia="Times New Roman" w:hAnsi="Times New Roman" w:cs="Times New Roman"/>
                <w:sz w:val="28"/>
                <w:lang w:val="uk-UA"/>
              </w:rPr>
              <w:t>5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р.-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0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00 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тис.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г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>рн</w:t>
            </w:r>
          </w:p>
        </w:tc>
      </w:tr>
    </w:tbl>
    <w:p w:rsidR="00FF217F" w:rsidP="00FF217F" w14:paraId="4980628F" w14:textId="7777777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FF217F" w:rsidP="005E25BD" w14:paraId="2897DC55" w14:textId="63C0AC6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7.2.</w:t>
      </w:r>
    </w:p>
    <w:p w:rsidR="00FF217F" w:rsidP="00FF217F" w14:paraId="5F966791" w14:textId="7777777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5E25BD" w:rsidRPr="00A4357A" w:rsidP="005E25BD" w14:paraId="718A1B19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Орієнтовний обсяг видатків на виконання заходів 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</w:p>
    <w:p w:rsidR="005E25BD" w:rsidRPr="00A4357A" w:rsidP="005E25BD" w14:paraId="5A3E8674" w14:textId="7777777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2835"/>
        <w:gridCol w:w="2781"/>
      </w:tblGrid>
      <w:tr w14:paraId="377CECAC" w14:textId="77777777" w:rsidTr="00B86714">
        <w:tblPrEx>
          <w:tblW w:w="955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P="007755A8" w14:paraId="4B4C381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7755A8" w:rsidRPr="00A4357A" w:rsidP="007755A8" w14:paraId="2BB8F5D2" w14:textId="13EB774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Заходи Програми</w:t>
            </w:r>
          </w:p>
        </w:tc>
        <w:tc>
          <w:tcPr>
            <w:tcW w:w="2835" w:type="dxa"/>
          </w:tcPr>
          <w:p w:rsidR="007755A8" w:rsidRPr="00A4357A" w:rsidP="007755A8" w14:paraId="01F1CD76" w14:textId="23816391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Було:</w:t>
            </w:r>
          </w:p>
        </w:tc>
        <w:tc>
          <w:tcPr>
            <w:tcW w:w="2781" w:type="dxa"/>
          </w:tcPr>
          <w:p w:rsidR="007755A8" w:rsidRPr="00A4357A" w:rsidP="007755A8" w14:paraId="71BB3F6B" w14:textId="35D583B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B95"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  <w:t>Стало:</w:t>
            </w:r>
          </w:p>
        </w:tc>
      </w:tr>
      <w:tr w14:paraId="11EFD069" w14:textId="77777777" w:rsidTr="00B86714">
        <w:tblPrEx>
          <w:tblW w:w="9552" w:type="dxa"/>
          <w:tblLayout w:type="fixed"/>
          <w:tblLook w:val="01E0"/>
        </w:tblPrEx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54C194B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55A8" w:rsidP="007755A8" w14:paraId="21735BC5" w14:textId="3FC9A0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Потреби у фінансуванні Програми,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тис. 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2781" w:type="dxa"/>
          </w:tcPr>
          <w:p w:rsidR="007755A8" w:rsidRPr="00633B95" w:rsidP="007755A8" w14:paraId="619450E2" w14:textId="4610748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Потреби у фінансуванні Програми,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тис. 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</w:tr>
      <w:tr w14:paraId="5C1B8F81" w14:textId="77777777" w:rsidTr="00B86714">
        <w:tblPrEx>
          <w:tblW w:w="9552" w:type="dxa"/>
          <w:tblLayout w:type="fixed"/>
          <w:tblLook w:val="01E0"/>
        </w:tblPrEx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A8" w:rsidRPr="00A4357A" w:rsidP="007755A8" w14:paraId="4E9065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7755A8" w:rsidP="007755A8" w14:paraId="3C7FBA5D" w14:textId="32C2D8AF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0B1D653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4D4470FE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327C198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1.Заходи нагородження:</w:t>
            </w:r>
          </w:p>
          <w:p w:rsidR="007755A8" w:rsidRPr="00A4357A" w:rsidP="007755A8" w14:paraId="5DED49A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45C7F7F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23818E4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5E56E5C6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55AF8F52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1.1.Виготовлення бланків відзнак Броварської міської ради, її виконавчого комітету, відзнак Броварського міського голови;</w:t>
            </w:r>
          </w:p>
          <w:p w:rsidR="007755A8" w:rsidRPr="00A4357A" w:rsidP="007755A8" w14:paraId="4B1A2ED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094B4B54" w14:textId="7AD44C96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3,50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28958ED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5DD0E0CF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46B9C86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1.2.Придбання плівки для ламінування;</w:t>
            </w:r>
          </w:p>
          <w:p w:rsidR="007755A8" w:rsidRPr="00A4357A" w:rsidP="007755A8" w14:paraId="6048F6D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6E484065" w14:textId="75EF065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3,50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64DB55C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7A1B5A3C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314D3E9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1.3.Придбання квіткової продукції;</w:t>
            </w:r>
          </w:p>
          <w:p w:rsidR="007755A8" w:rsidRPr="00A4357A" w:rsidP="007755A8" w14:paraId="7B66F51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B86714" w:rsidP="007755A8" w14:paraId="5AD781DD" w14:textId="49AD635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49,000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189DDF3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661773AE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0661B09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1.4.Придбання сувенірної продукції;</w:t>
            </w:r>
          </w:p>
          <w:p w:rsidR="007755A8" w:rsidRPr="00A4357A" w:rsidP="007755A8" w14:paraId="6CC0C0B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B86714" w:rsidP="007755A8" w14:paraId="5C3DC998" w14:textId="4B57657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350,000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496BA76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7CA0B28E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2CBDD58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1.4.1.Повербанк з нанесенням символіки міста Бровари;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B86714" w:rsidP="007755A8" w14:paraId="2F82F27E" w14:textId="1D13784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4D9D964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769659AC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3BEEE61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1.4.2.Футболка з нанесенням зображення або напису;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5C014EC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39390D5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2BD44B6E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00FB095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1.4.3.Ліхтар;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4F4A639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73DC089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7124EDE1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0A5E7C7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1.4.4.Плед.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7F5B79B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7358DA2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7153838F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30C6D0DE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1.5.Придбання знаків нагрудних на стрічці Почесної відзнаки Броварського міського голови «За заслуги перед містом»;</w:t>
            </w:r>
          </w:p>
          <w:p w:rsidR="007755A8" w:rsidRPr="00A4357A" w:rsidP="007755A8" w14:paraId="56479F80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B86714" w:rsidP="007755A8" w14:paraId="1F4DA37E" w14:textId="3F4CB73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28,500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0085CBF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0A49AB94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2BEB038B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1.6.Придбання футлярів для Почесної відзнаки Броварського міського голови «За заслуги перед містом»;</w:t>
            </w:r>
          </w:p>
          <w:p w:rsidR="007755A8" w:rsidRPr="00A4357A" w:rsidP="007755A8" w14:paraId="71F3ADA8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B86714" w:rsidP="007755A8" w14:paraId="1DD005F3" w14:textId="489BA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9,500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5080FF1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18D12D06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4747F9A6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1.7.Придбання посвідчень для Почесної відзнаки Броварського міського голови «За заслуги перед містом».</w:t>
            </w:r>
          </w:p>
          <w:p w:rsidR="007755A8" w:rsidRPr="00A4357A" w:rsidP="007755A8" w14:paraId="2F412794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B86714" w:rsidP="007755A8" w14:paraId="79AB6AD7" w14:textId="7489C16C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2,000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402EB6B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736AA5C9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2BB8F74D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2.Заходи святкування Дня міста:</w:t>
            </w:r>
          </w:p>
          <w:p w:rsidR="007755A8" w:rsidRPr="00A4357A" w:rsidP="007755A8" w14:paraId="71F420AF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3FEB0A9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370298A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BD88490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5D670A8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2.1.Проживання представників закордонних делегацій, представників інших міст України на період святкування Дня міста;</w:t>
            </w:r>
          </w:p>
          <w:p w:rsidR="007755A8" w:rsidRPr="00A4357A" w:rsidP="007755A8" w14:paraId="550BB64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B86714" w:rsidP="007755A8" w14:paraId="0DB2D042" w14:textId="6B38625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49,990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1FEC24F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0554A7F6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7C624A2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2.2.Послуги з організації 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харчування членів делегацій на період святкування Дня міста Бровари;</w:t>
            </w:r>
          </w:p>
          <w:p w:rsidR="007755A8" w:rsidRPr="00A4357A" w:rsidP="007755A8" w14:paraId="61C46D3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B86714" w:rsidP="007755A8" w14:paraId="68CC7574" w14:textId="618C530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49,990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06C2CB5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6C596FA3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1BBC2B83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2.3.Транспортні витрати на період святкування Дня міста Бровари;</w:t>
            </w:r>
          </w:p>
          <w:p w:rsidR="007755A8" w:rsidRPr="00A4357A" w:rsidP="007755A8" w14:paraId="1CDDFB5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B86714" w:rsidP="007755A8" w14:paraId="244D025F" w14:textId="3BC9ED8F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35,000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3960BEA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3C27A517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3E1CA9F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2.4.Придбання канцелярських товарів.</w:t>
            </w:r>
          </w:p>
          <w:p w:rsidR="007755A8" w:rsidRPr="00A4357A" w:rsidP="007755A8" w14:paraId="6CB0416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B86714" w:rsidP="007755A8" w14:paraId="70EE204C" w14:textId="76C0F55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25,000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7A59EF4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76C6527F" w14:textId="77777777" w:rsidTr="00FD20DD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714" w:rsidRPr="00A4357A" w:rsidP="007755A8" w14:paraId="0833CE6B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Заходи програми</w:t>
            </w:r>
          </w:p>
        </w:tc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714" w:rsidRPr="00A4357A" w:rsidP="007755A8" w14:paraId="43B4CB19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39DEF2C7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3157C7C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3.Придбання пам’ятних подарунків для офіційних делегацій, в тому числі: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6671F67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3D0A0A1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39CADAF6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391489B2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3.1.Сумка з нанесенням символіки (напису)</w:t>
            </w:r>
          </w:p>
          <w:p w:rsidR="007755A8" w:rsidRPr="00A4357A" w:rsidP="007755A8" w14:paraId="63F33D7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3B7EE73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0E78880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032D4605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363EDD5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3.2.Вишиванка з нанесенням символіки (довгий рукав)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352EB19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5B6019A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56C8AA9B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7AE3EFE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3.3.Вишиванка з нанесенням символіки (короткий рукав)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0007C9E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45D9735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4F8F5B60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6B45EA4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3.4.Ручка з нанесенням символіки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3E5D40D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1A8D05B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2DE54C48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49B1438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3.5.Поло з нанесенням зображення або напису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5E21881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476E0CE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792B0976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50AC3BC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3.6.Термочашки з нанесенням символіки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7605284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3EE7EA2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27B3BDBC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0316DC1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3.7.Пам’ятний подарунок у футлярі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26064FF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5B3661D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6235D3B6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35829FE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3.8.Парасолі з нанесенням символіки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5AE3664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60D7571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0CDCC985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4607E7A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3.9.Повербанк з нанесенням символіки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5DAB1EC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A8" w:rsidRPr="00A4357A" w:rsidP="007755A8" w14:paraId="08C91C9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14:paraId="5C73EDD6" w14:textId="77777777" w:rsidTr="00B86714">
        <w:tblPrEx>
          <w:tblW w:w="9552" w:type="dxa"/>
          <w:tblLayout w:type="fixed"/>
          <w:tblLook w:val="01E0"/>
        </w:tblPrEx>
        <w:trPr>
          <w:trHeight w:val="3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0D2B9CFB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РАЗОМ: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7F9A0B00" w14:textId="435632F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605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A8" w:rsidRPr="00A4357A" w:rsidP="007755A8" w14:paraId="53A4F21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,000</w:t>
            </w:r>
          </w:p>
        </w:tc>
      </w:tr>
    </w:tbl>
    <w:p w:rsidR="005E25BD" w:rsidRPr="00A4357A" w:rsidP="005E25BD" w14:paraId="6678044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E25BD" w:rsidRPr="00A4357A" w:rsidP="005E25BD" w14:paraId="25491A5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86714" w:rsidRPr="00B86714" w:rsidP="00B86714" w14:paraId="250DACB7" w14:textId="7777777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Начальник управління забезпечення</w:t>
      </w:r>
    </w:p>
    <w:p w:rsidR="00B86714" w:rsidRPr="00B86714" w:rsidP="00B86714" w14:paraId="18A7A4CD" w14:textId="7777777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діяльності виконавчого комітету</w:t>
      </w:r>
    </w:p>
    <w:p w:rsidR="00B86714" w:rsidRPr="00B86714" w:rsidP="00B86714" w14:paraId="726A086A" w14:textId="7777777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Броварської міської ради</w:t>
      </w:r>
    </w:p>
    <w:p w:rsidR="00B86714" w:rsidRPr="00B86714" w:rsidP="00B86714" w14:paraId="68D1B055" w14:textId="7777777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Броварського району Київської</w:t>
      </w:r>
    </w:p>
    <w:p w:rsidR="00FF217F" w:rsidP="00B86714" w14:paraId="0BB59B01" w14:textId="5D8AE6D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області та її виконавчих органів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            </w:t>
      </w: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Костянтин КУЗНЄЦОВ</w:t>
      </w:r>
    </w:p>
    <w:p w:rsidR="009B7D79" w:rsidP="00244FF9" w14:paraId="21FE0D23" w14:textId="7777777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Pr="00244FF9" w:rsidP="00244FF9" w14:paraId="2A4AB9BA" w14:textId="5CEE14C1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F52D88"/>
    <w:multiLevelType w:val="hybridMultilevel"/>
    <w:tmpl w:val="1CAC4AA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6260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519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126B69"/>
    <w:rsid w:val="001A3FB3"/>
    <w:rsid w:val="001A3FF0"/>
    <w:rsid w:val="00244FF9"/>
    <w:rsid w:val="002B683A"/>
    <w:rsid w:val="003613A9"/>
    <w:rsid w:val="00361CD8"/>
    <w:rsid w:val="00374364"/>
    <w:rsid w:val="003D7696"/>
    <w:rsid w:val="00422C30"/>
    <w:rsid w:val="00525C68"/>
    <w:rsid w:val="005B1C08"/>
    <w:rsid w:val="005E25BD"/>
    <w:rsid w:val="005F334B"/>
    <w:rsid w:val="00633B95"/>
    <w:rsid w:val="006963FA"/>
    <w:rsid w:val="00696599"/>
    <w:rsid w:val="006C396C"/>
    <w:rsid w:val="0074644B"/>
    <w:rsid w:val="007755A8"/>
    <w:rsid w:val="007E7FBA"/>
    <w:rsid w:val="00827775"/>
    <w:rsid w:val="00881846"/>
    <w:rsid w:val="009B7D79"/>
    <w:rsid w:val="009C0EEF"/>
    <w:rsid w:val="009D1EC6"/>
    <w:rsid w:val="00A218AE"/>
    <w:rsid w:val="00A4357A"/>
    <w:rsid w:val="00B35D4C"/>
    <w:rsid w:val="00B46089"/>
    <w:rsid w:val="00B80167"/>
    <w:rsid w:val="00B86714"/>
    <w:rsid w:val="00BF6942"/>
    <w:rsid w:val="00D5049E"/>
    <w:rsid w:val="00D92C45"/>
    <w:rsid w:val="00DC4FD6"/>
    <w:rsid w:val="00DD7BFD"/>
    <w:rsid w:val="00E15ED5"/>
    <w:rsid w:val="00F417F8"/>
    <w:rsid w:val="00FC33D9"/>
    <w:rsid w:val="00FF117C"/>
    <w:rsid w:val="00FF217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98A2E4"/>
  <w15:docId w15:val="{C23288AA-8898-4752-9E8D-00CA8941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1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Strong">
    <w:name w:val="Strong"/>
    <w:basedOn w:val="DefaultParagraphFont"/>
    <w:uiPriority w:val="22"/>
    <w:qFormat/>
    <w:rsid w:val="005B1C08"/>
    <w:rPr>
      <w:b/>
      <w:bCs/>
    </w:rPr>
  </w:style>
  <w:style w:type="paragraph" w:styleId="ListParagraph">
    <w:name w:val="List Paragraph"/>
    <w:basedOn w:val="Normal"/>
    <w:uiPriority w:val="34"/>
    <w:qFormat/>
    <w:rsid w:val="00422C30"/>
    <w:pPr>
      <w:ind w:left="720"/>
      <w:contextualSpacing/>
    </w:pPr>
  </w:style>
  <w:style w:type="table" w:styleId="TableGrid">
    <w:name w:val="Table Grid"/>
    <w:basedOn w:val="TableNormal"/>
    <w:uiPriority w:val="59"/>
    <w:rsid w:val="00FF2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val="uk-UA"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881</Words>
  <Characters>5023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Vera</cp:lastModifiedBy>
  <cp:revision>17</cp:revision>
  <dcterms:created xsi:type="dcterms:W3CDTF">2021-03-03T14:03:00Z</dcterms:created>
  <dcterms:modified xsi:type="dcterms:W3CDTF">2024-11-28T09:54:00Z</dcterms:modified>
</cp:coreProperties>
</file>