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ПС-448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476E65" w:rsidP="00476E65" w14:paraId="247A30DC" w14:textId="17537539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sz w:val="24"/>
          <w:szCs w:val="24"/>
        </w:rPr>
        <w:t>Додаток</w:t>
      </w:r>
    </w:p>
    <w:p w:rsidR="00476E65" w:rsidP="00476E65" w14:paraId="46AEE196" w14:textId="77777777">
      <w:pPr>
        <w:spacing w:after="0" w:line="240" w:lineRule="auto"/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Програми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фінансової підтримки комунального підприємства Броварської міської ради Броварського району Київської області «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Броваритепловодоенергія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» на 2021-2029 роки, затвердженої</w:t>
      </w:r>
      <w:r>
        <w:rPr>
          <w:rFonts w:ascii="Times New Roman" w:hAnsi="Times New Roman" w:cs="Times New Roman"/>
          <w:sz w:val="24"/>
          <w:szCs w:val="24"/>
        </w:rPr>
        <w:t xml:space="preserve"> рішенням </w:t>
      </w:r>
      <w:bookmarkStart w:id="1" w:name="_Hlk113355722"/>
      <w:r>
        <w:rPr>
          <w:rFonts w:ascii="Times New Roman" w:hAnsi="Times New Roman" w:cs="Times New Roman"/>
          <w:sz w:val="24"/>
          <w:szCs w:val="24"/>
        </w:rPr>
        <w:t xml:space="preserve">Броварської міської ради Київської області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від</w:t>
      </w:r>
      <w:bookmarkEnd w:id="1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24.12.2020 № 2092-89-07</w:t>
      </w:r>
    </w:p>
    <w:p w:rsidR="00476E65" w:rsidP="00476E65" w14:paraId="153E0EDD" w14:textId="77777777">
      <w:pPr>
        <w:spacing w:after="0" w:line="240" w:lineRule="auto"/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(зі змінами) в редакції рішення </w:t>
      </w:r>
    </w:p>
    <w:p w:rsidR="00476E65" w:rsidP="00476E65" w14:paraId="39344662" w14:textId="77777777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Броварської міської ради Броварського району Київської області </w:t>
      </w:r>
    </w:p>
    <w:p w:rsidR="00476E65" w:rsidP="00476E65" w14:paraId="7EB11BB2" w14:textId="134AC85D">
      <w:pPr>
        <w:spacing w:after="0" w:line="240" w:lineRule="auto"/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від ____________№___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:rsidR="00476E65" w:rsidP="00476E65" w14:paraId="50621607" w14:textId="77777777">
      <w:pPr>
        <w:tabs>
          <w:tab w:val="left" w:pos="3544"/>
        </w:tabs>
        <w:spacing w:after="0" w:line="240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E65" w:rsidP="00476E65" w14:paraId="453B2ACD" w14:textId="5927367C">
      <w:pPr>
        <w:tabs>
          <w:tab w:val="left" w:pos="3544"/>
        </w:tabs>
        <w:spacing w:after="0" w:line="240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b/>
          <w:sz w:val="28"/>
          <w:szCs w:val="28"/>
        </w:rPr>
        <w:t>КОШТОРИС ВИДАТКІВ</w:t>
      </w:r>
    </w:p>
    <w:p w:rsidR="00476E65" w:rsidP="00476E65" w14:paraId="09E5D6C0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 – 2029 роки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2"/>
        <w:gridCol w:w="7146"/>
        <w:gridCol w:w="1701"/>
      </w:tblGrid>
      <w:tr w14:paraId="75280366" w14:textId="77777777" w:rsidTr="00476E65">
        <w:tblPrEx>
          <w:tblW w:w="9639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E65" w:rsidP="00476E65" w14:paraId="516C3E7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E65" w:rsidP="00476E65" w14:paraId="40A6513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доходів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E65" w:rsidP="00476E65" w14:paraId="4785DAC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Вартість,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</w:p>
        </w:tc>
      </w:tr>
      <w:tr w14:paraId="44CC20B4" w14:textId="77777777" w:rsidTr="00476E65">
        <w:tblPrEx>
          <w:tblW w:w="9639" w:type="dxa"/>
          <w:tblInd w:w="108" w:type="dxa"/>
          <w:tblLook w:val="04A0"/>
        </w:tblPrEx>
        <w:trPr>
          <w:trHeight w:val="6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E65" w:rsidP="00476E65" w14:paraId="1B1755D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E65" w:rsidP="00476E65" w14:paraId="6945079F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Фінансова допомога на поточні трансфери підприємству (загальний фонд):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E65" w:rsidP="00476E65" w14:paraId="18425BE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199 423,625 </w:t>
            </w:r>
          </w:p>
        </w:tc>
      </w:tr>
      <w:tr w14:paraId="3B0C8CA9" w14:textId="77777777" w:rsidTr="00476E65">
        <w:tblPrEx>
          <w:tblW w:w="9639" w:type="dxa"/>
          <w:tblInd w:w="108" w:type="dxa"/>
          <w:tblLook w:val="04A0"/>
        </w:tblPrEx>
        <w:trPr>
          <w:trHeight w:val="196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E65" w:rsidP="00476E65" w14:paraId="660F824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E65" w:rsidP="00476E65" w14:paraId="7C06361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3" w:name="_Hlk173750341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оплата за електричну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енергію та її розподіл, спожитий природний газ та його розподіл, виплати заробітної плати, </w:t>
            </w:r>
            <w:bookmarkEnd w:id="3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забезпечення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проведення поточного ремонту теплових, водопровідних та каналізаційних мереж, проведення інвестиційної діяльності, направленої на переоснащення, виробничих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потужностей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підприємства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E65" w:rsidP="00476E65" w14:paraId="1556B93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199 423,625</w:t>
            </w:r>
          </w:p>
        </w:tc>
      </w:tr>
      <w:tr w14:paraId="0AD72A67" w14:textId="77777777" w:rsidTr="00476E65">
        <w:tblPrEx>
          <w:tblW w:w="9639" w:type="dxa"/>
          <w:tblInd w:w="108" w:type="dxa"/>
          <w:tblLook w:val="04A0"/>
        </w:tblPrEx>
        <w:trPr>
          <w:trHeight w:val="27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E65" w:rsidP="00476E65" w14:paraId="6B7CF7C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E65" w:rsidP="00476E65" w14:paraId="343A529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Фінансовий лізинг автомобілів та техніки: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E65" w:rsidP="00476E65" w14:paraId="3C7FB88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5 286,40</w:t>
            </w:r>
          </w:p>
        </w:tc>
      </w:tr>
      <w:tr w14:paraId="723312E4" w14:textId="77777777" w:rsidTr="00476E65">
        <w:tblPrEx>
          <w:tblW w:w="9639" w:type="dxa"/>
          <w:tblInd w:w="108" w:type="dxa"/>
          <w:tblLook w:val="04A0"/>
        </w:tblPrEx>
        <w:trPr>
          <w:trHeight w:val="68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E65" w:rsidP="00476E65" w14:paraId="7B82619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E65" w:rsidP="00476E65" w14:paraId="53E6FC8D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Лізингові платежі, проценти, комісії, страхування на 2021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E65" w:rsidP="00476E65" w14:paraId="5F73A2A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4 270,40</w:t>
            </w:r>
          </w:p>
        </w:tc>
      </w:tr>
      <w:tr w14:paraId="70A65646" w14:textId="77777777" w:rsidTr="00476E65">
        <w:tblPrEx>
          <w:tblW w:w="9639" w:type="dxa"/>
          <w:tblInd w:w="108" w:type="dxa"/>
          <w:tblLook w:val="04A0"/>
        </w:tblPrEx>
        <w:trPr>
          <w:trHeight w:val="66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E65" w:rsidP="00476E65" w14:paraId="2C68A03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E65" w:rsidP="00476E65" w14:paraId="44D6A99B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Лізингові платежі, проценти, комісії, страхування на 2022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E65" w:rsidP="00476E65" w14:paraId="7A357A6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1 016,00</w:t>
            </w:r>
          </w:p>
        </w:tc>
      </w:tr>
      <w:tr w14:paraId="040630B1" w14:textId="77777777" w:rsidTr="00476E65">
        <w:tblPrEx>
          <w:tblW w:w="9639" w:type="dxa"/>
          <w:tblInd w:w="108" w:type="dxa"/>
          <w:tblLook w:val="04A0"/>
        </w:tblPrEx>
        <w:trPr>
          <w:trHeight w:val="68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E65" w:rsidP="00476E65" w14:paraId="3848C1E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E65" w:rsidP="00476E65" w14:paraId="5A447CB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Оплата НАК «Нафтогаз України» за спожитий природний газ за договорами реструктуризації: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E65" w:rsidP="00476E65" w14:paraId="107217C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102 468,00</w:t>
            </w:r>
          </w:p>
        </w:tc>
      </w:tr>
      <w:tr w14:paraId="490AED43" w14:textId="77777777" w:rsidTr="00476E65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E65" w:rsidP="00476E65" w14:paraId="7C86A72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E65" w:rsidP="00476E65" w14:paraId="54C76D7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вересень - грудень 2022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E65" w:rsidP="00476E65" w14:paraId="01C04B0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4 484,00</w:t>
            </w:r>
          </w:p>
        </w:tc>
      </w:tr>
      <w:tr w14:paraId="25931EC3" w14:textId="77777777" w:rsidTr="00476E65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E65" w:rsidP="00476E65" w14:paraId="433CF32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E65" w:rsidP="00476E65" w14:paraId="144887B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E65" w:rsidP="00476E65" w14:paraId="3D8B56F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74C00FE6" w14:textId="77777777" w:rsidTr="00476E65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E65" w:rsidP="00476E65" w14:paraId="180FF60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E65" w:rsidP="00476E65" w14:paraId="375F616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E65" w:rsidP="00476E65" w14:paraId="6128C95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32D8A15F" w14:textId="77777777" w:rsidTr="00476E65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E65" w:rsidP="00476E65" w14:paraId="072EE4D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E65" w:rsidP="00476E65" w14:paraId="2D0DD05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E65" w:rsidP="00476E65" w14:paraId="05FF6BD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3464F08C" w14:textId="77777777" w:rsidTr="00476E65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E65" w:rsidP="00476E65" w14:paraId="3BB38EE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E65" w:rsidP="00476E65" w14:paraId="727F1CF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E65" w:rsidP="00476E65" w14:paraId="118848F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01C8DE11" w14:textId="77777777" w:rsidTr="00476E65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E65" w:rsidP="00476E65" w14:paraId="1F6CEE2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3.6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E65" w:rsidP="00476E65" w14:paraId="30F8DFA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E65" w:rsidP="00476E65" w14:paraId="56A7E35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58D8F388" w14:textId="77777777" w:rsidTr="00476E65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E65" w:rsidP="00476E65" w14:paraId="11FBEFC5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3.7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E65" w:rsidP="00476E65" w14:paraId="092A17E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2028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E65" w:rsidP="00476E65" w14:paraId="2EE3163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09DEFA01" w14:textId="77777777" w:rsidTr="00476E65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E65" w:rsidP="00476E65" w14:paraId="16038C4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3.8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E65" w:rsidP="00476E65" w14:paraId="2129AB3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2029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E65" w:rsidP="00476E65" w14:paraId="569AC0B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9 798,40</w:t>
            </w:r>
          </w:p>
        </w:tc>
      </w:tr>
      <w:tr w14:paraId="3E1FD145" w14:textId="77777777" w:rsidTr="00476E65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E65" w:rsidP="00476E65" w14:paraId="4A29B89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E65" w:rsidP="00476E65" w14:paraId="3D9AD2C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E65" w:rsidP="00476E65" w14:paraId="7795851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307 178,025 </w:t>
            </w:r>
          </w:p>
        </w:tc>
      </w:tr>
    </w:tbl>
    <w:p w:rsidR="00476E65" w:rsidP="00476E65" w14:paraId="17321CE3" w14:textId="77777777">
      <w:pPr>
        <w:tabs>
          <w:tab w:val="left" w:pos="621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F7CAD" w:rsidRPr="004F7CAD" w:rsidP="00476E65" w14:paraId="5FF0D8BD" w14:textId="5812828D">
      <w:pPr>
        <w:tabs>
          <w:tab w:val="left" w:pos="621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76E65"/>
    <w:rsid w:val="004F7CAD"/>
    <w:rsid w:val="00520285"/>
    <w:rsid w:val="00523B2E"/>
    <w:rsid w:val="00524AF7"/>
    <w:rsid w:val="00545B76"/>
    <w:rsid w:val="00635D96"/>
    <w:rsid w:val="00697513"/>
    <w:rsid w:val="006F65B7"/>
    <w:rsid w:val="007C2CAF"/>
    <w:rsid w:val="007C582E"/>
    <w:rsid w:val="00853C00"/>
    <w:rsid w:val="008B5032"/>
    <w:rsid w:val="00925597"/>
    <w:rsid w:val="009A40AA"/>
    <w:rsid w:val="00A34A3D"/>
    <w:rsid w:val="00A84A56"/>
    <w:rsid w:val="00B20C04"/>
    <w:rsid w:val="00CB633A"/>
    <w:rsid w:val="00D82467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E5641"/>
    <w:rsid w:val="00860125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950</Words>
  <Characters>543</Characters>
  <Application>Microsoft Office Word</Application>
  <DocSecurity>8</DocSecurity>
  <Lines>4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2023-03-27T06:24:00Z</dcterms:created>
  <dcterms:modified xsi:type="dcterms:W3CDTF">2024-12-02T14:30:00Z</dcterms:modified>
</cp:coreProperties>
</file>