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D9ACE" w14:textId="77777777" w:rsidR="005B1C08" w:rsidRDefault="00BF4BE4"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BA89A1D" w14:textId="77777777" w:rsidR="005B1C08" w:rsidRPr="005B1C08" w:rsidRDefault="005B1C08" w:rsidP="009B7D79">
      <w:pPr>
        <w:spacing w:after="0"/>
        <w:ind w:right="-284"/>
        <w:jc w:val="center"/>
        <w:rPr>
          <w:rFonts w:ascii="Times New Roman" w:hAnsi="Times New Roman"/>
          <w:sz w:val="28"/>
          <w:szCs w:val="28"/>
          <w:lang w:val="uk-UA"/>
        </w:rPr>
      </w:pPr>
    </w:p>
    <w:p w14:paraId="6E2D3D19" w14:textId="77777777" w:rsidR="00BF4BE4" w:rsidRPr="005313DC" w:rsidRDefault="00BF4BE4" w:rsidP="00BF4BE4">
      <w:pPr>
        <w:spacing w:after="0" w:line="240" w:lineRule="auto"/>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5313DC">
        <w:rPr>
          <w:rFonts w:ascii="Times New Roman" w:eastAsia="Calibri" w:hAnsi="Times New Roman" w:cs="Times New Roman"/>
          <w:b/>
          <w:bCs/>
          <w:color w:val="000000"/>
          <w:sz w:val="28"/>
          <w:szCs w:val="28"/>
          <w:lang w:val="uk-UA" w:eastAsia="en-US"/>
        </w:rPr>
        <w:t xml:space="preserve">«Про внесення змін до </w:t>
      </w:r>
      <w:r w:rsidRPr="005313DC">
        <w:rPr>
          <w:rFonts w:ascii="Times New Roman" w:eastAsia="Calibri" w:hAnsi="Times New Roman" w:cs="Times New Roman"/>
          <w:b/>
          <w:color w:val="000000"/>
          <w:sz w:val="28"/>
          <w:szCs w:val="28"/>
          <w:lang w:val="uk-UA" w:eastAsia="en-US"/>
        </w:rPr>
        <w:t xml:space="preserve">Програми підтримки </w:t>
      </w:r>
    </w:p>
    <w:p w14:paraId="588DDDDE" w14:textId="77777777" w:rsidR="00BF4BE4" w:rsidRPr="005313DC" w:rsidRDefault="00BF4BE4" w:rsidP="00BF4BE4">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14:paraId="55857C2B" w14:textId="77777777" w:rsidR="00BF4BE4" w:rsidRPr="005313DC" w:rsidRDefault="00BF4BE4" w:rsidP="00BF4BE4">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загиблих на 2024- 2026 роки»</w:t>
      </w:r>
    </w:p>
    <w:p w14:paraId="7CF95462" w14:textId="77777777" w:rsidR="00BF4BE4" w:rsidRPr="005313DC" w:rsidRDefault="00BF4BE4" w:rsidP="00BF4BE4">
      <w:pPr>
        <w:spacing w:after="0" w:line="240" w:lineRule="auto"/>
        <w:ind w:right="-1"/>
        <w:jc w:val="both"/>
        <w:rPr>
          <w:rFonts w:ascii="Times New Roman" w:eastAsia="Times New Roman" w:hAnsi="Times New Roman" w:cs="Times New Roman"/>
          <w:bCs/>
          <w:color w:val="000000"/>
          <w:sz w:val="28"/>
          <w:szCs w:val="28"/>
          <w:lang w:val="uk-UA"/>
        </w:rPr>
      </w:pPr>
    </w:p>
    <w:p w14:paraId="042740D8" w14:textId="77777777" w:rsidR="00BF4BE4" w:rsidRPr="005313DC" w:rsidRDefault="00BF4BE4" w:rsidP="00BF4BE4">
      <w:pPr>
        <w:spacing w:after="0" w:line="240" w:lineRule="auto"/>
        <w:ind w:right="-1"/>
        <w:jc w:val="both"/>
        <w:rPr>
          <w:rFonts w:ascii="Times New Roman" w:eastAsia="Times New Roman" w:hAnsi="Times New Roman" w:cs="Times New Roman"/>
          <w:bCs/>
          <w:color w:val="000000"/>
          <w:sz w:val="28"/>
          <w:szCs w:val="28"/>
          <w:lang w:val="uk-UA"/>
        </w:rPr>
      </w:pPr>
      <w:r w:rsidRPr="005313DC">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70EF6114" w14:textId="77777777" w:rsidR="00BF4BE4" w:rsidRPr="005313DC" w:rsidRDefault="00BF4BE4" w:rsidP="00BF4BE4">
      <w:pPr>
        <w:spacing w:after="0" w:line="240" w:lineRule="auto"/>
        <w:ind w:right="-1"/>
        <w:jc w:val="both"/>
        <w:rPr>
          <w:rFonts w:ascii="Times New Roman" w:eastAsia="Times New Roman" w:hAnsi="Times New Roman" w:cs="Times New Roman"/>
          <w:color w:val="000000"/>
          <w:sz w:val="28"/>
          <w:szCs w:val="28"/>
          <w:lang w:val="uk-UA"/>
        </w:rPr>
      </w:pPr>
    </w:p>
    <w:p w14:paraId="14031CE9" w14:textId="77777777" w:rsidR="00AF134E" w:rsidRDefault="00AF134E" w:rsidP="00AF134E">
      <w:pPr>
        <w:tabs>
          <w:tab w:val="left" w:pos="851"/>
          <w:tab w:val="left" w:pos="9356"/>
        </w:tabs>
        <w:spacing w:line="240" w:lineRule="auto"/>
        <w:ind w:right="-1"/>
        <w:contextualSpacing/>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Обґрунтування необхідності прийняття рішення.</w:t>
      </w:r>
    </w:p>
    <w:p w14:paraId="5678D12A" w14:textId="77777777" w:rsidR="00AF134E" w:rsidRDefault="00AF134E" w:rsidP="00AF134E">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Після 24 лютого 2022 року, з моменту повномасштабного вторгнення російської федерації на територію </w:t>
      </w:r>
      <w:r>
        <w:rPr>
          <w:rFonts w:ascii="Times New Roman" w:hAnsi="Times New Roman"/>
          <w:sz w:val="28"/>
          <w:szCs w:val="28"/>
        </w:rPr>
        <w:t xml:space="preserve">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14:paraId="73FD0CC6"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rPr>
        <w:t>Кожен громадянин України повинен усвідомлювати, якою високою ціною виборюється незалежність нашої держави.</w:t>
      </w:r>
    </w:p>
    <w:p w14:paraId="4DE003EF"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14:paraId="2603D958"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Тому рішенням сесії Броварської міської ради Броварського району Київської області від 21.12.2023 року № 1438-61-08 була затверджена Програма підтримки Захисників і Захисниць України, членів сімей загиблих на 2024-2026 роки.</w:t>
      </w:r>
    </w:p>
    <w:p w14:paraId="7CB5BF8F" w14:textId="77777777" w:rsidR="00AF134E" w:rsidRDefault="00AF134E" w:rsidP="00AF134E">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Програма спрямована на підтримку:</w:t>
      </w:r>
    </w:p>
    <w:p w14:paraId="6382D2CC" w14:textId="77777777" w:rsidR="00AF134E" w:rsidRDefault="00AF134E" w:rsidP="00AF134E">
      <w:pPr>
        <w:numPr>
          <w:ilvl w:val="0"/>
          <w:numId w:val="3"/>
        </w:numPr>
        <w:shd w:val="clear" w:color="auto" w:fill="FFFFFF"/>
        <w:spacing w:after="0" w:line="240" w:lineRule="auto"/>
        <w:ind w:left="0" w:firstLine="567"/>
        <w:jc w:val="both"/>
        <w:rPr>
          <w:rFonts w:ascii="Times New Roman" w:hAnsi="Times New Roman"/>
          <w:sz w:val="28"/>
          <w:szCs w:val="28"/>
        </w:rPr>
      </w:pPr>
      <w:r>
        <w:rPr>
          <w:rFonts w:ascii="Times New Roman" w:hAnsi="Times New Roman"/>
          <w:sz w:val="28"/>
          <w:szCs w:val="28"/>
        </w:rPr>
        <w:t>Захисників / Захисниць України, які беруть (брали) участь у заходах, необхідних для забезпечення відсічі збройної агресії російської федерації, які мають або матимуть статус ветеранів війни;</w:t>
      </w:r>
    </w:p>
    <w:p w14:paraId="2CDDD412" w14:textId="77777777" w:rsidR="00AF134E" w:rsidRDefault="00AF134E" w:rsidP="00AF134E">
      <w:pPr>
        <w:numPr>
          <w:ilvl w:val="0"/>
          <w:numId w:val="3"/>
        </w:numPr>
        <w:shd w:val="clear" w:color="auto" w:fill="FFFFFF"/>
        <w:spacing w:after="0" w:line="240" w:lineRule="auto"/>
        <w:ind w:left="0" w:firstLine="567"/>
        <w:jc w:val="both"/>
        <w:rPr>
          <w:rFonts w:ascii="Times New Roman" w:hAnsi="Times New Roman"/>
          <w:sz w:val="28"/>
          <w:szCs w:val="28"/>
        </w:rPr>
      </w:pPr>
      <w:r>
        <w:rPr>
          <w:rFonts w:ascii="Times New Roman" w:hAnsi="Times New Roman"/>
          <w:color w:val="000000"/>
          <w:sz w:val="28"/>
          <w:szCs w:val="28"/>
        </w:rPr>
        <w:t>родин загиблих (померлих) Захисників чи Захисниць України;</w:t>
      </w:r>
    </w:p>
    <w:p w14:paraId="551D88F6" w14:textId="77777777" w:rsidR="00AF134E" w:rsidRDefault="00AF134E" w:rsidP="00AF134E">
      <w:pPr>
        <w:numPr>
          <w:ilvl w:val="0"/>
          <w:numId w:val="3"/>
        </w:numPr>
        <w:shd w:val="clear" w:color="auto" w:fill="FFFFFF"/>
        <w:spacing w:after="0" w:line="240" w:lineRule="auto"/>
        <w:ind w:left="0" w:firstLine="567"/>
        <w:jc w:val="both"/>
        <w:rPr>
          <w:rFonts w:ascii="Times New Roman" w:hAnsi="Times New Roman"/>
          <w:sz w:val="28"/>
          <w:szCs w:val="28"/>
        </w:rPr>
      </w:pPr>
      <w:r>
        <w:rPr>
          <w:rFonts w:ascii="Times New Roman" w:hAnsi="Times New Roman"/>
          <w:sz w:val="28"/>
          <w:szCs w:val="28"/>
        </w:rPr>
        <w:t>членів сімей, які знаходяться в пошуку безвісти відсутніх Захисників та Захисниць України .</w:t>
      </w:r>
    </w:p>
    <w:p w14:paraId="691C17B6"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реалізацію заходів, якої з місцевого бюджету було виділено коштів на 2024 рік - 9725,4 тис. грн.</w:t>
      </w:r>
    </w:p>
    <w:p w14:paraId="75C692DB"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Дофінансовано коштів у 2024 ріці –</w:t>
      </w:r>
      <w:r>
        <w:t xml:space="preserve"> </w:t>
      </w:r>
      <w:r>
        <w:rPr>
          <w:rFonts w:ascii="Times New Roman" w:hAnsi="Times New Roman"/>
          <w:sz w:val="28"/>
          <w:szCs w:val="28"/>
          <w:lang w:val="uk-UA"/>
        </w:rPr>
        <w:t>17258,0 тис. грн.</w:t>
      </w:r>
    </w:p>
    <w:p w14:paraId="5DFCD16B" w14:textId="77777777" w:rsidR="00AF134E" w:rsidRDefault="00AF134E" w:rsidP="00AF134E">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Загальний обсяг фінансування Програми на 2024 рік складає – 26983,4 тис. грн. </w:t>
      </w:r>
    </w:p>
    <w:p w14:paraId="46FAEB6F" w14:textId="77777777" w:rsidR="00AF134E" w:rsidRDefault="00AF134E" w:rsidP="00AF134E">
      <w:pPr>
        <w:widowControl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Охоплено заходами Програми </w:t>
      </w:r>
      <w:r w:rsidRPr="00AF134E">
        <w:rPr>
          <w:rFonts w:ascii="Times New Roman" w:hAnsi="Times New Roman"/>
          <w:sz w:val="28"/>
          <w:szCs w:val="28"/>
        </w:rPr>
        <w:t>2360</w:t>
      </w:r>
      <w:r>
        <w:rPr>
          <w:rFonts w:ascii="Times New Roman" w:hAnsi="Times New Roman"/>
          <w:sz w:val="28"/>
          <w:szCs w:val="28"/>
          <w:lang w:val="uk-UA"/>
        </w:rPr>
        <w:t xml:space="preserve"> осіб.</w:t>
      </w:r>
    </w:p>
    <w:p w14:paraId="2326DAF1" w14:textId="77777777" w:rsidR="00AF134E" w:rsidRDefault="00AF134E" w:rsidP="00AF134E">
      <w:pPr>
        <w:widowControl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На фінансування заходів Програми у 2025 році пропонується виділити з місцевого бюджету 17581,8 тис. грн </w:t>
      </w:r>
    </w:p>
    <w:p w14:paraId="24AA0C52" w14:textId="77777777" w:rsidR="00AF134E" w:rsidRDefault="00AF134E" w:rsidP="00AF134E">
      <w:pPr>
        <w:widowControl w:val="0"/>
        <w:spacing w:after="0" w:line="240" w:lineRule="auto"/>
        <w:ind w:firstLine="567"/>
        <w:jc w:val="both"/>
        <w:rPr>
          <w:rFonts w:ascii="Times New Roman" w:hAnsi="Times New Roman"/>
          <w:sz w:val="28"/>
          <w:szCs w:val="28"/>
          <w:lang w:val="uk-UA"/>
        </w:rPr>
      </w:pPr>
    </w:p>
    <w:p w14:paraId="2AA7652E" w14:textId="77777777" w:rsidR="00AF134E" w:rsidRDefault="00AF134E" w:rsidP="00AF134E">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Мета і шляхи її досягнення.</w:t>
      </w:r>
    </w:p>
    <w:p w14:paraId="72E162CF" w14:textId="77777777" w:rsidR="00AF134E" w:rsidRDefault="00AF134E" w:rsidP="00AF134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w:t>
      </w:r>
      <w:r>
        <w:rPr>
          <w:rFonts w:ascii="Times New Roman" w:hAnsi="Times New Roman"/>
          <w:sz w:val="28"/>
          <w:szCs w:val="28"/>
          <w:lang w:val="uk-UA"/>
        </w:rPr>
        <w:lastRenderedPageBreak/>
        <w:t xml:space="preserve">активного цивільного життя, а також посилення співпраці з інститутами громадянського суспільства. </w:t>
      </w:r>
    </w:p>
    <w:p w14:paraId="4B989BE1" w14:textId="77777777" w:rsidR="00AF134E" w:rsidRDefault="00AF134E" w:rsidP="00AF134E">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3. Правові аспекти.</w:t>
      </w:r>
    </w:p>
    <w:p w14:paraId="38A0EA2B" w14:textId="77777777" w:rsidR="00AF134E" w:rsidRDefault="00AF134E" w:rsidP="00AF134E">
      <w:pPr>
        <w:spacing w:after="0" w:line="240" w:lineRule="auto"/>
        <w:ind w:right="-1"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рішення Броварської міської ради Київської області від 21.12.2023 р. № 1438-61-08 «Про затвердження Програми підтримки Захисників і Захисниць України, членів сімей загиблих на 2024-2026 роки». </w:t>
      </w:r>
    </w:p>
    <w:p w14:paraId="10444EE3" w14:textId="77777777" w:rsidR="00AF134E" w:rsidRDefault="00AF134E" w:rsidP="00AF134E">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8"/>
          <w:szCs w:val="28"/>
          <w:highlight w:val="yellow"/>
          <w:lang w:val="uk-UA" w:eastAsia="en-US"/>
        </w:rPr>
      </w:pPr>
    </w:p>
    <w:p w14:paraId="27931715" w14:textId="77777777" w:rsidR="00AF134E" w:rsidRDefault="00AF134E" w:rsidP="00AF134E">
      <w:pPr>
        <w:pStyle w:val="a6"/>
        <w:numPr>
          <w:ilvl w:val="0"/>
          <w:numId w:val="4"/>
        </w:numPr>
        <w:spacing w:after="0" w:line="240" w:lineRule="auto"/>
        <w:ind w:right="-1"/>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Прогноз результатів.</w:t>
      </w:r>
    </w:p>
    <w:p w14:paraId="50E95872" w14:textId="77777777" w:rsidR="00AF134E" w:rsidRDefault="00AF134E" w:rsidP="00AF134E">
      <w:pPr>
        <w:spacing w:before="60" w:after="0" w:line="240" w:lineRule="auto"/>
        <w:ind w:right="-1"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Реалізація заходів Програми забезпечить посилення соціальної підтримки,  а також надасть додаткові гарантій соціального захисту Захисникам і Захисницям України,  сім’ям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сімей, загиблих (померлих) Захисників і Захисниць України. Сприятиме шанобливому ставленню до Захисників і Захисниць України та членів їх сімей.</w:t>
      </w:r>
    </w:p>
    <w:p w14:paraId="22F2E2C2" w14:textId="77777777" w:rsidR="00AF134E" w:rsidRDefault="00AF134E" w:rsidP="00AF134E">
      <w:pPr>
        <w:spacing w:before="60" w:after="0" w:line="240" w:lineRule="auto"/>
        <w:ind w:right="-1"/>
        <w:jc w:val="both"/>
        <w:rPr>
          <w:rFonts w:ascii="Times New Roman" w:eastAsia="Calibri" w:hAnsi="Times New Roman" w:cs="Times New Roman"/>
          <w:color w:val="000000"/>
          <w:sz w:val="28"/>
          <w:szCs w:val="28"/>
          <w:lang w:val="uk-UA" w:eastAsia="en-US"/>
        </w:rPr>
      </w:pPr>
    </w:p>
    <w:p w14:paraId="5AF2020B" w14:textId="77777777" w:rsidR="00AF134E" w:rsidRDefault="00AF134E" w:rsidP="00AF134E">
      <w:pPr>
        <w:spacing w:after="0" w:line="240" w:lineRule="auto"/>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5. Суб’єкт подання проекту рішення.</w:t>
      </w:r>
    </w:p>
    <w:p w14:paraId="11454A79" w14:textId="77777777" w:rsidR="00AF134E" w:rsidRDefault="00AF134E" w:rsidP="00AF134E">
      <w:pPr>
        <w:spacing w:after="0"/>
        <w:ind w:right="-1" w:firstLine="567"/>
        <w:contextualSpacing/>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val="uk-UA"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14:paraId="2A46BBB5" w14:textId="77777777" w:rsidR="00AF134E" w:rsidRDefault="00AF134E" w:rsidP="00AF134E">
      <w:pPr>
        <w:spacing w:after="0"/>
        <w:ind w:right="-1"/>
        <w:contextualSpacing/>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val="uk-UA" w:eastAsia="en-US"/>
        </w:rPr>
        <w:t>Доповідач: начальник управління Петренко Алла Іванівна (контактний телефон 6-14-37)</w:t>
      </w:r>
    </w:p>
    <w:p w14:paraId="769BC79F" w14:textId="77777777" w:rsidR="00AF134E" w:rsidRDefault="00AF134E" w:rsidP="00AF134E">
      <w:pPr>
        <w:spacing w:after="0"/>
        <w:ind w:right="-1"/>
        <w:contextualSpacing/>
        <w:jc w:val="both"/>
        <w:rPr>
          <w:rFonts w:ascii="Times New Roman" w:eastAsia="Calibri" w:hAnsi="Times New Roman" w:cs="Times New Roman"/>
          <w:iCs/>
          <w:sz w:val="28"/>
          <w:szCs w:val="28"/>
          <w:lang w:val="uk-UA" w:eastAsia="en-US"/>
        </w:rPr>
      </w:pPr>
    </w:p>
    <w:p w14:paraId="514619CB" w14:textId="77777777" w:rsidR="00AF134E" w:rsidRDefault="00AF134E" w:rsidP="00AF134E">
      <w:pPr>
        <w:spacing w:after="0"/>
        <w:ind w:right="-1"/>
        <w:contextualSpacing/>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val="uk-UA" w:eastAsia="en-US"/>
        </w:rPr>
        <w:t xml:space="preserve">Особа, відповідальна за підготовку проекту рішення: </w:t>
      </w:r>
    </w:p>
    <w:p w14:paraId="0958647B" w14:textId="77777777" w:rsidR="00AF134E" w:rsidRDefault="00AF134E" w:rsidP="00AF134E">
      <w:pPr>
        <w:spacing w:after="0"/>
        <w:ind w:right="-1"/>
        <w:contextualSpacing/>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val="uk-UA" w:eastAsia="en-US"/>
        </w:rPr>
        <w:t>- заступник начальника управління – Кісліцина Марина Сергіївна    (контактний телефон 045-94-44-604)</w:t>
      </w:r>
    </w:p>
    <w:p w14:paraId="1F136D18" w14:textId="77777777" w:rsidR="00AF134E" w:rsidRDefault="00AF134E" w:rsidP="00AF134E">
      <w:pPr>
        <w:tabs>
          <w:tab w:val="left" w:pos="6379"/>
          <w:tab w:val="left" w:pos="6804"/>
        </w:tabs>
        <w:spacing w:after="80" w:line="240" w:lineRule="auto"/>
        <w:ind w:left="-142" w:right="-1"/>
        <w:jc w:val="both"/>
        <w:rPr>
          <w:rFonts w:ascii="Calibri" w:eastAsia="Calibri" w:hAnsi="Calibri" w:cs="Times New Roman"/>
          <w:lang w:eastAsia="en-US"/>
        </w:rPr>
      </w:pPr>
      <w:r>
        <w:rPr>
          <w:rFonts w:ascii="Times New Roman" w:eastAsia="Calibri" w:hAnsi="Times New Roman" w:cs="Times New Roman"/>
          <w:noProof/>
          <w:sz w:val="28"/>
          <w:szCs w:val="28"/>
          <w:lang w:val="uk-UA" w:eastAsia="en-US"/>
        </w:rPr>
        <w:tab/>
      </w:r>
    </w:p>
    <w:p w14:paraId="474D0437" w14:textId="77777777" w:rsidR="00AF134E" w:rsidRDefault="00AF134E" w:rsidP="00AF134E">
      <w:pPr>
        <w:spacing w:after="80" w:line="240" w:lineRule="auto"/>
        <w:ind w:right="-1"/>
        <w:jc w:val="both"/>
        <w:rPr>
          <w:rFonts w:ascii="Times New Roman" w:eastAsia="Calibri" w:hAnsi="Times New Roman" w:cs="Times New Roman"/>
          <w:sz w:val="28"/>
          <w:szCs w:val="28"/>
          <w:lang w:val="uk-UA" w:eastAsia="en-US"/>
        </w:rPr>
      </w:pPr>
    </w:p>
    <w:p w14:paraId="70A78B4B" w14:textId="19F44544" w:rsidR="00AF134E" w:rsidRDefault="00AF134E" w:rsidP="00AF134E">
      <w:pPr>
        <w:tabs>
          <w:tab w:val="left" w:pos="7088"/>
        </w:tabs>
        <w:spacing w:after="80" w:line="240" w:lineRule="auto"/>
        <w:ind w:right="-1"/>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Начальник </w:t>
      </w:r>
      <w:r w:rsidR="009637F9">
        <w:rPr>
          <w:rFonts w:ascii="Times New Roman" w:eastAsia="Calibri" w:hAnsi="Times New Roman" w:cs="Times New Roman"/>
          <w:sz w:val="28"/>
          <w:szCs w:val="28"/>
          <w:lang w:val="uk-UA" w:eastAsia="en-US"/>
        </w:rPr>
        <w:t>у</w:t>
      </w:r>
      <w:r>
        <w:rPr>
          <w:rFonts w:ascii="Times New Roman" w:eastAsia="Calibri" w:hAnsi="Times New Roman" w:cs="Times New Roman"/>
          <w:sz w:val="28"/>
          <w:szCs w:val="28"/>
          <w:lang w:val="uk-UA" w:eastAsia="en-US"/>
        </w:rPr>
        <w:t xml:space="preserve">правління </w:t>
      </w:r>
      <w:r>
        <w:rPr>
          <w:rFonts w:ascii="Times New Roman" w:eastAsia="Calibri" w:hAnsi="Times New Roman" w:cs="Times New Roman"/>
          <w:sz w:val="28"/>
          <w:szCs w:val="28"/>
          <w:lang w:val="uk-UA" w:eastAsia="en-US"/>
        </w:rPr>
        <w:tab/>
        <w:t>Алла ПЕТРЕНКО</w:t>
      </w:r>
    </w:p>
    <w:p w14:paraId="6697A9DD" w14:textId="77777777" w:rsidR="00AF134E" w:rsidRDefault="00AF134E" w:rsidP="00AF134E">
      <w:pPr>
        <w:spacing w:after="0"/>
        <w:ind w:right="-284"/>
        <w:jc w:val="center"/>
        <w:rPr>
          <w:rFonts w:ascii="Times New Roman" w:hAnsi="Times New Roman"/>
          <w:sz w:val="28"/>
          <w:szCs w:val="28"/>
          <w:lang w:val="uk-UA"/>
        </w:rPr>
      </w:pPr>
    </w:p>
    <w:p w14:paraId="635C7998" w14:textId="77777777" w:rsidR="00AF134E" w:rsidRDefault="00AF134E" w:rsidP="00AF134E">
      <w:pPr>
        <w:suppressAutoHyphens/>
        <w:spacing w:after="0" w:line="240" w:lineRule="auto"/>
        <w:jc w:val="both"/>
        <w:rPr>
          <w:rFonts w:ascii="Times New Roman" w:hAnsi="Times New Roman"/>
          <w:color w:val="000000"/>
          <w:sz w:val="28"/>
          <w:szCs w:val="28"/>
          <w:lang w:val="uk-UA" w:eastAsia="zh-CN"/>
        </w:rPr>
      </w:pPr>
    </w:p>
    <w:p w14:paraId="5AE66C51" w14:textId="77777777" w:rsidR="009B7D79" w:rsidRPr="00244FF9" w:rsidRDefault="009B7D79" w:rsidP="00AF134E">
      <w:pPr>
        <w:tabs>
          <w:tab w:val="left" w:pos="851"/>
          <w:tab w:val="left" w:pos="9356"/>
        </w:tabs>
        <w:spacing w:line="240" w:lineRule="auto"/>
        <w:ind w:right="-1"/>
        <w:contextualSpacing/>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 w15:restartNumberingAfterBreak="0">
    <w:nsid w:val="3C27629C"/>
    <w:multiLevelType w:val="hybridMultilevel"/>
    <w:tmpl w:val="8782FD9C"/>
    <w:lvl w:ilvl="0" w:tplc="2272F9F4">
      <w:start w:val="4"/>
      <w:numFmt w:val="decimal"/>
      <w:lvlText w:val="%1."/>
      <w:lvlJc w:val="left"/>
      <w:pPr>
        <w:ind w:left="429" w:hanging="360"/>
      </w:pPr>
    </w:lvl>
    <w:lvl w:ilvl="1" w:tplc="04220019">
      <w:start w:val="1"/>
      <w:numFmt w:val="lowerLetter"/>
      <w:lvlText w:val="%2."/>
      <w:lvlJc w:val="left"/>
      <w:pPr>
        <w:ind w:left="1149" w:hanging="360"/>
      </w:pPr>
    </w:lvl>
    <w:lvl w:ilvl="2" w:tplc="0422001B">
      <w:start w:val="1"/>
      <w:numFmt w:val="lowerRoman"/>
      <w:lvlText w:val="%3."/>
      <w:lvlJc w:val="right"/>
      <w:pPr>
        <w:ind w:left="1869" w:hanging="180"/>
      </w:pPr>
    </w:lvl>
    <w:lvl w:ilvl="3" w:tplc="0422000F">
      <w:start w:val="1"/>
      <w:numFmt w:val="decimal"/>
      <w:lvlText w:val="%4."/>
      <w:lvlJc w:val="left"/>
      <w:pPr>
        <w:ind w:left="2589" w:hanging="360"/>
      </w:pPr>
    </w:lvl>
    <w:lvl w:ilvl="4" w:tplc="04220019">
      <w:start w:val="1"/>
      <w:numFmt w:val="lowerLetter"/>
      <w:lvlText w:val="%5."/>
      <w:lvlJc w:val="left"/>
      <w:pPr>
        <w:ind w:left="3309" w:hanging="360"/>
      </w:pPr>
    </w:lvl>
    <w:lvl w:ilvl="5" w:tplc="0422001B">
      <w:start w:val="1"/>
      <w:numFmt w:val="lowerRoman"/>
      <w:lvlText w:val="%6."/>
      <w:lvlJc w:val="right"/>
      <w:pPr>
        <w:ind w:left="4029" w:hanging="180"/>
      </w:pPr>
    </w:lvl>
    <w:lvl w:ilvl="6" w:tplc="0422000F">
      <w:start w:val="1"/>
      <w:numFmt w:val="decimal"/>
      <w:lvlText w:val="%7."/>
      <w:lvlJc w:val="left"/>
      <w:pPr>
        <w:ind w:left="4749" w:hanging="360"/>
      </w:pPr>
    </w:lvl>
    <w:lvl w:ilvl="7" w:tplc="04220019">
      <w:start w:val="1"/>
      <w:numFmt w:val="lowerLetter"/>
      <w:lvlText w:val="%8."/>
      <w:lvlJc w:val="left"/>
      <w:pPr>
        <w:ind w:left="5469" w:hanging="360"/>
      </w:pPr>
    </w:lvl>
    <w:lvl w:ilvl="8" w:tplc="0422001B">
      <w:start w:val="1"/>
      <w:numFmt w:val="lowerRoman"/>
      <w:lvlText w:val="%9."/>
      <w:lvlJc w:val="right"/>
      <w:pPr>
        <w:ind w:left="6189" w:hanging="180"/>
      </w:pPr>
    </w:lvl>
  </w:abstractNum>
  <w:abstractNum w:abstractNumId="3" w15:restartNumberingAfterBreak="0">
    <w:nsid w:val="6CA7098B"/>
    <w:multiLevelType w:val="hybridMultilevel"/>
    <w:tmpl w:val="13CE40D2"/>
    <w:lvl w:ilvl="0" w:tplc="78664BAE">
      <w:start w:val="2"/>
      <w:numFmt w:val="bullet"/>
      <w:lvlText w:val="-"/>
      <w:lvlJc w:val="left"/>
      <w:pPr>
        <w:ind w:left="810" w:hanging="360"/>
      </w:pPr>
      <w:rPr>
        <w:rFonts w:ascii="Times New Roman" w:hAnsi="Times New Roman"/>
        <w:color w:val="auto"/>
        <w:sz w:val="28"/>
      </w:rPr>
    </w:lvl>
    <w:lvl w:ilvl="1" w:tplc="D032CAD6">
      <w:start w:val="1"/>
      <w:numFmt w:val="bullet"/>
      <w:lvlText w:val="o"/>
      <w:lvlJc w:val="left"/>
      <w:pPr>
        <w:ind w:left="1530" w:hanging="360"/>
      </w:pPr>
      <w:rPr>
        <w:rFonts w:ascii="Courier New" w:hAnsi="Courier New"/>
      </w:rPr>
    </w:lvl>
    <w:lvl w:ilvl="2" w:tplc="194A7234">
      <w:start w:val="1"/>
      <w:numFmt w:val="bullet"/>
      <w:lvlText w:val=""/>
      <w:lvlJc w:val="left"/>
      <w:pPr>
        <w:ind w:left="2250" w:hanging="360"/>
      </w:pPr>
      <w:rPr>
        <w:rFonts w:ascii="Wingdings" w:hAnsi="Wingdings"/>
      </w:rPr>
    </w:lvl>
    <w:lvl w:ilvl="3" w:tplc="D84A1A5C">
      <w:start w:val="1"/>
      <w:numFmt w:val="bullet"/>
      <w:lvlText w:val=""/>
      <w:lvlJc w:val="left"/>
      <w:pPr>
        <w:ind w:left="2970" w:hanging="360"/>
      </w:pPr>
      <w:rPr>
        <w:rFonts w:ascii="Symbol" w:hAnsi="Symbol"/>
      </w:rPr>
    </w:lvl>
    <w:lvl w:ilvl="4" w:tplc="8610B164">
      <w:start w:val="1"/>
      <w:numFmt w:val="bullet"/>
      <w:lvlText w:val="o"/>
      <w:lvlJc w:val="left"/>
      <w:pPr>
        <w:ind w:left="3690" w:hanging="360"/>
      </w:pPr>
      <w:rPr>
        <w:rFonts w:ascii="Courier New" w:hAnsi="Courier New"/>
      </w:rPr>
    </w:lvl>
    <w:lvl w:ilvl="5" w:tplc="FD7E7B28">
      <w:start w:val="1"/>
      <w:numFmt w:val="bullet"/>
      <w:lvlText w:val=""/>
      <w:lvlJc w:val="left"/>
      <w:pPr>
        <w:ind w:left="4410" w:hanging="360"/>
      </w:pPr>
      <w:rPr>
        <w:rFonts w:ascii="Wingdings" w:hAnsi="Wingdings"/>
      </w:rPr>
    </w:lvl>
    <w:lvl w:ilvl="6" w:tplc="2CA2CACC">
      <w:start w:val="1"/>
      <w:numFmt w:val="bullet"/>
      <w:lvlText w:val=""/>
      <w:lvlJc w:val="left"/>
      <w:pPr>
        <w:ind w:left="5130" w:hanging="360"/>
      </w:pPr>
      <w:rPr>
        <w:rFonts w:ascii="Symbol" w:hAnsi="Symbol"/>
      </w:rPr>
    </w:lvl>
    <w:lvl w:ilvl="7" w:tplc="A2C29594">
      <w:start w:val="1"/>
      <w:numFmt w:val="bullet"/>
      <w:lvlText w:val="o"/>
      <w:lvlJc w:val="left"/>
      <w:pPr>
        <w:ind w:left="5850" w:hanging="360"/>
      </w:pPr>
      <w:rPr>
        <w:rFonts w:ascii="Courier New" w:hAnsi="Courier New"/>
      </w:rPr>
    </w:lvl>
    <w:lvl w:ilvl="8" w:tplc="DE786366">
      <w:start w:val="1"/>
      <w:numFmt w:val="bullet"/>
      <w:lvlText w:val=""/>
      <w:lvlJc w:val="left"/>
      <w:pPr>
        <w:ind w:left="6570" w:hanging="360"/>
      </w:pPr>
      <w:rPr>
        <w:rFonts w:ascii="Wingdings" w:hAnsi="Wingdings"/>
      </w:rPr>
    </w:lvl>
  </w:abstractNum>
  <w:num w:numId="1" w16cid:durableId="759764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599230">
    <w:abstractNumId w:val="1"/>
  </w:num>
  <w:num w:numId="3" w16cid:durableId="41171789">
    <w:abstractNumId w:val="3"/>
  </w:num>
  <w:num w:numId="4" w16cid:durableId="32991129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C5858"/>
    <w:rsid w:val="00126B69"/>
    <w:rsid w:val="001A3FF0"/>
    <w:rsid w:val="00244FF9"/>
    <w:rsid w:val="003613A9"/>
    <w:rsid w:val="00361CD8"/>
    <w:rsid w:val="003A6713"/>
    <w:rsid w:val="00525C68"/>
    <w:rsid w:val="005B1C08"/>
    <w:rsid w:val="005E169F"/>
    <w:rsid w:val="005F334B"/>
    <w:rsid w:val="0060147F"/>
    <w:rsid w:val="00696599"/>
    <w:rsid w:val="006C396C"/>
    <w:rsid w:val="0074644B"/>
    <w:rsid w:val="007518CF"/>
    <w:rsid w:val="007E7FBA"/>
    <w:rsid w:val="00827775"/>
    <w:rsid w:val="00881846"/>
    <w:rsid w:val="009637F9"/>
    <w:rsid w:val="009B7D79"/>
    <w:rsid w:val="009C0EEF"/>
    <w:rsid w:val="00A218AE"/>
    <w:rsid w:val="00AF134E"/>
    <w:rsid w:val="00B35D4C"/>
    <w:rsid w:val="00B46089"/>
    <w:rsid w:val="00B80167"/>
    <w:rsid w:val="00BF4BE4"/>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25BB"/>
  <w15:docId w15:val="{223CBED7-639D-43D2-B7BA-E40A5C64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BF4B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F4BE4"/>
    <w:rPr>
      <w:rFonts w:ascii="Times New Roman" w:hAnsi="Times New Roman"/>
      <w:b/>
      <w:bCs/>
      <w:color w:val="000000"/>
      <w:sz w:val="28"/>
      <w:szCs w:val="28"/>
    </w:rPr>
  </w:style>
  <w:style w:type="paragraph" w:styleId="a6">
    <w:name w:val="List Paragraph"/>
    <w:basedOn w:val="a"/>
    <w:uiPriority w:val="34"/>
    <w:qFormat/>
    <w:rsid w:val="00AF1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672384">
      <w:bodyDiv w:val="1"/>
      <w:marLeft w:val="0"/>
      <w:marRight w:val="0"/>
      <w:marTop w:val="0"/>
      <w:marBottom w:val="0"/>
      <w:divBdr>
        <w:top w:val="none" w:sz="0" w:space="0" w:color="auto"/>
        <w:left w:val="none" w:sz="0" w:space="0" w:color="auto"/>
        <w:bottom w:val="none" w:sz="0" w:space="0" w:color="auto"/>
        <w:right w:val="none" w:sz="0" w:space="0" w:color="auto"/>
      </w:divBdr>
    </w:div>
    <w:div w:id="136578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2492</Words>
  <Characters>1422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22</cp:revision>
  <dcterms:created xsi:type="dcterms:W3CDTF">2021-03-03T14:03:00Z</dcterms:created>
  <dcterms:modified xsi:type="dcterms:W3CDTF">2024-12-05T06:52:00Z</dcterms:modified>
</cp:coreProperties>
</file>