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F022A9" w14:paraId="1B67490C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B8146B" w:rsidRPr="00B8146B" w:rsidP="00B8146B" w14:paraId="41637FCC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4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визначення ринкової (оціночної) вартості комунального майна Броварської міської  територіальної громади, для цілей оренди та приватизації</w:t>
      </w:r>
    </w:p>
    <w:p w:rsidR="00B8146B" w:rsidRPr="00B8146B" w:rsidP="00B8146B" w14:paraId="793F0BFF" w14:textId="629442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4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2022-2026 роки затвердженої рішенням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146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 23.12.2021  № 575-19-08</w:t>
      </w:r>
    </w:p>
    <w:p w:rsidR="00B8146B" w:rsidRPr="00B8146B" w:rsidP="00B8146B" w14:paraId="02BC37A4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46B">
        <w:rPr>
          <w:rFonts w:ascii="Times New Roman" w:eastAsia="Times New Roman" w:hAnsi="Times New Roman" w:cs="Times New Roman"/>
          <w:sz w:val="28"/>
          <w:szCs w:val="28"/>
          <w:lang w:eastAsia="ru-RU"/>
        </w:rPr>
        <w:t>(у редакції рішення Броварської міської 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28.11.2024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1841-82-08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B8146B" w:rsidRPr="00B8146B" w:rsidP="00B8146B" w14:paraId="7A96492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 w:rsidRPr="00B81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Фінансування заходів Програми</w:t>
      </w:r>
    </w:p>
    <w:p w:rsidR="00B8146B" w:rsidRPr="00B8146B" w:rsidP="00B8146B" w14:paraId="72809A8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76" w:type="dxa"/>
        <w:tblInd w:w="-8" w:type="dxa"/>
        <w:tblLayout w:type="fixed"/>
        <w:tblCellMar>
          <w:left w:w="170" w:type="dxa"/>
          <w:right w:w="40" w:type="dxa"/>
        </w:tblCellMar>
        <w:tblLook w:val="04A0"/>
      </w:tblPr>
      <w:tblGrid>
        <w:gridCol w:w="2268"/>
        <w:gridCol w:w="1134"/>
        <w:gridCol w:w="1276"/>
        <w:gridCol w:w="1276"/>
        <w:gridCol w:w="42"/>
        <w:gridCol w:w="1092"/>
        <w:gridCol w:w="1276"/>
        <w:gridCol w:w="1312"/>
      </w:tblGrid>
      <w:tr w14:paraId="1ECD72AB" w14:textId="77777777" w:rsidTr="00BB4687">
        <w:tblPrEx>
          <w:tblW w:w="9676" w:type="dxa"/>
          <w:tblInd w:w="-8" w:type="dxa"/>
          <w:tblLayout w:type="fixed"/>
          <w:tblCellMar>
            <w:left w:w="170" w:type="dxa"/>
            <w:right w:w="40" w:type="dxa"/>
          </w:tblCellMar>
          <w:tblLook w:val="04A0"/>
        </w:tblPrEx>
        <w:trPr>
          <w:cantSplit/>
          <w:trHeight w:hRule="exact" w:val="64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B8146B" w:rsidRPr="00B8146B" w:rsidP="003143B8" w14:paraId="3D390B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8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146B" w:rsidRPr="00B8146B" w:rsidP="003143B8" w14:paraId="507DE4F6" w14:textId="77777777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146B" w:rsidRPr="00B8146B" w:rsidP="003143B8" w14:paraId="08C5940D" w14:textId="77777777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Потреба у фінансуванні, тис.грн</w:t>
            </w:r>
          </w:p>
        </w:tc>
      </w:tr>
      <w:tr w14:paraId="418378F1" w14:textId="77777777" w:rsidTr="00BB4687">
        <w:tblPrEx>
          <w:tblW w:w="9676" w:type="dxa"/>
          <w:tblInd w:w="-8" w:type="dxa"/>
          <w:tblLayout w:type="fixed"/>
          <w:tblCellMar>
            <w:left w:w="170" w:type="dxa"/>
            <w:right w:w="40" w:type="dxa"/>
          </w:tblCellMar>
          <w:tblLook w:val="04A0"/>
        </w:tblPrEx>
        <w:trPr>
          <w:cantSplit/>
          <w:trHeight w:hRule="exact" w:val="207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146B" w:rsidRPr="00B8146B" w:rsidP="003143B8" w14:paraId="4AB4C99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146B" w:rsidRPr="00B8146B" w:rsidP="003143B8" w14:paraId="00A19809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146B" w:rsidRPr="00B8146B" w:rsidP="003143B8" w14:paraId="525242A6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Всього </w:t>
            </w:r>
          </w:p>
          <w:p w:rsidR="00B8146B" w:rsidRPr="00B8146B" w:rsidP="003143B8" w14:paraId="38D3A8AE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</w:p>
          <w:p w:rsidR="00B8146B" w:rsidRPr="00B8146B" w:rsidP="003143B8" w14:paraId="2AFB005E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2022-2026 роки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146B" w:rsidRPr="00B8146B" w:rsidP="003143B8" w14:paraId="7A49D1DD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146B" w:rsidRPr="00B8146B" w:rsidP="003143B8" w14:paraId="78CDA21A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146B" w:rsidRPr="00B8146B" w:rsidP="003143B8" w14:paraId="03D0B4C9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2022 рік</w:t>
            </w:r>
          </w:p>
          <w:p w:rsidR="00B8146B" w:rsidRPr="00B8146B" w:rsidP="003143B8" w14:paraId="78B447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146B" w:rsidRPr="00B8146B" w:rsidP="003143B8" w14:paraId="373659CE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146B" w:rsidRPr="00B8146B" w:rsidP="003143B8" w14:paraId="0311E6C6" w14:textId="7460ABD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8146B" w:rsidRPr="00B8146B" w:rsidP="003143B8" w14:paraId="60CEEF47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рік</w:t>
            </w:r>
          </w:p>
          <w:p w:rsidR="00B8146B" w:rsidRPr="00B8146B" w:rsidP="003143B8" w14:paraId="7DBE5D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146B" w:rsidRPr="00B8146B" w:rsidP="003143B8" w14:paraId="0B0B29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146B" w:rsidRPr="00B8146B" w:rsidP="003143B8" w14:paraId="464F6C13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146B" w:rsidRPr="00B8146B" w:rsidP="003143B8" w14:paraId="732A11D2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рік</w:t>
            </w:r>
          </w:p>
          <w:p w:rsidR="00B8146B" w:rsidRPr="00B8146B" w:rsidP="003143B8" w14:paraId="2FFA9588" w14:textId="07B2D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146B" w:rsidRPr="00B8146B" w:rsidP="003143B8" w14:paraId="3B476024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146B" w:rsidRPr="00B8146B" w:rsidP="003143B8" w14:paraId="3C4027D6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146B" w:rsidRPr="00B8146B" w:rsidP="003143B8" w14:paraId="23BFB652" w14:textId="77777777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рік</w:t>
            </w:r>
          </w:p>
          <w:p w:rsidR="00B8146B" w:rsidRPr="00B8146B" w:rsidP="003143B8" w14:paraId="0CC23678" w14:textId="72851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146B" w:rsidRPr="00B8146B" w:rsidP="003143B8" w14:paraId="11B0426F" w14:textId="77777777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146B" w:rsidRPr="00B8146B" w:rsidP="003143B8" w14:paraId="31F14F94" w14:textId="77777777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146B" w:rsidRPr="00B8146B" w:rsidP="003143B8" w14:paraId="2E4E01FF" w14:textId="77777777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рік</w:t>
            </w:r>
          </w:p>
          <w:p w:rsidR="00B8146B" w:rsidRPr="00B8146B" w:rsidP="003143B8" w14:paraId="01AF6A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7F95CA9" w14:textId="77777777" w:rsidTr="003143B8">
        <w:tblPrEx>
          <w:tblW w:w="9676" w:type="dxa"/>
          <w:tblInd w:w="-8" w:type="dxa"/>
          <w:tblLayout w:type="fixed"/>
          <w:tblCellMar>
            <w:left w:w="170" w:type="dxa"/>
            <w:right w:w="40" w:type="dxa"/>
          </w:tblCellMar>
          <w:tblLook w:val="04A0"/>
        </w:tblPrEx>
        <w:trPr>
          <w:trHeight w:val="531"/>
        </w:trPr>
        <w:tc>
          <w:tcPr>
            <w:tcW w:w="9676" w:type="dxa"/>
            <w:gridSpan w:val="8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B8146B" w:rsidRPr="00B8146B" w:rsidP="003143B8" w14:paraId="6BC38CB1" w14:textId="77777777">
            <w:pPr>
              <w:spacing w:after="0" w:line="240" w:lineRule="auto"/>
              <w:ind w:left="-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Визначення ринкової вартості об’єктів оренди/приватизації та проведення рецензування висновків про вартість комунального майна Броварської міської територіальної громади</w:t>
            </w:r>
          </w:p>
        </w:tc>
      </w:tr>
      <w:tr w14:paraId="4FB95719" w14:textId="77777777" w:rsidTr="00BB4687">
        <w:tblPrEx>
          <w:tblW w:w="9676" w:type="dxa"/>
          <w:tblInd w:w="-8" w:type="dxa"/>
          <w:tblLayout w:type="fixed"/>
          <w:tblCellMar>
            <w:left w:w="170" w:type="dxa"/>
            <w:right w:w="40" w:type="dxa"/>
          </w:tblCellMar>
          <w:tblLook w:val="04A0"/>
        </w:tblPrEx>
        <w:trPr>
          <w:trHeight w:hRule="exact" w:val="326"/>
        </w:trPr>
        <w:tc>
          <w:tcPr>
            <w:tcW w:w="5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8146B" w:rsidRPr="00B8146B" w:rsidP="003143B8" w14:paraId="44648AB3" w14:textId="77777777">
            <w:pPr>
              <w:spacing w:after="0" w:line="240" w:lineRule="auto"/>
              <w:ind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Показники виконання: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8146B" w:rsidRPr="00B8146B" w:rsidP="003143B8" w14:paraId="6029BD8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8146B" w:rsidRPr="00B8146B" w:rsidP="003143B8" w14:paraId="3C59EA3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8146B" w:rsidRPr="00B8146B" w:rsidP="003143B8" w14:paraId="607A526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1604183" w14:textId="77777777" w:rsidTr="00232DE1">
        <w:tblPrEx>
          <w:tblW w:w="9676" w:type="dxa"/>
          <w:tblInd w:w="-8" w:type="dxa"/>
          <w:tblLayout w:type="fixed"/>
          <w:tblCellMar>
            <w:left w:w="170" w:type="dxa"/>
            <w:right w:w="40" w:type="dxa"/>
          </w:tblCellMar>
          <w:tblLook w:val="04A0"/>
        </w:tblPrEx>
        <w:trPr>
          <w:trHeight w:hRule="exact" w:val="96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8146B" w:rsidRPr="00B8146B" w:rsidP="003143B8" w14:paraId="144F2DB4" w14:textId="77777777">
            <w:pPr>
              <w:spacing w:after="0" w:line="240" w:lineRule="auto"/>
              <w:ind w:left="-1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Орієнтовна кількість об'єктів, шт.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146B" w:rsidRPr="00B8146B" w:rsidP="003143B8" w14:paraId="3C99212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146B" w:rsidRPr="00B8146B" w:rsidP="003143B8" w14:paraId="5999383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146B" w:rsidRPr="00B8146B" w:rsidP="003143B8" w14:paraId="660F9E6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146B" w:rsidRPr="00B8146B" w:rsidP="003143B8" w14:paraId="003BD2B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146B" w:rsidRPr="00B8146B" w:rsidP="003143B8" w14:paraId="1210A54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146B" w:rsidRPr="00B8146B" w:rsidP="003143B8" w14:paraId="23A08D7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14:paraId="3DA4177A" w14:textId="77777777" w:rsidTr="00BB4687">
        <w:tblPrEx>
          <w:tblW w:w="9676" w:type="dxa"/>
          <w:tblInd w:w="-8" w:type="dxa"/>
          <w:tblLayout w:type="fixed"/>
          <w:tblCellMar>
            <w:left w:w="170" w:type="dxa"/>
            <w:right w:w="40" w:type="dxa"/>
          </w:tblCellMar>
          <w:tblLook w:val="04A0"/>
        </w:tblPrEx>
        <w:trPr>
          <w:trHeight w:hRule="exact" w:val="202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8146B" w:rsidRPr="00B8146B" w:rsidP="003143B8" w14:paraId="44BE39D9" w14:textId="77777777">
            <w:pPr>
              <w:spacing w:after="0" w:line="240" w:lineRule="auto"/>
              <w:ind w:left="-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Середня ринкова вартість по виготовленню експертної оцінки та рецензії на звіт про оцінку, грн.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146B" w:rsidRPr="00B8146B" w:rsidP="003143B8" w14:paraId="50BE0BF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146B" w:rsidRPr="00B8146B" w:rsidP="003143B8" w14:paraId="25DD6C7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3 500,00</w:t>
            </w:r>
          </w:p>
          <w:p w:rsidR="00B8146B" w:rsidRPr="00B8146B" w:rsidP="003143B8" w14:paraId="3A97602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146B" w:rsidRPr="00B8146B" w:rsidP="003143B8" w14:paraId="5C51B91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3 500,00</w:t>
            </w:r>
          </w:p>
          <w:p w:rsidR="00B8146B" w:rsidRPr="00B8146B" w:rsidP="003143B8" w14:paraId="4635EB1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146B" w:rsidRPr="00B8146B" w:rsidP="003143B8" w14:paraId="1D898F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3500,00</w:t>
            </w:r>
          </w:p>
          <w:p w:rsidR="00B8146B" w:rsidRPr="00B8146B" w:rsidP="003143B8" w14:paraId="4161642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146B" w:rsidRPr="00B8146B" w:rsidP="003143B8" w14:paraId="504B4B6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3 500,00</w:t>
            </w:r>
          </w:p>
          <w:p w:rsidR="00B8146B" w:rsidRPr="00B8146B" w:rsidP="003143B8" w14:paraId="7399CE6B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146B" w:rsidRPr="00B8146B" w:rsidP="003143B8" w14:paraId="6E90CAB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3 500,00</w:t>
            </w:r>
          </w:p>
          <w:p w:rsidR="00B8146B" w:rsidRPr="00B8146B" w:rsidP="003143B8" w14:paraId="43BCD0D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9E30947" w14:textId="77777777" w:rsidTr="00232DE1">
        <w:tblPrEx>
          <w:tblW w:w="9676" w:type="dxa"/>
          <w:tblInd w:w="-8" w:type="dxa"/>
          <w:tblLayout w:type="fixed"/>
          <w:tblCellMar>
            <w:left w:w="170" w:type="dxa"/>
            <w:right w:w="40" w:type="dxa"/>
          </w:tblCellMar>
          <w:tblLook w:val="04A0"/>
        </w:tblPrEx>
        <w:trPr>
          <w:trHeight w:hRule="exact" w:val="66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8146B" w:rsidRPr="00B8146B" w:rsidP="00232DE1" w14:paraId="5B258194" w14:textId="235F4BFE">
            <w:pPr>
              <w:spacing w:after="0" w:line="240" w:lineRule="auto"/>
              <w:ind w:left="-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Сума всього,</w:t>
            </w:r>
            <w:r w:rsidR="00232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тис.грн.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146B" w:rsidRPr="00B8146B" w:rsidP="003143B8" w14:paraId="48E8F7F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600,0</w:t>
            </w:r>
          </w:p>
          <w:p w:rsidR="00B8146B" w:rsidRPr="00B8146B" w:rsidP="003143B8" w14:paraId="2C7C7E9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146B" w:rsidRPr="00B8146B" w:rsidP="003143B8" w14:paraId="3F12315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146B" w:rsidRPr="00B8146B" w:rsidP="003143B8" w14:paraId="37FC9EF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146B" w:rsidRPr="00B8146B" w:rsidP="003143B8" w14:paraId="716A5B7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146B" w:rsidRPr="00B8146B" w:rsidP="003143B8" w14:paraId="1842DA5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175,0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146B" w:rsidRPr="00B8146B" w:rsidP="003143B8" w14:paraId="57BFF33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175,0</w:t>
            </w:r>
          </w:p>
        </w:tc>
      </w:tr>
    </w:tbl>
    <w:p w:rsidR="00BB4687" w:rsidP="00BB4687" w14:paraId="3DA9C6B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687" w:rsidP="00BB4687" w14:paraId="111D31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A39" w:rsidRPr="00BB4687" w:rsidP="00BB4687" w14:paraId="71AC9971" w14:textId="353A1A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46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0F7E61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3050C"/>
    <w:rsid w:val="00232DE1"/>
    <w:rsid w:val="002940F4"/>
    <w:rsid w:val="002D195A"/>
    <w:rsid w:val="003143B8"/>
    <w:rsid w:val="00327053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5A4281"/>
    <w:rsid w:val="005A446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07C00"/>
    <w:rsid w:val="00B20C04"/>
    <w:rsid w:val="00B8146B"/>
    <w:rsid w:val="00BB4687"/>
    <w:rsid w:val="00BD2AF3"/>
    <w:rsid w:val="00CB633A"/>
    <w:rsid w:val="00CD5421"/>
    <w:rsid w:val="00D82467"/>
    <w:rsid w:val="00DC08EA"/>
    <w:rsid w:val="00E2245A"/>
    <w:rsid w:val="00EE6215"/>
    <w:rsid w:val="00F022A9"/>
    <w:rsid w:val="00F51CE6"/>
    <w:rsid w:val="00F53A3E"/>
    <w:rsid w:val="00FE542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4">
    <w:name w:val="heading 4"/>
    <w:basedOn w:val="Normal"/>
    <w:next w:val="Normal"/>
    <w:link w:val="4"/>
    <w:qFormat/>
    <w:rsid w:val="00B8146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Заголовок 4 Знак"/>
    <w:basedOn w:val="DefaultParagraphFont"/>
    <w:link w:val="Heading4"/>
    <w:rsid w:val="00B8146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23050C"/>
    <w:rsid w:val="0027287E"/>
    <w:rsid w:val="00384212"/>
    <w:rsid w:val="0044003F"/>
    <w:rsid w:val="004B06BA"/>
    <w:rsid w:val="00607594"/>
    <w:rsid w:val="00614D88"/>
    <w:rsid w:val="006734BA"/>
    <w:rsid w:val="006E5641"/>
    <w:rsid w:val="008F2AF2"/>
    <w:rsid w:val="00C502D3"/>
    <w:rsid w:val="00CD3C6B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728</Words>
  <Characters>416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26</cp:revision>
  <dcterms:created xsi:type="dcterms:W3CDTF">2023-03-27T06:24:00Z</dcterms:created>
  <dcterms:modified xsi:type="dcterms:W3CDTF">2024-11-29T07:10:00Z</dcterms:modified>
</cp:coreProperties>
</file>