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15E5" w14:textId="77777777"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703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FFAC7E9" w14:textId="77777777"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2D407B1" w14:textId="77777777"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C703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5B37E72B" w14:textId="77777777"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1DD8588F" w14:textId="3D1BD835" w:rsidR="00DC7032" w:rsidRPr="00DC7032" w:rsidRDefault="00DC7032" w:rsidP="009F4F29">
      <w:pPr>
        <w:ind w:left="1276" w:right="141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94605805"/>
      <w:r w:rsidRPr="00DC70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9F4F29">
        <w:rPr>
          <w:rFonts w:ascii="Times New Roman" w:hAnsi="Times New Roman" w:cs="Times New Roman"/>
          <w:b/>
          <w:bCs/>
          <w:sz w:val="28"/>
          <w:szCs w:val="28"/>
        </w:rPr>
        <w:t>укладення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мирової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угоди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між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міською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радою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Товариством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обмеженою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відповідальністю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4E7EC5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Авангардцентр</w:t>
      </w:r>
      <w:proofErr w:type="spellEnd"/>
      <w:r w:rsidR="009F4F29" w:rsidRPr="00EB60C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FCA2C89" w14:textId="77777777" w:rsidR="00DC7032" w:rsidRPr="00DC7032" w:rsidRDefault="00DC7032" w:rsidP="00DC703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5A1B3B4A" w14:textId="77777777"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7032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DC7032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DC7032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61BE7693" w14:textId="77777777"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62D7C66F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59D58D4" w14:textId="2361FF03" w:rsidR="00760C62" w:rsidRPr="004E7EC5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  <w:lang w:val="uk-UA"/>
        </w:rPr>
      </w:pPr>
      <w:proofErr w:type="spellStart"/>
      <w:r w:rsidRPr="00DC703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r w:rsidR="00760C62">
        <w:rPr>
          <w:rFonts w:ascii="Times New Roman" w:hAnsi="Times New Roman" w:cs="Times New Roman"/>
          <w:sz w:val="28"/>
          <w:szCs w:val="28"/>
          <w:lang w:val="uk-UA"/>
        </w:rPr>
        <w:t>урегулювання спору між Броварською міською радою Броварського району Київської області та Товариства з обмеженою відповідальністю «</w:t>
      </w:r>
      <w:proofErr w:type="spellStart"/>
      <w:r w:rsidR="00EC5DC9">
        <w:rPr>
          <w:rFonts w:ascii="Times New Roman" w:hAnsi="Times New Roman" w:cs="Times New Roman"/>
          <w:sz w:val="28"/>
          <w:szCs w:val="28"/>
          <w:lang w:val="uk-UA"/>
        </w:rPr>
        <w:t>Авангар</w:t>
      </w:r>
      <w:r w:rsidR="00823D1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C5DC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proofErr w:type="spellEnd"/>
      <w:r w:rsidR="00760C6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14CDD">
        <w:rPr>
          <w:rFonts w:ascii="Times New Roman" w:hAnsi="Times New Roman" w:cs="Times New Roman"/>
          <w:sz w:val="28"/>
          <w:szCs w:val="28"/>
          <w:lang w:val="uk-UA"/>
        </w:rPr>
        <w:t xml:space="preserve"> щодо сплати пайової участі до місцевого бюджету.</w:t>
      </w:r>
    </w:p>
    <w:p w14:paraId="7914300E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6847B48" w14:textId="42FD5B3D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C7032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C70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є </w:t>
      </w:r>
      <w:r w:rsidR="006B3771">
        <w:rPr>
          <w:rFonts w:ascii="Times New Roman" w:hAnsi="Times New Roman" w:cs="Times New Roman"/>
          <w:bCs/>
          <w:sz w:val="28"/>
          <w:szCs w:val="28"/>
          <w:lang w:val="uk-UA"/>
        </w:rPr>
        <w:t>укладення мирової угоди</w:t>
      </w:r>
      <w:r w:rsid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8955C3">
        <w:rPr>
          <w:rFonts w:ascii="Times New Roman" w:hAnsi="Times New Roman" w:cs="Times New Roman"/>
          <w:bCs/>
          <w:sz w:val="28"/>
          <w:szCs w:val="28"/>
          <w:lang w:val="uk-UA"/>
        </w:rPr>
        <w:t>находження</w:t>
      </w:r>
      <w:r w:rsidR="005B566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місцевого бюджету суми пайової участі у розмірі </w:t>
      </w:r>
      <w:r w:rsidR="005A2C98">
        <w:rPr>
          <w:rFonts w:ascii="Times New Roman" w:hAnsi="Times New Roman" w:cs="Times New Roman"/>
          <w:bCs/>
          <w:sz w:val="28"/>
          <w:szCs w:val="28"/>
          <w:lang w:val="uk-UA"/>
        </w:rPr>
        <w:t>605</w:t>
      </w:r>
      <w:r w:rsidR="009750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C98">
        <w:rPr>
          <w:rFonts w:ascii="Times New Roman" w:hAnsi="Times New Roman" w:cs="Times New Roman"/>
          <w:bCs/>
          <w:sz w:val="28"/>
          <w:szCs w:val="28"/>
          <w:lang w:val="uk-UA"/>
        </w:rPr>
        <w:t>940</w:t>
      </w:r>
      <w:r w:rsidR="00D2667F" w:rsidRP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</w:t>
      </w:r>
      <w:r w:rsidRPr="00D2667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A2C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44 коп.</w:t>
      </w:r>
    </w:p>
    <w:p w14:paraId="737A25BC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2E3D397E" w14:textId="7D7A09C2" w:rsidR="00AD1149" w:rsidRPr="00CC75A5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Проект рішення підготовлений відповідно до </w:t>
      </w:r>
      <w:r w:rsid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частини 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>7 ст</w:t>
      </w:r>
      <w:r w:rsidR="00AD1149">
        <w:rPr>
          <w:rFonts w:ascii="Times New Roman" w:hAnsi="Times New Roman" w:cs="Times New Roman"/>
          <w:bCs/>
          <w:sz w:val="28"/>
          <w:szCs w:val="28"/>
          <w:lang w:val="uk-UA"/>
        </w:rPr>
        <w:t>атті 46</w:t>
      </w:r>
      <w:r w:rsidR="00595E23">
        <w:rPr>
          <w:rFonts w:ascii="Times New Roman" w:hAnsi="Times New Roman" w:cs="Times New Roman"/>
          <w:bCs/>
          <w:sz w:val="28"/>
          <w:szCs w:val="28"/>
          <w:lang w:val="uk-UA"/>
        </w:rPr>
        <w:t>, частини 1,2 статті 192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Господарського процесуального кодексу України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пункту </w:t>
      </w:r>
      <w:r w:rsidR="00AD1149" w:rsidRPr="00AD1149"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26, пункту 16 частини 4 статті 42 Закону України «Про місцеве самоврядування в Україні»,</w:t>
      </w:r>
      <w:r w:rsidR="00CC75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CDCC11" w14:textId="0AF5D1A5" w:rsidR="00CC75A5" w:rsidRPr="00CC75A5" w:rsidRDefault="00CC75A5" w:rsidP="00CC75A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Відповідно до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46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сторони можуть укласти мирову угоду на будь-якій стадії судового процесу.</w:t>
      </w:r>
    </w:p>
    <w:p w14:paraId="6F1A634B" w14:textId="473D4E25" w:rsidR="00CC75A5" w:rsidRPr="00CC75A5" w:rsidRDefault="00CC75A5" w:rsidP="00CC75A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19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гідно положень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192 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мирова угода укладається сторонами з метою врегулювання спору на підставі взаємних поступок і має стосуватися лише прав та обов'язків сторін. У мировій угоді сторони можуть вийти за межі предмета спору за умови, якщо мирова угода не порушує прав чи охоронюваних законом інтересів третіх осіб. Сторони можуть укласти мирову угоду і повідомити про це суд, зробивши спільну письмову заяву, на будь-якій стадії судового процесу.</w:t>
      </w:r>
    </w:p>
    <w:p w14:paraId="316F0169" w14:textId="3B7629B2" w:rsidR="00AD1149" w:rsidRDefault="00CC75A5" w:rsidP="00186206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ункту 43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 визначено, що в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иключно на пленарних засіданнях міської ради вирішується питання затвердження договорів, укладених міським головою від імені ради, з питань, віднесених до її виключної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C31FCF" w14:textId="5CCE0961" w:rsidR="00AD1149" w:rsidRPr="00CC75A5" w:rsidRDefault="00CC75A5" w:rsidP="003B58B5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Пункту 16 частини 4 статті 42 Закону України «Про місцеве самоврядування в Україні», передбачено, що міський голова укладає від імені територіальної громади, ради та її виконавчого комітету договори відповідно до законодавства, а з питань, віднесених до виключної компетенції ради, подає їх на затвердження відповідної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FBA498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0E635A8" w14:textId="77777777" w:rsidR="00DC7032" w:rsidRPr="00DC7032" w:rsidRDefault="00DC7032" w:rsidP="00DC703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>.</w:t>
      </w:r>
    </w:p>
    <w:p w14:paraId="7AA55115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332497C7" w14:textId="6D4D2124" w:rsidR="00DC7032" w:rsidRPr="006157A2" w:rsidRDefault="00DC7032" w:rsidP="004930C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157A2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>укладена мирова угода. За результатами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 xml:space="preserve"> виконання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 xml:space="preserve"> яко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>ї</w:t>
      </w:r>
      <w:r w:rsidR="006157A2" w:rsidRPr="006157A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6157A2">
        <w:rPr>
          <w:rFonts w:ascii="Times New Roman" w:hAnsi="Times New Roman"/>
          <w:sz w:val="28"/>
          <w:szCs w:val="28"/>
          <w:lang w:val="uk-UA" w:eastAsia="zh-CN"/>
        </w:rPr>
        <w:t>надійдуть кошти до місцевого бюджету</w:t>
      </w:r>
      <w:r w:rsidR="00B650C0">
        <w:rPr>
          <w:rFonts w:ascii="Times New Roman" w:hAnsi="Times New Roman"/>
          <w:sz w:val="28"/>
          <w:szCs w:val="28"/>
          <w:lang w:val="uk-UA" w:eastAsia="zh-CN"/>
        </w:rPr>
        <w:t xml:space="preserve"> у розмірі </w:t>
      </w:r>
      <w:r w:rsidR="005A2C98">
        <w:rPr>
          <w:rFonts w:ascii="Times New Roman" w:hAnsi="Times New Roman" w:cs="Times New Roman"/>
          <w:bCs/>
          <w:sz w:val="28"/>
          <w:szCs w:val="28"/>
          <w:lang w:val="uk-UA"/>
        </w:rPr>
        <w:t>605</w:t>
      </w:r>
      <w:r w:rsidR="009750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C98">
        <w:rPr>
          <w:rFonts w:ascii="Times New Roman" w:hAnsi="Times New Roman" w:cs="Times New Roman"/>
          <w:bCs/>
          <w:sz w:val="28"/>
          <w:szCs w:val="28"/>
          <w:lang w:val="uk-UA"/>
        </w:rPr>
        <w:t>940</w:t>
      </w:r>
      <w:r w:rsidR="00B650C0" w:rsidRP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</w:t>
      </w:r>
      <w:r w:rsidR="006157A2">
        <w:rPr>
          <w:rFonts w:ascii="Times New Roman" w:hAnsi="Times New Roman"/>
          <w:sz w:val="28"/>
          <w:szCs w:val="28"/>
          <w:lang w:val="uk-UA" w:eastAsia="zh-CN"/>
        </w:rPr>
        <w:t>.</w:t>
      </w:r>
      <w:r w:rsidR="005A2C98">
        <w:rPr>
          <w:rFonts w:ascii="Times New Roman" w:hAnsi="Times New Roman"/>
          <w:sz w:val="28"/>
          <w:szCs w:val="28"/>
          <w:lang w:val="uk-UA" w:eastAsia="zh-CN"/>
        </w:rPr>
        <w:t xml:space="preserve"> 44 коп.</w:t>
      </w:r>
    </w:p>
    <w:p w14:paraId="1DDF7E98" w14:textId="77777777"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20843C5" w14:textId="50B2AC66" w:rsidR="00DC7032" w:rsidRPr="00DC7032" w:rsidRDefault="00A12FED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Юридичне управління</w:t>
      </w:r>
      <w:r w:rsidR="00DC7032" w:rsidRPr="00DC70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виконавчого комітету Броварської міської ради Броварського району Київської області.</w:t>
      </w:r>
    </w:p>
    <w:p w14:paraId="321C9909" w14:textId="4551CC7B" w:rsidR="00DC7032" w:rsidRPr="00DC7032" w:rsidRDefault="00DC7032" w:rsidP="00DC70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C7032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– начальник </w:t>
      </w:r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юридичного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Каштанюк</w:t>
      </w:r>
      <w:proofErr w:type="spellEnd"/>
      <w:r w:rsidR="00A12FE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О.М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E27B827" w14:textId="77777777"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4D06764" w14:textId="77777777"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DD61E7" w14:textId="77777777" w:rsidR="000C22D0" w:rsidRDefault="00DC7032" w:rsidP="00DC7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</w:t>
      </w:r>
    </w:p>
    <w:p w14:paraId="5DFEBFF6" w14:textId="30C144E1" w:rsidR="00DC7032" w:rsidRPr="00DC7032" w:rsidRDefault="000C22D0" w:rsidP="000C22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юридичного </w:t>
      </w:r>
      <w:r w:rsidR="00DC7032"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Олександр КАШТАНЮК</w:t>
      </w:r>
    </w:p>
    <w:p w14:paraId="11171BDC" w14:textId="77777777" w:rsidR="00DC7032" w:rsidRPr="00DC7032" w:rsidRDefault="00DC7032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947215" w14:textId="77777777" w:rsidR="009B7D79" w:rsidRPr="00DC7032" w:rsidRDefault="009B7D79" w:rsidP="00DC7032">
      <w:pPr>
        <w:rPr>
          <w:lang w:val="uk-UA"/>
        </w:rPr>
      </w:pPr>
    </w:p>
    <w:sectPr w:rsidR="009B7D79" w:rsidRPr="00DC7032" w:rsidSect="00D072D0">
      <w:headerReference w:type="default" r:id="rId9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C137" w14:textId="77777777" w:rsidR="0053210C" w:rsidRDefault="0053210C">
      <w:pPr>
        <w:spacing w:after="0" w:line="240" w:lineRule="auto"/>
      </w:pPr>
      <w:r>
        <w:separator/>
      </w:r>
    </w:p>
  </w:endnote>
  <w:endnote w:type="continuationSeparator" w:id="0">
    <w:p w14:paraId="41C945A5" w14:textId="77777777" w:rsidR="0053210C" w:rsidRDefault="0053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E701F" w14:textId="77777777" w:rsidR="0053210C" w:rsidRDefault="0053210C">
      <w:pPr>
        <w:spacing w:after="0" w:line="240" w:lineRule="auto"/>
      </w:pPr>
      <w:r>
        <w:separator/>
      </w:r>
    </w:p>
  </w:footnote>
  <w:footnote w:type="continuationSeparator" w:id="0">
    <w:p w14:paraId="2B0AF092" w14:textId="77777777" w:rsidR="0053210C" w:rsidRDefault="00532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3991505"/>
      <w:docPartObj>
        <w:docPartGallery w:val="Page Numbers (Top of Page)"/>
        <w:docPartUnique/>
      </w:docPartObj>
    </w:sdtPr>
    <w:sdtContent>
      <w:p w14:paraId="1DE1DF95" w14:textId="77777777" w:rsidR="00000000" w:rsidRDefault="00DC70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4B22E1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32594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22D0"/>
    <w:rsid w:val="00106EF2"/>
    <w:rsid w:val="00126B69"/>
    <w:rsid w:val="0013072C"/>
    <w:rsid w:val="001A3FF0"/>
    <w:rsid w:val="00201C9B"/>
    <w:rsid w:val="00232A1E"/>
    <w:rsid w:val="00244FF9"/>
    <w:rsid w:val="002A3155"/>
    <w:rsid w:val="003613A9"/>
    <w:rsid w:val="00361CD8"/>
    <w:rsid w:val="003719F9"/>
    <w:rsid w:val="00392DCA"/>
    <w:rsid w:val="003F553E"/>
    <w:rsid w:val="00401B5E"/>
    <w:rsid w:val="004434A9"/>
    <w:rsid w:val="004A0FFB"/>
    <w:rsid w:val="004E7EC5"/>
    <w:rsid w:val="00525C68"/>
    <w:rsid w:val="0053210C"/>
    <w:rsid w:val="00595E23"/>
    <w:rsid w:val="005A2C98"/>
    <w:rsid w:val="005B1C08"/>
    <w:rsid w:val="005B566D"/>
    <w:rsid w:val="005F334B"/>
    <w:rsid w:val="006157A2"/>
    <w:rsid w:val="00696599"/>
    <w:rsid w:val="006B3771"/>
    <w:rsid w:val="006C396C"/>
    <w:rsid w:val="0074644B"/>
    <w:rsid w:val="00760C62"/>
    <w:rsid w:val="007E7FBA"/>
    <w:rsid w:val="00823D13"/>
    <w:rsid w:val="00827775"/>
    <w:rsid w:val="00881846"/>
    <w:rsid w:val="008955C3"/>
    <w:rsid w:val="009750F4"/>
    <w:rsid w:val="009B7D79"/>
    <w:rsid w:val="009C0EEF"/>
    <w:rsid w:val="009C67E9"/>
    <w:rsid w:val="009F4F29"/>
    <w:rsid w:val="00A12FED"/>
    <w:rsid w:val="00A218AE"/>
    <w:rsid w:val="00AD1149"/>
    <w:rsid w:val="00AF13B2"/>
    <w:rsid w:val="00B35D4C"/>
    <w:rsid w:val="00B46089"/>
    <w:rsid w:val="00B650C0"/>
    <w:rsid w:val="00B80167"/>
    <w:rsid w:val="00BD1395"/>
    <w:rsid w:val="00BF6942"/>
    <w:rsid w:val="00CC75A5"/>
    <w:rsid w:val="00D2667F"/>
    <w:rsid w:val="00D5049E"/>
    <w:rsid w:val="00D92C45"/>
    <w:rsid w:val="00DC7032"/>
    <w:rsid w:val="00DD7BFD"/>
    <w:rsid w:val="00E14CDD"/>
    <w:rsid w:val="00E56DA0"/>
    <w:rsid w:val="00EC5DC9"/>
    <w:rsid w:val="00FC33D9"/>
    <w:rsid w:val="00FC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B95"/>
  <w15:docId w15:val="{657FEC02-72D4-4DA3-BF1F-478931F2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DC70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032"/>
  </w:style>
  <w:style w:type="character" w:styleId="a7">
    <w:name w:val="Hyperlink"/>
    <w:basedOn w:val="a0"/>
    <w:uiPriority w:val="99"/>
    <w:semiHidden/>
    <w:unhideWhenUsed/>
    <w:rsid w:val="00AD114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C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zakon.net/document/view/T_179800?ed=2020_06_19&amp;an=1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gazakon.net/document/view/T_179800?ed=2020_06_19&amp;an=3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52</cp:revision>
  <dcterms:created xsi:type="dcterms:W3CDTF">2021-03-03T14:03:00Z</dcterms:created>
  <dcterms:modified xsi:type="dcterms:W3CDTF">2024-11-28T13:27:00Z</dcterms:modified>
</cp:coreProperties>
</file>