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CE" w:rsidRPr="00084AEB" w:rsidRDefault="00B24FCE" w:rsidP="00B24FCE">
      <w:pPr>
        <w:pStyle w:val="a3"/>
        <w:spacing w:before="0" w:beforeAutospacing="0" w:after="0" w:afterAutospacing="0"/>
        <w:jc w:val="center"/>
        <w:rPr>
          <w:color w:val="303030"/>
        </w:rPr>
      </w:pPr>
      <w:r w:rsidRPr="00084AEB">
        <w:rPr>
          <w:rStyle w:val="a4"/>
          <w:color w:val="303030"/>
        </w:rPr>
        <w:t xml:space="preserve">Пояснювальна записка до </w:t>
      </w:r>
      <w:proofErr w:type="spellStart"/>
      <w:r w:rsidRPr="00084AEB">
        <w:rPr>
          <w:rStyle w:val="a4"/>
          <w:color w:val="303030"/>
        </w:rPr>
        <w:t>проєкту</w:t>
      </w:r>
      <w:proofErr w:type="spellEnd"/>
      <w:r w:rsidRPr="00084AEB">
        <w:rPr>
          <w:rStyle w:val="a4"/>
          <w:color w:val="303030"/>
        </w:rPr>
        <w:t xml:space="preserve"> рішення</w:t>
      </w:r>
    </w:p>
    <w:p w:rsidR="00B24FCE" w:rsidRPr="00084AEB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4AEB">
        <w:rPr>
          <w:rStyle w:val="a4"/>
          <w:rFonts w:ascii="Times New Roman" w:hAnsi="Times New Roman" w:cs="Times New Roman"/>
          <w:sz w:val="24"/>
          <w:szCs w:val="24"/>
        </w:rPr>
        <w:t>«</w:t>
      </w:r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внесення</w:t>
      </w:r>
      <w:proofErr w:type="spellEnd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>змін</w:t>
      </w:r>
      <w:proofErr w:type="spellEnd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>рішення</w:t>
      </w:r>
      <w:proofErr w:type="spellEnd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Броварської</w:t>
      </w:r>
      <w:proofErr w:type="spellEnd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084A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B24FCE" w:rsidRPr="00835191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Броварського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району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Київської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області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від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11.09.2024 № 1748-77-08</w:t>
      </w:r>
    </w:p>
    <w:p w:rsidR="00B24FCE" w:rsidRPr="00835191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надання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згоди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відкритих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торгів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</w:p>
    <w:p w:rsidR="00B24FCE" w:rsidRPr="00835191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закупівлю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фінансового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лізингу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комунального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24FCE" w:rsidRPr="00835191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підприємства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Броварської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Броварського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району </w:t>
      </w:r>
    </w:p>
    <w:p w:rsidR="00B24FCE" w:rsidRPr="00835191" w:rsidRDefault="00B24FCE" w:rsidP="00B2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Київської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області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Броваритепловодоенергія</w:t>
      </w:r>
      <w:proofErr w:type="spellEnd"/>
      <w:r w:rsidRPr="0083519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B24FCE" w:rsidRPr="00084AEB" w:rsidRDefault="00B24FCE" w:rsidP="00B24FCE">
      <w:pPr>
        <w:pStyle w:val="a3"/>
        <w:spacing w:before="0" w:beforeAutospacing="0" w:after="0" w:afterAutospacing="0"/>
        <w:jc w:val="both"/>
      </w:pPr>
    </w:p>
    <w:p w:rsidR="00B24FCE" w:rsidRPr="00084AEB" w:rsidRDefault="00B24FCE" w:rsidP="00B24FCE">
      <w:pPr>
        <w:pStyle w:val="a3"/>
        <w:spacing w:before="0" w:beforeAutospacing="0" w:after="0" w:afterAutospacing="0"/>
        <w:jc w:val="both"/>
      </w:pPr>
      <w:r w:rsidRPr="00084AEB"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B24FCE" w:rsidRPr="00084AEB" w:rsidRDefault="00B24FCE" w:rsidP="00B24FCE">
      <w:pPr>
        <w:pStyle w:val="a3"/>
        <w:spacing w:before="0" w:beforeAutospacing="0" w:after="0" w:afterAutospacing="0"/>
        <w:jc w:val="both"/>
      </w:pPr>
      <w:r w:rsidRPr="00084AEB">
        <w:rPr>
          <w:rStyle w:val="a4"/>
        </w:rPr>
        <w:t> </w:t>
      </w:r>
    </w:p>
    <w:p w:rsidR="00B24FCE" w:rsidRPr="00084AEB" w:rsidRDefault="00B24FCE" w:rsidP="00B24FCE">
      <w:pPr>
        <w:pStyle w:val="a3"/>
        <w:spacing w:before="0" w:beforeAutospacing="0" w:after="0" w:afterAutospacing="0"/>
        <w:jc w:val="both"/>
      </w:pPr>
      <w:r w:rsidRPr="00084AEB">
        <w:rPr>
          <w:rStyle w:val="a4"/>
        </w:rPr>
        <w:t>1. Обґрунтування необхідності прийняття рішення</w:t>
      </w:r>
    </w:p>
    <w:p w:rsidR="00B24FCE" w:rsidRPr="00B24FCE" w:rsidRDefault="00B24FCE" w:rsidP="00B24F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4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ішенням Броварської міської ради Броварського району Київської області від 11.09.2024 № 1748-77-08 «Про надання згоди на проведення відкритих торгів на закупівлю послуг фінансового лізингу для комунального підприємства Броварської міської ради Броварського району Київської області «</w:t>
      </w:r>
      <w:proofErr w:type="spellStart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Броваритепловодоенергія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було надано згоду на </w:t>
      </w:r>
      <w:r w:rsidRPr="00B24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закупівлю фінансового лізингу на 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дизельні генератори </w:t>
      </w:r>
      <w:proofErr w:type="spellStart"/>
      <w:r w:rsidRPr="00084AEB">
        <w:rPr>
          <w:rFonts w:ascii="Times New Roman" w:eastAsia="Times New Roman" w:hAnsi="Times New Roman" w:cs="Times New Roman"/>
          <w:sz w:val="24"/>
          <w:szCs w:val="24"/>
        </w:rPr>
        <w:t>Blitz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84AEB"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 900 (або аналогу) та </w:t>
      </w:r>
      <w:proofErr w:type="spellStart"/>
      <w:r w:rsidRPr="00084AEB">
        <w:rPr>
          <w:rFonts w:ascii="Times New Roman" w:eastAsia="Times New Roman" w:hAnsi="Times New Roman" w:cs="Times New Roman"/>
          <w:sz w:val="24"/>
          <w:szCs w:val="24"/>
        </w:rPr>
        <w:t>Blitz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84AEB"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 715 (або аналогу); насос електродвигун АДЧР-400-4 500кВт (або аналогу); насос </w:t>
      </w:r>
      <w:r w:rsidRPr="00084AEB">
        <w:rPr>
          <w:rFonts w:ascii="Times New Roman" w:eastAsia="Times New Roman" w:hAnsi="Times New Roman" w:cs="Times New Roman"/>
          <w:sz w:val="24"/>
          <w:szCs w:val="24"/>
        </w:rPr>
        <w:t>SEMPA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(Туреччина) марка </w:t>
      </w:r>
      <w:r w:rsidRPr="00084AEB">
        <w:rPr>
          <w:rFonts w:ascii="Times New Roman" w:eastAsia="Times New Roman" w:hAnsi="Times New Roman" w:cs="Times New Roman"/>
          <w:sz w:val="24"/>
          <w:szCs w:val="24"/>
        </w:rPr>
        <w:t>SCE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300-500 (або аналогу).</w:t>
      </w:r>
    </w:p>
    <w:p w:rsidR="00B24FCE" w:rsidRPr="00B24FCE" w:rsidRDefault="00B24FCE" w:rsidP="00B24F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За результатом оголошених процедур відкритих торгів в системі «</w:t>
      </w:r>
      <w:proofErr w:type="spellStart"/>
      <w:r w:rsidRPr="00084AEB">
        <w:rPr>
          <w:rFonts w:ascii="Times New Roman" w:eastAsia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» (</w:t>
      </w:r>
      <w:hyperlink r:id="rId5" w:history="1">
        <w:r w:rsidRPr="00B24FCE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/>
          </w:rPr>
          <w:t xml:space="preserve">№ </w:t>
        </w:r>
        <w:r w:rsidRPr="00084AE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UA</w:t>
        </w:r>
        <w:r w:rsidRPr="00B24FCE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/>
          </w:rPr>
          <w:t>-2024-09-25-004587-</w:t>
        </w:r>
        <w:r w:rsidRPr="00084AE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</w:t>
        </w:r>
      </w:hyperlink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№ </w:t>
      </w:r>
      <w:r w:rsidRPr="00084AEB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-2024-09-20-005219-</w:t>
      </w:r>
      <w:r w:rsidRPr="00084A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4FCE">
        <w:rPr>
          <w:rFonts w:ascii="Times New Roman" w:eastAsia="Times New Roman" w:hAnsi="Times New Roman" w:cs="Times New Roman"/>
          <w:sz w:val="24"/>
          <w:szCs w:val="24"/>
          <w:lang w:val="uk-UA"/>
        </w:rPr>
        <w:t>) торги відмінено у зв’язку із відсутністю пропозицій.</w:t>
      </w:r>
    </w:p>
    <w:p w:rsidR="00B24FCE" w:rsidRPr="007004EC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  <w:rPr>
          <w:rFonts w:eastAsiaTheme="minorEastAsia"/>
          <w:shd w:val="clear" w:color="auto" w:fill="FFFFFF"/>
        </w:rPr>
      </w:pPr>
      <w:r w:rsidRPr="00084AEB">
        <w:rPr>
          <w:rFonts w:eastAsiaTheme="minorEastAsia"/>
          <w:shd w:val="clear" w:color="auto" w:fill="FFFFFF"/>
        </w:rPr>
        <w:t xml:space="preserve">Умовами підпункту 6 пункту 13 Особливостей здійснення публічних </w:t>
      </w:r>
      <w:proofErr w:type="spellStart"/>
      <w:r w:rsidRPr="00084AEB">
        <w:rPr>
          <w:rFonts w:eastAsiaTheme="minorEastAsia"/>
          <w:shd w:val="clear" w:color="auto" w:fill="FFFFFF"/>
        </w:rPr>
        <w:t>закупівель</w:t>
      </w:r>
      <w:proofErr w:type="spellEnd"/>
      <w:r w:rsidRPr="00084AEB">
        <w:rPr>
          <w:rFonts w:eastAsiaTheme="minorEastAsia"/>
          <w:shd w:val="clear" w:color="auto" w:fill="FFFFFF"/>
        </w:rPr>
        <w:t xml:space="preserve"> товарів, робіт і послуг для замовників, передбачених </w:t>
      </w:r>
      <w:hyperlink r:id="rId6" w:tgtFrame="_blank" w:history="1">
        <w:r w:rsidRPr="00084AEB">
          <w:rPr>
            <w:rFonts w:eastAsiaTheme="minorEastAsia"/>
            <w:shd w:val="clear" w:color="auto" w:fill="FFFFFF"/>
          </w:rPr>
          <w:t>Законом України</w:t>
        </w:r>
      </w:hyperlink>
      <w:r w:rsidRPr="00084AEB">
        <w:rPr>
          <w:rFonts w:eastAsiaTheme="minorEastAsia"/>
          <w:shd w:val="clear" w:color="auto" w:fill="FFFFFF"/>
        </w:rPr>
        <w:t> </w:t>
      </w:r>
      <w:r>
        <w:rPr>
          <w:rFonts w:eastAsiaTheme="minorEastAsia"/>
          <w:shd w:val="clear" w:color="auto" w:fill="FFFFFF"/>
        </w:rPr>
        <w:t>«</w:t>
      </w:r>
      <w:r w:rsidRPr="00084AEB">
        <w:rPr>
          <w:rFonts w:eastAsiaTheme="minorEastAsia"/>
          <w:shd w:val="clear" w:color="auto" w:fill="FFFFFF"/>
        </w:rPr>
        <w:t>Про публічні закупівлі</w:t>
      </w:r>
      <w:r>
        <w:rPr>
          <w:rFonts w:eastAsiaTheme="minorEastAsia"/>
          <w:shd w:val="clear" w:color="auto" w:fill="FFFFFF"/>
        </w:rPr>
        <w:t>»</w:t>
      </w:r>
      <w:r w:rsidRPr="00084AEB">
        <w:rPr>
          <w:rFonts w:eastAsiaTheme="minorEastAsia"/>
          <w:shd w:val="clear" w:color="auto" w:fill="FFFFFF"/>
        </w:rPr>
        <w:t xml:space="preserve">, на період дії </w:t>
      </w:r>
      <w:r w:rsidRPr="007004EC">
        <w:rPr>
          <w:rFonts w:eastAsiaTheme="minorEastAsia"/>
          <w:shd w:val="clear" w:color="auto" w:fill="FFFFFF"/>
        </w:rPr>
        <w:t>правового режиму воєнного стану в Україні та протягом 90 днів з дня його припинення або скасування</w:t>
      </w:r>
      <w:r w:rsidRPr="007004EC">
        <w:rPr>
          <w:shd w:val="clear" w:color="auto" w:fill="FFFFFF"/>
        </w:rPr>
        <w:t>, затверджених </w:t>
      </w:r>
      <w:hyperlink r:id="rId7" w:tgtFrame="_blank" w:history="1">
        <w:r w:rsidRPr="007004EC">
          <w:rPr>
            <w:rStyle w:val="hard-blue-color"/>
            <w:shd w:val="clear" w:color="auto" w:fill="FFFFFF"/>
          </w:rPr>
          <w:t>постановою Кабінету Міністрів України від 12.10.2022 № 1178</w:t>
        </w:r>
      </w:hyperlink>
      <w:r w:rsidRPr="007004EC">
        <w:rPr>
          <w:shd w:val="clear" w:color="auto" w:fill="FFFFFF"/>
        </w:rPr>
        <w:t xml:space="preserve"> (із змінами), для замовників передбачено здійснення закупівлі шляхом укладення договору про закупівлю </w:t>
      </w:r>
      <w:bookmarkStart w:id="0" w:name="_Hlk182236132"/>
      <w:r w:rsidRPr="007004EC">
        <w:rPr>
          <w:shd w:val="clear" w:color="auto" w:fill="FFFFFF"/>
        </w:rPr>
        <w:t>без застосування відкритих торгів та/або електронного каталогу для закупівлі товару</w:t>
      </w:r>
      <w:bookmarkEnd w:id="0"/>
      <w:r w:rsidRPr="007004EC">
        <w:rPr>
          <w:shd w:val="clear" w:color="auto" w:fill="FFFFFF"/>
        </w:rPr>
        <w:t xml:space="preserve"> у разі, коли </w:t>
      </w:r>
      <w:r w:rsidRPr="007004EC">
        <w:rPr>
          <w:rFonts w:eastAsiaTheme="minorEastAsia"/>
          <w:shd w:val="clear" w:color="auto" w:fill="FFFFFF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</w:t>
      </w:r>
    </w:p>
    <w:p w:rsidR="00B24FCE" w:rsidRPr="00626578" w:rsidRDefault="00B24FCE" w:rsidP="00B24F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0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</w:t>
      </w:r>
      <w:proofErr w:type="spellStart"/>
      <w:r w:rsidRPr="00700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proofErr w:type="spellEnd"/>
      <w:r w:rsidRPr="00700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договору </w:t>
      </w:r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 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застосування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відкритих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торгів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та/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електронного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каталогу для </w:t>
      </w:r>
      <w:proofErr w:type="spellStart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закупівлі</w:t>
      </w:r>
      <w:proofErr w:type="spellEnd"/>
      <w:r w:rsidRPr="00700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товару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вимагається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згоди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змін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4FCE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  <w:rPr>
          <w:shd w:val="clear" w:color="auto" w:fill="FFFFFF"/>
        </w:rPr>
      </w:pPr>
      <w:r>
        <w:rPr>
          <w:color w:val="000000" w:themeColor="text1"/>
          <w:lang w:eastAsia="ru-RU"/>
        </w:rPr>
        <w:t>У</w:t>
      </w:r>
      <w:r w:rsidRPr="007004EC">
        <w:rPr>
          <w:color w:val="000000" w:themeColor="text1"/>
          <w:lang w:eastAsia="ru-RU"/>
        </w:rPr>
        <w:t xml:space="preserve">кладення договору </w:t>
      </w:r>
      <w:r w:rsidRPr="007004EC">
        <w:rPr>
          <w:shd w:val="clear" w:color="auto" w:fill="FFFFFF"/>
        </w:rPr>
        <w:t>без застосування відкритих торгів</w:t>
      </w:r>
      <w:r>
        <w:rPr>
          <w:shd w:val="clear" w:color="auto" w:fill="FFFFFF"/>
        </w:rPr>
        <w:t xml:space="preserve"> планується із зменшенням відсоткової ставки.</w:t>
      </w:r>
    </w:p>
    <w:p w:rsidR="00B24FCE" w:rsidRPr="007004EC" w:rsidRDefault="00B24FCE" w:rsidP="00B24FCE">
      <w:pPr>
        <w:pStyle w:val="a3"/>
        <w:spacing w:before="0" w:beforeAutospacing="0" w:after="0" w:afterAutospacing="0"/>
        <w:contextualSpacing/>
        <w:jc w:val="both"/>
      </w:pPr>
      <w:r w:rsidRPr="007004EC">
        <w:rPr>
          <w:rStyle w:val="a4"/>
        </w:rPr>
        <w:t xml:space="preserve">2. Мета і шляхи її досягнення </w:t>
      </w:r>
    </w:p>
    <w:p w:rsidR="00B24FCE" w:rsidRPr="00492915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lang w:eastAsia="ru-RU"/>
        </w:rPr>
      </w:pPr>
      <w:bookmarkStart w:id="1" w:name="_Hlk166159270"/>
      <w:r w:rsidRPr="00084AEB">
        <w:rPr>
          <w:shd w:val="clear" w:color="auto" w:fill="FFFFFF"/>
        </w:rPr>
        <w:t xml:space="preserve">Укладення </w:t>
      </w:r>
      <w:r w:rsidRPr="00492915">
        <w:rPr>
          <w:shd w:val="clear" w:color="auto" w:fill="FFFFFF"/>
        </w:rPr>
        <w:t xml:space="preserve">договорів фінансового лізингу на необхідне обладнання </w:t>
      </w:r>
      <w:r w:rsidRPr="00492915">
        <w:rPr>
          <w:color w:val="000000" w:themeColor="text1"/>
          <w:shd w:val="clear" w:color="auto" w:fill="FFFFFF"/>
        </w:rPr>
        <w:t xml:space="preserve">забезпечить </w:t>
      </w:r>
      <w:bookmarkStart w:id="2" w:name="_Hlk172638192"/>
      <w:bookmarkEnd w:id="1"/>
      <w:r w:rsidRPr="00492915">
        <w:rPr>
          <w:color w:val="000000" w:themeColor="text1"/>
          <w:lang w:eastAsia="ru-RU"/>
        </w:rPr>
        <w:t xml:space="preserve">виконання статутних завдань </w:t>
      </w:r>
      <w:r w:rsidRPr="00492915">
        <w:rPr>
          <w:color w:val="000000" w:themeColor="text1"/>
          <w:shd w:val="clear" w:color="auto" w:fill="FFFFFF"/>
        </w:rPr>
        <w:t>підприємства</w:t>
      </w:r>
      <w:bookmarkEnd w:id="2"/>
      <w:r w:rsidRPr="00492915">
        <w:rPr>
          <w:color w:val="000000" w:themeColor="text1"/>
          <w:shd w:val="clear" w:color="auto" w:fill="FFFFFF"/>
        </w:rPr>
        <w:t>.</w:t>
      </w:r>
    </w:p>
    <w:p w:rsidR="00B24FCE" w:rsidRPr="00B24FCE" w:rsidRDefault="00B24FCE" w:rsidP="00B24FCE">
      <w:pPr>
        <w:tabs>
          <w:tab w:val="left" w:pos="561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24FCE">
        <w:rPr>
          <w:rStyle w:val="a4"/>
          <w:rFonts w:ascii="Times New Roman" w:hAnsi="Times New Roman" w:cs="Times New Roman"/>
        </w:rPr>
        <w:t>3. Правові аспекти</w:t>
      </w:r>
    </w:p>
    <w:p w:rsidR="00B24FCE" w:rsidRPr="00081775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81775">
        <w:t>Закон України «Про фінансовий лізинг», Закон України «Про фінансові послуги та фінансові компанії», с</w:t>
      </w:r>
      <w:r w:rsidRPr="00081775">
        <w:rPr>
          <w:color w:val="000000" w:themeColor="text1"/>
        </w:rPr>
        <w:t>татті 73</w:t>
      </w:r>
      <w:r w:rsidRPr="00081775">
        <w:rPr>
          <w:color w:val="000000" w:themeColor="text1"/>
          <w:vertAlign w:val="superscript"/>
        </w:rPr>
        <w:t>2</w:t>
      </w:r>
      <w:r w:rsidRPr="00081775">
        <w:rPr>
          <w:color w:val="000000" w:themeColor="text1"/>
        </w:rPr>
        <w:t>, 78 Господарського кодексу України, стаття 25 Закону України «Про місцеве самоврядування в Україні»</w:t>
      </w:r>
    </w:p>
    <w:p w:rsidR="00B24FCE" w:rsidRPr="00081775" w:rsidRDefault="00B24FCE" w:rsidP="00B24FCE">
      <w:pPr>
        <w:pStyle w:val="a3"/>
        <w:spacing w:before="0" w:beforeAutospacing="0" w:after="0" w:afterAutospacing="0"/>
        <w:contextualSpacing/>
        <w:jc w:val="both"/>
        <w:rPr>
          <w:color w:val="303030"/>
        </w:rPr>
      </w:pPr>
      <w:r w:rsidRPr="00081775">
        <w:rPr>
          <w:rStyle w:val="a4"/>
          <w:color w:val="303030"/>
        </w:rPr>
        <w:t>4. Фінансово-економічне обґрунтування</w:t>
      </w:r>
    </w:p>
    <w:p w:rsidR="00B24FCE" w:rsidRPr="00492915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  <w:rPr>
          <w:color w:val="303030"/>
        </w:rPr>
      </w:pPr>
      <w:r w:rsidRPr="00492915">
        <w:rPr>
          <w:color w:val="303030"/>
        </w:rPr>
        <w:t>Прийняття даного рішення не потребує виділення коштів.</w:t>
      </w:r>
    </w:p>
    <w:p w:rsidR="00B24FCE" w:rsidRPr="00492915" w:rsidRDefault="00B24FCE" w:rsidP="00B24FCE">
      <w:pPr>
        <w:pStyle w:val="a3"/>
        <w:spacing w:before="0" w:beforeAutospacing="0" w:after="0" w:afterAutospacing="0"/>
        <w:contextualSpacing/>
        <w:jc w:val="both"/>
      </w:pPr>
      <w:r w:rsidRPr="00492915">
        <w:rPr>
          <w:rStyle w:val="a4"/>
        </w:rPr>
        <w:t>5. Прогноз результатів</w:t>
      </w:r>
    </w:p>
    <w:p w:rsidR="00B24FCE" w:rsidRPr="00084AEB" w:rsidRDefault="00B24FCE" w:rsidP="00B24FC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8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Безперебійна</w:t>
      </w:r>
      <w:proofErr w:type="spellEnd"/>
      <w:r w:rsidRPr="0008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робота </w:t>
      </w:r>
      <w:proofErr w:type="spellStart"/>
      <w:r w:rsidRPr="0008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підприємства</w:t>
      </w:r>
      <w:proofErr w:type="spellEnd"/>
      <w:r w:rsidRPr="00084A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24FCE" w:rsidRPr="00084AEB" w:rsidRDefault="00B24FCE" w:rsidP="00B24FCE">
      <w:pPr>
        <w:pStyle w:val="a3"/>
        <w:spacing w:before="0" w:beforeAutospacing="0" w:after="0" w:afterAutospacing="0"/>
        <w:contextualSpacing/>
        <w:jc w:val="both"/>
        <w:rPr>
          <w:color w:val="303030"/>
        </w:rPr>
      </w:pPr>
      <w:r w:rsidRPr="00084AEB">
        <w:rPr>
          <w:rStyle w:val="a4"/>
          <w:color w:val="303030"/>
        </w:rPr>
        <w:t xml:space="preserve">6. Суб’єкт подання </w:t>
      </w:r>
      <w:proofErr w:type="spellStart"/>
      <w:r w:rsidRPr="00084AEB">
        <w:rPr>
          <w:rStyle w:val="a4"/>
          <w:color w:val="303030"/>
        </w:rPr>
        <w:t>проєкту</w:t>
      </w:r>
      <w:proofErr w:type="spellEnd"/>
      <w:r w:rsidRPr="00084AEB">
        <w:rPr>
          <w:rStyle w:val="a4"/>
          <w:color w:val="303030"/>
        </w:rPr>
        <w:t xml:space="preserve"> рішення</w:t>
      </w:r>
    </w:p>
    <w:p w:rsidR="00B24FCE" w:rsidRDefault="00B24FCE" w:rsidP="00B24FCE">
      <w:pPr>
        <w:pStyle w:val="a3"/>
        <w:spacing w:before="0" w:beforeAutospacing="0" w:after="0" w:afterAutospacing="0"/>
        <w:ind w:firstLine="708"/>
        <w:contextualSpacing/>
        <w:jc w:val="both"/>
      </w:pPr>
      <w:r w:rsidRPr="00084AEB"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B24FCE" w:rsidRPr="001025A3" w:rsidRDefault="00B24FCE" w:rsidP="00B24FCE">
      <w:pPr>
        <w:pStyle w:val="a3"/>
        <w:spacing w:before="0" w:beforeAutospacing="0" w:after="0" w:afterAutospacing="0"/>
        <w:jc w:val="both"/>
      </w:pPr>
      <w:r w:rsidRPr="001025A3">
        <w:rPr>
          <w:rStyle w:val="a4"/>
        </w:rPr>
        <w:t>7. Порівняльна таблиця</w:t>
      </w:r>
    </w:p>
    <w:p w:rsidR="00B24FCE" w:rsidRPr="00084AEB" w:rsidRDefault="00B24FCE" w:rsidP="00B24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820"/>
      </w:tblGrid>
      <w:tr w:rsidR="00B24FCE" w:rsidRPr="00084AEB" w:rsidTr="006E6D75">
        <w:trPr>
          <w:trHeight w:val="260"/>
        </w:trPr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pStyle w:val="a3"/>
              <w:spacing w:before="0" w:beforeAutospacing="0" w:after="0" w:afterAutospacing="0"/>
              <w:jc w:val="center"/>
            </w:pPr>
            <w:r w:rsidRPr="00084AEB">
              <w:rPr>
                <w:rStyle w:val="a4"/>
              </w:rPr>
              <w:t>Попередня редакція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pStyle w:val="a3"/>
              <w:spacing w:before="0" w:beforeAutospacing="0" w:after="0" w:afterAutospacing="0"/>
              <w:jc w:val="center"/>
            </w:pPr>
            <w:r w:rsidRPr="00084AEB">
              <w:rPr>
                <w:rStyle w:val="a4"/>
              </w:rPr>
              <w:t>Нова редакція</w:t>
            </w:r>
          </w:p>
        </w:tc>
      </w:tr>
      <w:tr w:rsidR="00B24FCE" w:rsidRPr="00084AEB" w:rsidTr="006E6D75">
        <w:trPr>
          <w:trHeight w:val="604"/>
        </w:trPr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spacing w:before="100" w:beforeAutospacing="1" w:after="100" w:afterAutospacing="1" w:line="240" w:lineRule="auto"/>
              <w:ind w:left="151" w:right="274" w:hanging="1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Абзац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підпункту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1.1. пункту 1 </w:t>
            </w:r>
          </w:p>
          <w:p w:rsidR="00B24FCE" w:rsidRPr="00A20C02" w:rsidRDefault="00B24FCE" w:rsidP="006E6D75">
            <w:pPr>
              <w:spacing w:before="100" w:beforeAutospacing="1" w:after="100" w:afterAutospacing="1" w:line="240" w:lineRule="auto"/>
              <w:ind w:left="15" w:right="274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відсоткова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ставка –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змінювана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визначається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індикативної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UIRD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ставок за депозитами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гривні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3 (три)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маржу в 10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10,0%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35,0%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Порядку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р. № 28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;»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84AEB">
              <w:rPr>
                <w:b/>
                <w:bCs/>
              </w:rPr>
              <w:lastRenderedPageBreak/>
              <w:t xml:space="preserve">Абзац </w:t>
            </w:r>
            <w:r>
              <w:rPr>
                <w:b/>
                <w:bCs/>
              </w:rPr>
              <w:t>6</w:t>
            </w:r>
            <w:r w:rsidRPr="00084AEB">
              <w:rPr>
                <w:b/>
                <w:bCs/>
              </w:rPr>
              <w:t xml:space="preserve"> підпункту 1.1. пункту 1.</w:t>
            </w:r>
          </w:p>
          <w:p w:rsidR="00B24FCE" w:rsidRPr="00084AEB" w:rsidRDefault="00B24FCE" w:rsidP="006E6D75">
            <w:pPr>
              <w:pStyle w:val="a3"/>
              <w:spacing w:before="0" w:beforeAutospacing="0" w:after="0" w:afterAutospacing="0"/>
            </w:pPr>
          </w:p>
          <w:p w:rsidR="00B24FCE" w:rsidRPr="00084AEB" w:rsidRDefault="00B24FCE" w:rsidP="00B24FCE">
            <w:pPr>
              <w:tabs>
                <w:tab w:val="left" w:pos="567"/>
              </w:tabs>
              <w:spacing w:after="0" w:line="240" w:lineRule="auto"/>
              <w:ind w:right="1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відсоткова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ставка –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змінювана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визначається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індикативної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UIRD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ставок за депозитами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гривні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3 (три)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маржу в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6,0%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28,0%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Порядку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р. № 28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24FCE" w:rsidRPr="00084AEB" w:rsidRDefault="00B24FCE" w:rsidP="006E6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CE" w:rsidRPr="00084AEB" w:rsidTr="00B24FCE">
        <w:trPr>
          <w:trHeight w:val="3943"/>
        </w:trPr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pStyle w:val="2"/>
              <w:jc w:val="both"/>
              <w:rPr>
                <w:b/>
                <w:bCs/>
              </w:rPr>
            </w:pPr>
            <w:r w:rsidRPr="00084AEB">
              <w:rPr>
                <w:b/>
                <w:bCs/>
              </w:rPr>
              <w:lastRenderedPageBreak/>
              <w:t>А</w:t>
            </w:r>
            <w:r w:rsidRPr="00084AEB">
              <w:rPr>
                <w:b/>
                <w:bCs/>
                <w:lang w:eastAsia="uk-UA"/>
              </w:rPr>
              <w:t xml:space="preserve">бзац </w:t>
            </w:r>
            <w:r>
              <w:rPr>
                <w:b/>
                <w:bCs/>
                <w:lang w:eastAsia="uk-UA"/>
              </w:rPr>
              <w:t>6</w:t>
            </w:r>
            <w:r w:rsidRPr="00084AEB">
              <w:rPr>
                <w:b/>
                <w:bCs/>
                <w:lang w:eastAsia="uk-UA"/>
              </w:rPr>
              <w:t xml:space="preserve"> підпункту 1.2. пункту 1 </w:t>
            </w:r>
          </w:p>
          <w:p w:rsidR="00B24FCE" w:rsidRPr="00084AEB" w:rsidRDefault="00B24FCE" w:rsidP="006E6D75">
            <w:pPr>
              <w:spacing w:before="100" w:beforeAutospacing="1" w:after="100" w:afterAutospacing="1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відсоткова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ставка: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змінювана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визначається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індикативної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UIRD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ставок за депозитами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гривні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3 (три)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маржу в 10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10,0%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35,0%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Порядку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р. № 28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;»</w:t>
            </w:r>
          </w:p>
          <w:p w:rsidR="00B24FCE" w:rsidRPr="00084AEB" w:rsidRDefault="00B24FCE" w:rsidP="006E6D7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4FCE" w:rsidRPr="00084AEB" w:rsidRDefault="00B24FCE" w:rsidP="006E6D75">
            <w:pPr>
              <w:pStyle w:val="2"/>
              <w:jc w:val="both"/>
              <w:rPr>
                <w:b/>
                <w:bCs/>
                <w:lang w:eastAsia="uk-UA"/>
              </w:rPr>
            </w:pPr>
            <w:r w:rsidRPr="00084AEB">
              <w:rPr>
                <w:b/>
                <w:bCs/>
                <w:lang w:eastAsia="uk-UA"/>
              </w:rPr>
              <w:t xml:space="preserve">Абзац </w:t>
            </w:r>
            <w:r>
              <w:rPr>
                <w:b/>
                <w:bCs/>
                <w:lang w:eastAsia="uk-UA"/>
              </w:rPr>
              <w:t>6</w:t>
            </w:r>
            <w:r w:rsidRPr="00084AEB">
              <w:rPr>
                <w:b/>
                <w:bCs/>
                <w:lang w:eastAsia="uk-UA"/>
              </w:rPr>
              <w:t xml:space="preserve"> підпункту 1.2. пункту 1 </w:t>
            </w:r>
          </w:p>
          <w:p w:rsidR="00B24FCE" w:rsidRPr="00084AEB" w:rsidRDefault="00B24FCE" w:rsidP="006E6D75">
            <w:pPr>
              <w:pStyle w:val="2"/>
              <w:ind w:left="139" w:right="132"/>
              <w:jc w:val="both"/>
              <w:rPr>
                <w:b/>
                <w:bCs/>
              </w:rPr>
            </w:pPr>
          </w:p>
          <w:p w:rsidR="00B24FCE" w:rsidRPr="00084AEB" w:rsidRDefault="00B24FCE" w:rsidP="006E6D75">
            <w:pPr>
              <w:spacing w:after="0" w:line="240" w:lineRule="auto"/>
              <w:ind w:left="139" w:right="1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відсоткова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ставка –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змінювана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визначається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індикативної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UIRD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ставок за депозитами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гривні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строком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3 (три)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маржу в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6,0%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28,0%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річних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Порядку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р. № 28 (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24FCE" w:rsidRPr="00084AEB" w:rsidRDefault="00B24FCE" w:rsidP="006E6D75">
            <w:pPr>
              <w:pStyle w:val="2"/>
              <w:ind w:left="585"/>
              <w:jc w:val="both"/>
            </w:pPr>
          </w:p>
          <w:p w:rsidR="00B24FCE" w:rsidRPr="00084AEB" w:rsidRDefault="00B24FCE" w:rsidP="006E6D7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CE" w:rsidRPr="00B24FCE" w:rsidTr="006E6D75">
        <w:trPr>
          <w:trHeight w:val="1407"/>
        </w:trPr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4FCE" w:rsidRDefault="00B24FCE" w:rsidP="00B24F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Підпункт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2.1. пункту 5 </w:t>
            </w:r>
          </w:p>
          <w:p w:rsidR="00B24FCE" w:rsidRPr="00084AEB" w:rsidRDefault="00B24FCE" w:rsidP="00B24F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Укласти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(-ори)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лізингу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переможцем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торгів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(-их) договору (-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розсуд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та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(-ори)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визначенням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страхових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платежів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тарифами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акредитованої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084A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24FCE" w:rsidRPr="00084AEB" w:rsidRDefault="00B24FCE" w:rsidP="006E6D75">
            <w:pPr>
              <w:pStyle w:val="2"/>
              <w:jc w:val="both"/>
              <w:rPr>
                <w:b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4FCE" w:rsidRPr="00B24FCE" w:rsidRDefault="00B24FCE" w:rsidP="006E6D75">
            <w:pPr>
              <w:spacing w:after="0" w:line="240" w:lineRule="auto"/>
              <w:ind w:left="-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Підпункт 2.1. пункту 5 </w:t>
            </w:r>
          </w:p>
          <w:p w:rsidR="00B24FCE" w:rsidRPr="00B24FCE" w:rsidRDefault="00B24FCE" w:rsidP="006E6D75">
            <w:pPr>
              <w:spacing w:after="0" w:line="240" w:lineRule="auto"/>
              <w:ind w:left="-2" w:right="27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«Укласти договір(-ори) фінансового лізингу з переможцем відкритих торгів </w:t>
            </w:r>
            <w:r w:rsidRPr="00B24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або з іншим суб`єктом без застосування процедури відкритих торгів у випадках, визначених відповідно до чинного законодавства України про публічні закупівлі, який запропонував найкращі умови на основі критеріїв і методики оцінки, визначених Підприємством (далі – Переможець),</w:t>
            </w:r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умовах, визначених у пункті 1 цього рішення (з можливістю самостійного визначення інших умов цього (-</w:t>
            </w:r>
            <w:proofErr w:type="spellStart"/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договору (-</w:t>
            </w:r>
            <w:proofErr w:type="spellStart"/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B24F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на власний розсуд), та договір (-ори) страхування Техніки з визначенням страхових платежів згідно з тарифами акредитованої страхової компанії відповідно до вимог чинного законодавства.»</w:t>
            </w:r>
          </w:p>
        </w:tc>
      </w:tr>
    </w:tbl>
    <w:p w:rsidR="00B24FCE" w:rsidRDefault="00B24FCE" w:rsidP="00B24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</w:p>
    <w:p w:rsidR="00B24FCE" w:rsidRPr="00B24FCE" w:rsidRDefault="00B24FCE" w:rsidP="00B24F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bookmarkStart w:id="3" w:name="_GoBack"/>
      <w:bookmarkEnd w:id="3"/>
    </w:p>
    <w:p w:rsidR="00B24FCE" w:rsidRPr="00084AEB" w:rsidRDefault="00B24FCE" w:rsidP="00B2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EB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>,</w:t>
      </w:r>
    </w:p>
    <w:p w:rsidR="00B24FCE" w:rsidRPr="00084AEB" w:rsidRDefault="00B24FCE" w:rsidP="00B2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>,</w:t>
      </w:r>
    </w:p>
    <w:p w:rsidR="00B24FCE" w:rsidRPr="00084AEB" w:rsidRDefault="00B24FCE" w:rsidP="00B2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EB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та транспорту </w:t>
      </w:r>
    </w:p>
    <w:p w:rsidR="00B24FCE" w:rsidRPr="00084AEB" w:rsidRDefault="00B24FCE" w:rsidP="00B2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D79" w:rsidRPr="00244FF9" w:rsidRDefault="00B24FCE" w:rsidP="00B24FC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84AEB">
        <w:rPr>
          <w:rFonts w:ascii="Times New Roman" w:hAnsi="Times New Roman" w:cs="Times New Roman"/>
          <w:sz w:val="24"/>
          <w:szCs w:val="24"/>
        </w:rPr>
        <w:t xml:space="preserve">району </w:t>
      </w:r>
      <w:proofErr w:type="spellStart"/>
      <w:proofErr w:type="gramStart"/>
      <w:r w:rsidRPr="00084AEB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proofErr w:type="gramEnd"/>
      <w:r w:rsidRPr="00084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084AEB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084AEB">
        <w:rPr>
          <w:rFonts w:ascii="Times New Roman" w:hAnsi="Times New Roman" w:cs="Times New Roman"/>
          <w:sz w:val="24"/>
          <w:szCs w:val="24"/>
        </w:rPr>
        <w:t xml:space="preserve">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4FC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2FA4"/>
  <w15:docId w15:val="{5F06B823-F1A5-4D91-8D0B-632DA526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styleId="a5">
    <w:name w:val="Hyperlink"/>
    <w:basedOn w:val="a0"/>
    <w:uiPriority w:val="99"/>
    <w:unhideWhenUsed/>
    <w:rsid w:val="00B24FCE"/>
    <w:rPr>
      <w:color w:val="0000FF"/>
      <w:u w:val="single"/>
    </w:rPr>
  </w:style>
  <w:style w:type="paragraph" w:styleId="2">
    <w:name w:val="Body Text 2"/>
    <w:basedOn w:val="a"/>
    <w:link w:val="20"/>
    <w:rsid w:val="00B24FC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B24FC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hard-blue-color">
    <w:name w:val="hard-blue-color"/>
    <w:basedOn w:val="a0"/>
    <w:rsid w:val="00B2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21178?ed=2023_09_12&amp;an=5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&#8470;%20UA-2024-09-25-004587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4243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2024-11-12T08:16:00Z</dcterms:modified>
</cp:coreProperties>
</file>