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569ABD" w14:textId="77777777" w:rsidR="005B1C08" w:rsidRDefault="00AA0E41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0A7B3475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3982048" w14:textId="77777777" w:rsidR="00AA0E41" w:rsidRDefault="00AA0E41" w:rsidP="00AA0E41">
      <w:pPr>
        <w:spacing w:after="0" w:line="240" w:lineRule="auto"/>
        <w:ind w:right="-1"/>
        <w:jc w:val="center"/>
        <w:rPr>
          <w:rFonts w:ascii="Times New Roman" w:eastAsia="Times New Roman" w:hAnsi="Times New Roman"/>
          <w:b/>
          <w:sz w:val="28"/>
          <w:szCs w:val="28"/>
          <w:lang w:val="uk-UA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74644B">
        <w:rPr>
          <w:rFonts w:ascii="Times New Roman" w:hAnsi="Times New Roman"/>
          <w:b/>
          <w:sz w:val="28"/>
          <w:szCs w:val="28"/>
          <w:lang w:val="uk-UA"/>
        </w:rPr>
        <w:t>«</w:t>
      </w:r>
      <w:bookmarkStart w:id="0" w:name="_Hlk131690893"/>
      <w:r>
        <w:rPr>
          <w:rFonts w:ascii="Times New Roman" w:eastAsia="Times New Roman" w:hAnsi="Times New Roman"/>
          <w:b/>
          <w:sz w:val="28"/>
          <w:szCs w:val="28"/>
        </w:rPr>
        <w:t xml:space="preserve">Про надання дозволу </w:t>
      </w:r>
      <w:r>
        <w:rPr>
          <w:rFonts w:ascii="Times New Roman" w:eastAsia="Times New Roman" w:hAnsi="Times New Roman"/>
          <w:b/>
          <w:sz w:val="28"/>
          <w:szCs w:val="28"/>
          <w:lang w:val="uk-UA"/>
        </w:rPr>
        <w:t xml:space="preserve">на передачу комунального </w:t>
      </w:r>
    </w:p>
    <w:p w14:paraId="6E1B3156" w14:textId="77777777" w:rsidR="00AA0E41" w:rsidRDefault="00AA0E41" w:rsidP="00AA0E41">
      <w:pPr>
        <w:spacing w:after="0" w:line="240" w:lineRule="auto"/>
        <w:ind w:right="-1"/>
        <w:jc w:val="center"/>
        <w:rPr>
          <w:b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майна Броварської міської територіальної громади</w:t>
      </w:r>
      <w:r>
        <w:rPr>
          <w:b/>
          <w:color w:val="000000"/>
          <w:sz w:val="28"/>
          <w:szCs w:val="28"/>
        </w:rPr>
        <w:t>»</w:t>
      </w:r>
    </w:p>
    <w:bookmarkEnd w:id="0"/>
    <w:p w14:paraId="24409F83" w14:textId="77777777" w:rsidR="00AA0E41" w:rsidRPr="008A5265" w:rsidRDefault="00AA0E41" w:rsidP="00AA0E41">
      <w:pPr>
        <w:spacing w:after="0" w:line="240" w:lineRule="auto"/>
        <w:ind w:right="-1"/>
        <w:jc w:val="center"/>
        <w:rPr>
          <w:rFonts w:ascii="Times New Roman" w:eastAsia="Times New Roman" w:hAnsi="Times New Roman"/>
          <w:sz w:val="20"/>
          <w:szCs w:val="20"/>
          <w:lang w:val="uk-UA"/>
        </w:rPr>
      </w:pPr>
    </w:p>
    <w:p w14:paraId="5E343463" w14:textId="77777777" w:rsidR="00AA0E41" w:rsidRDefault="00AA0E41" w:rsidP="00AA0E41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Пояснювальна записка підготовлена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відповідно до ст. 20 Регламенту Броварської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міської ради Броварського району Київської</w:t>
      </w:r>
      <w:r>
        <w:rPr>
          <w:rFonts w:ascii="Times New Roman" w:eastAsia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/>
          <w:color w:val="000000"/>
          <w:sz w:val="28"/>
          <w:szCs w:val="28"/>
        </w:rPr>
        <w:t>області VIII скликання.</w:t>
      </w:r>
    </w:p>
    <w:p w14:paraId="13CAA4F7" w14:textId="77777777" w:rsidR="00AA0E41" w:rsidRPr="008A5265" w:rsidRDefault="00AA0E41" w:rsidP="00AA0E41">
      <w:pPr>
        <w:spacing w:after="0" w:line="240" w:lineRule="auto"/>
        <w:ind w:left="927"/>
        <w:jc w:val="both"/>
        <w:rPr>
          <w:rFonts w:ascii="Times New Roman" w:eastAsia="Times New Roman" w:hAnsi="Times New Roman"/>
          <w:b/>
          <w:sz w:val="20"/>
          <w:szCs w:val="20"/>
          <w:lang w:val="uk-UA"/>
        </w:rPr>
      </w:pPr>
    </w:p>
    <w:p w14:paraId="602759E4" w14:textId="77777777" w:rsidR="00AA0E41" w:rsidRDefault="00AA0E41" w:rsidP="00AA0E41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val="uk-UA" w:eastAsia="ru-RU"/>
        </w:rPr>
      </w:pPr>
      <w:r w:rsidRPr="0052467C">
        <w:rPr>
          <w:rFonts w:ascii="Times New Roman" w:eastAsia="Times New Roman" w:hAnsi="Times New Roman"/>
          <w:b/>
          <w:sz w:val="28"/>
          <w:szCs w:val="28"/>
          <w:lang w:val="uk-UA" w:eastAsia="ru-RU"/>
        </w:rPr>
        <w:t>Обґрунтування необхідності прийняття рішення</w:t>
      </w:r>
    </w:p>
    <w:p w14:paraId="60B06894" w14:textId="77777777" w:rsidR="00AA0E41" w:rsidRPr="00CC14D9" w:rsidRDefault="00AA0E41" w:rsidP="00AA0E41">
      <w:pPr>
        <w:pStyle w:val="a6"/>
        <w:ind w:firstLine="708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>Лист</w:t>
      </w:r>
      <w:r>
        <w:rPr>
          <w:rFonts w:ascii="Times New Roman" w:eastAsia="Times New Roman" w:hAnsi="Times New Roman"/>
          <w:sz w:val="28"/>
          <w:szCs w:val="28"/>
          <w:lang w:val="uk-UA" w:eastAsia="ru-RU"/>
        </w:rPr>
        <w:t>и</w:t>
      </w:r>
      <w:r w:rsidRPr="009B69D2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ru-RU"/>
        </w:rPr>
        <w:t>комунального підприємства Броварської міської ради Броварського району Київської області «Міський футбольний клуб «Бровари»» від 27.09.2024 № КП/13.26/17733, Броварського ліцею № 7 Броварської міської ради Броварського району Київської області від 01.10.2024 № 167.</w:t>
      </w:r>
    </w:p>
    <w:p w14:paraId="6AA8CD0E" w14:textId="77777777" w:rsidR="00AA0E41" w:rsidRDefault="00AA0E41" w:rsidP="00AA0E41">
      <w:pPr>
        <w:spacing w:after="0" w:line="240" w:lineRule="auto"/>
        <w:ind w:left="567"/>
        <w:jc w:val="both"/>
        <w:rPr>
          <w:rFonts w:ascii="Times New Roman" w:eastAsia="Times New Roman" w:hAnsi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2. Мета і шляхи її досягнення</w:t>
      </w:r>
    </w:p>
    <w:p w14:paraId="68CF8360" w14:textId="77777777" w:rsidR="00AA0E41" w:rsidRDefault="00AA0E41" w:rsidP="00AA0E41">
      <w:pPr>
        <w:spacing w:after="0" w:line="240" w:lineRule="auto"/>
        <w:ind w:firstLine="567"/>
        <w:jc w:val="both"/>
        <w:rPr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Мета – передача основних засобів та нематеріальних активів з балансу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 баланс комунальних установ, закладів, виконавчого комітету Броварської міської ради Броварського району Київської області шляхом прийняття рішення </w:t>
      </w:r>
      <w:r w:rsidRPr="008D2234">
        <w:rPr>
          <w:rFonts w:ascii="Times New Roman" w:hAnsi="Times New Roman"/>
          <w:sz w:val="28"/>
          <w:szCs w:val="28"/>
          <w:lang w:val="uk-UA"/>
        </w:rPr>
        <w:t>Броварсько</w:t>
      </w:r>
      <w:r w:rsidRPr="008D2234">
        <w:rPr>
          <w:rFonts w:ascii="Times New Roman" w:eastAsia="Times New Roman" w:hAnsi="Times New Roman"/>
          <w:sz w:val="28"/>
          <w:szCs w:val="28"/>
          <w:lang w:val="uk-UA"/>
        </w:rPr>
        <w:t>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761AB3">
        <w:rPr>
          <w:bCs/>
          <w:color w:val="000000"/>
          <w:sz w:val="28"/>
          <w:szCs w:val="28"/>
          <w:lang w:val="uk-UA"/>
        </w:rPr>
        <w:t>«</w:t>
      </w:r>
      <w:r w:rsidRPr="00761AB3">
        <w:rPr>
          <w:rFonts w:ascii="Times New Roman" w:eastAsia="Times New Roman" w:hAnsi="Times New Roman"/>
          <w:bCs/>
          <w:sz w:val="28"/>
          <w:szCs w:val="28"/>
          <w:lang w:val="uk-UA"/>
        </w:rPr>
        <w:t xml:space="preserve">Про надання дозволу </w:t>
      </w:r>
      <w:r w:rsidRPr="00315C54">
        <w:rPr>
          <w:rFonts w:ascii="Times New Roman" w:eastAsia="Times New Roman" w:hAnsi="Times New Roman"/>
          <w:bCs/>
          <w:sz w:val="28"/>
          <w:szCs w:val="28"/>
          <w:lang w:val="uk-UA"/>
        </w:rPr>
        <w:t>на передачу комунального майна Броварської міської територіальної громади</w:t>
      </w:r>
      <w:r w:rsidRPr="00761AB3">
        <w:rPr>
          <w:bCs/>
          <w:color w:val="000000"/>
          <w:sz w:val="28"/>
          <w:szCs w:val="28"/>
          <w:lang w:val="uk-UA"/>
        </w:rPr>
        <w:t>»</w:t>
      </w:r>
      <w:r>
        <w:rPr>
          <w:bCs/>
          <w:color w:val="000000"/>
          <w:sz w:val="28"/>
          <w:szCs w:val="28"/>
          <w:lang w:val="uk-UA"/>
        </w:rPr>
        <w:t>.</w:t>
      </w:r>
    </w:p>
    <w:p w14:paraId="7BEFEC4A" w14:textId="77777777" w:rsidR="00AA0E41" w:rsidRDefault="00AA0E41" w:rsidP="00AA0E4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3. Правові аспекти</w:t>
      </w:r>
    </w:p>
    <w:p w14:paraId="3E48BABC" w14:textId="77777777" w:rsidR="00AA0E41" w:rsidRDefault="00AA0E41" w:rsidP="00AA0E4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Частина 5 статті 60 Закону України «Про місцеве самоврядування в Україні».</w:t>
      </w:r>
    </w:p>
    <w:p w14:paraId="07308ED9" w14:textId="77777777" w:rsidR="00AA0E41" w:rsidRDefault="00AA0E41" w:rsidP="00AA0E4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4. Фінансово-економічне обґрунтування</w:t>
      </w:r>
    </w:p>
    <w:p w14:paraId="6CE4D86C" w14:textId="77777777" w:rsidR="00AA0E41" w:rsidRDefault="00AA0E41" w:rsidP="00AA0E4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Прийняття даного рішення виділення коштів не потребує.</w:t>
      </w:r>
    </w:p>
    <w:p w14:paraId="224F8CEA" w14:textId="77777777" w:rsidR="00AA0E41" w:rsidRDefault="00AA0E41" w:rsidP="00AA0E4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5. Прогноз результатів</w:t>
      </w:r>
    </w:p>
    <w:p w14:paraId="60DDB337" w14:textId="5A40D6F7" w:rsidR="00AA0E41" w:rsidRDefault="00AA0E41" w:rsidP="00AA0E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 xml:space="preserve">5.1) Спортивний майданчик по вул. Київська, 306-А, буде використовуватися 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>Броварськи</w:t>
      </w:r>
      <w:r w:rsidR="00FE678D">
        <w:rPr>
          <w:rFonts w:ascii="Times New Roman" w:hAnsi="Times New Roman"/>
          <w:color w:val="000000" w:themeColor="text1"/>
          <w:sz w:val="28"/>
          <w:szCs w:val="28"/>
          <w:lang w:val="uk-UA"/>
        </w:rPr>
        <w:t>м</w:t>
      </w:r>
      <w:r>
        <w:rPr>
          <w:rFonts w:ascii="Times New Roman" w:hAnsi="Times New Roman"/>
          <w:color w:val="000000" w:themeColor="text1"/>
          <w:sz w:val="28"/>
          <w:szCs w:val="28"/>
          <w:lang w:val="uk-UA"/>
        </w:rPr>
        <w:t xml:space="preserve"> ліцеєм № 5 ім. Василя Стуса Броварської міської ради Броварського району Київської області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для проведення уроків фізичної культури.</w:t>
      </w:r>
    </w:p>
    <w:p w14:paraId="34312663" w14:textId="77777777" w:rsidR="00AA0E41" w:rsidRDefault="00AA0E41" w:rsidP="00AA0E4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sz w:val="28"/>
          <w:szCs w:val="28"/>
          <w:lang w:val="uk-UA"/>
        </w:rPr>
        <w:t>5.2) Ноші медичні та комплект навчальних плакатів з предмету «Захист Вітчизни» будуть використовуватися Броварським ліцеєм № 10 Броварської міської ради Броварського району Київської області для покращення освітнього процесу у закладі.</w:t>
      </w:r>
    </w:p>
    <w:p w14:paraId="5C9A82E6" w14:textId="77777777" w:rsidR="00AA0E41" w:rsidRPr="008A5265" w:rsidRDefault="00AA0E41" w:rsidP="00AA0E41">
      <w:pPr>
        <w:spacing w:after="0" w:line="240" w:lineRule="auto"/>
        <w:contextualSpacing/>
        <w:jc w:val="both"/>
        <w:rPr>
          <w:rFonts w:ascii="Times New Roman" w:eastAsia="Times New Roman" w:hAnsi="Times New Roman"/>
          <w:color w:val="000000" w:themeColor="text1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6. Суб’єкт подання проєкту рішення</w:t>
      </w:r>
    </w:p>
    <w:p w14:paraId="2E9C90B7" w14:textId="77777777" w:rsidR="00AA0E41" w:rsidRDefault="00AA0E41" w:rsidP="00AA0E4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Доповідач: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начальник управління з питань комунальної власності та житла Броварської міської ради Броварського району Київської області – Ірина ЮЩЕНКО.</w:t>
      </w:r>
    </w:p>
    <w:p w14:paraId="47688A2E" w14:textId="77777777" w:rsidR="00AA0E41" w:rsidRPr="00640442" w:rsidRDefault="00AA0E41" w:rsidP="00AA0E41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val="uk-UA"/>
        </w:rPr>
      </w:pPr>
      <w:r>
        <w:rPr>
          <w:rFonts w:ascii="Times New Roman" w:eastAsia="Times New Roman" w:hAnsi="Times New Roman"/>
          <w:b/>
          <w:sz w:val="28"/>
          <w:szCs w:val="28"/>
          <w:lang w:val="uk-UA"/>
        </w:rPr>
        <w:t>Відповідальна за підготовку проєкту рішення: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 головний спеціаліст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 відділу комунального майна та комунальних підприємств управління з питань комунальної власності та житла Броварської міської ради Броварс</w:t>
      </w:r>
      <w:r>
        <w:rPr>
          <w:rFonts w:ascii="Times New Roman" w:eastAsia="Times New Roman" w:hAnsi="Times New Roman"/>
          <w:sz w:val="28"/>
          <w:szCs w:val="28"/>
          <w:lang w:val="uk-UA"/>
        </w:rPr>
        <w:t xml:space="preserve">ького району Київської області </w:t>
      </w:r>
      <w:r w:rsidRPr="00640442">
        <w:rPr>
          <w:rFonts w:ascii="Times New Roman" w:eastAsia="Times New Roman" w:hAnsi="Times New Roman"/>
          <w:sz w:val="28"/>
          <w:szCs w:val="28"/>
          <w:lang w:val="uk-UA"/>
        </w:rPr>
        <w:t xml:space="preserve">– </w:t>
      </w:r>
      <w:r>
        <w:rPr>
          <w:rFonts w:ascii="Times New Roman" w:eastAsia="Times New Roman" w:hAnsi="Times New Roman"/>
          <w:sz w:val="28"/>
          <w:szCs w:val="28"/>
          <w:lang w:val="uk-UA"/>
        </w:rPr>
        <w:t>Ольга МУРАШКО.</w:t>
      </w:r>
    </w:p>
    <w:p w14:paraId="1089EE6A" w14:textId="77777777" w:rsidR="00AA0E41" w:rsidRDefault="00AA0E41" w:rsidP="00AA0E41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</w:p>
    <w:p w14:paraId="168C1AF9" w14:textId="77777777" w:rsidR="00AA0E41" w:rsidRDefault="00AA0E41" w:rsidP="00AA0E41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Начальник управління з питань </w:t>
      </w:r>
    </w:p>
    <w:p w14:paraId="17F37A5B" w14:textId="77777777" w:rsidR="009B7D79" w:rsidRPr="00244FF9" w:rsidRDefault="00AA0E41" w:rsidP="00AA0E41">
      <w:pPr>
        <w:spacing w:after="0"/>
        <w:ind w:right="-284"/>
        <w:jc w:val="center"/>
        <w:rPr>
          <w:rFonts w:ascii="Times New Roman" w:hAnsi="Times New Roman"/>
          <w:color w:val="000000"/>
          <w:sz w:val="28"/>
          <w:szCs w:val="28"/>
          <w:lang w:val="uk-UA" w:eastAsia="zh-CN"/>
        </w:rPr>
      </w:pPr>
      <w:r>
        <w:rPr>
          <w:rFonts w:ascii="Times New Roman" w:hAnsi="Times New Roman"/>
          <w:sz w:val="28"/>
          <w:szCs w:val="28"/>
          <w:lang w:val="uk-UA"/>
        </w:rPr>
        <w:t>комунальної власності та житла                                                 Ірина ЮЩЕНКО</w:t>
      </w:r>
    </w:p>
    <w:sectPr w:rsidR="009B7D79" w:rsidRPr="00244FF9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7EB66E4A"/>
    <w:multiLevelType w:val="hybridMultilevel"/>
    <w:tmpl w:val="60DC4B1E"/>
    <w:lvl w:ilvl="0" w:tplc="D85A7F5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7054446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950188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0666"/>
    <w:rsid w:val="005F334B"/>
    <w:rsid w:val="00696599"/>
    <w:rsid w:val="006C396C"/>
    <w:rsid w:val="0074644B"/>
    <w:rsid w:val="007E7FBA"/>
    <w:rsid w:val="00813660"/>
    <w:rsid w:val="00827775"/>
    <w:rsid w:val="00881846"/>
    <w:rsid w:val="009B7D79"/>
    <w:rsid w:val="009C0EEF"/>
    <w:rsid w:val="00A218AE"/>
    <w:rsid w:val="00AA0E41"/>
    <w:rsid w:val="00B35D4C"/>
    <w:rsid w:val="00B46089"/>
    <w:rsid w:val="00B80167"/>
    <w:rsid w:val="00BF6942"/>
    <w:rsid w:val="00D5049E"/>
    <w:rsid w:val="00D92C45"/>
    <w:rsid w:val="00DD7BFD"/>
    <w:rsid w:val="00FC33D9"/>
    <w:rsid w:val="00FE67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BD3C"/>
  <w15:docId w15:val="{9C5D36FF-FD54-4A95-B717-F2198BC53A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paragraph" w:styleId="a5">
    <w:name w:val="List Paragraph"/>
    <w:basedOn w:val="a"/>
    <w:uiPriority w:val="34"/>
    <w:qFormat/>
    <w:rsid w:val="00AA0E41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6">
    <w:name w:val="No Spacing"/>
    <w:uiPriority w:val="1"/>
    <w:qFormat/>
    <w:rsid w:val="00AA0E41"/>
    <w:pPr>
      <w:spacing w:after="0" w:line="240" w:lineRule="auto"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1424</Words>
  <Characters>812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2024-10-11T07:12:00Z</dcterms:modified>
</cp:coreProperties>
</file>