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490C" w14:textId="31435EE2" w:rsidR="00F022A9" w:rsidRDefault="00000000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2A3EC2">
        <w:rPr>
          <w:color w:val="000000"/>
          <w:sz w:val="28"/>
          <w:szCs w:val="28"/>
        </w:rPr>
        <w:t>4</w:t>
      </w:r>
    </w:p>
    <w:p w14:paraId="4BFC6BA0" w14:textId="77777777" w:rsidR="002A3EC2" w:rsidRPr="008E4F2F" w:rsidRDefault="00000000" w:rsidP="002A3EC2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оложення про службу у справах дітей</w:t>
      </w:r>
      <w:r w:rsidRPr="008E4F2F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</w:t>
      </w:r>
    </w:p>
    <w:p w14:paraId="2DB9C0AD" w14:textId="77777777" w:rsidR="002A3EC2" w:rsidRPr="008E4F2F" w:rsidRDefault="00000000" w:rsidP="002A3EC2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6D93536F" w14:textId="466B0A9A" w:rsidR="009A40AA" w:rsidRPr="008222BB" w:rsidRDefault="00000000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>від 31.10.2024 № 1806-80-08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9BE6FE0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ermStart w:id="1" w:edGrp="everyone"/>
    </w:p>
    <w:p w14:paraId="29D6D2F9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316851D5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0A1814C6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58E1B2D7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6596C3CF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63E2D701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105F3668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6DC9E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153A7304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7E5B1D37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087CD31A" w14:textId="77777777" w:rsidR="002A3EC2" w:rsidRPr="008E4F2F" w:rsidRDefault="00000000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ПОЛОЖЕННЯ</w:t>
      </w:r>
    </w:p>
    <w:p w14:paraId="37BB3355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</w:p>
    <w:p w14:paraId="23AD2823" w14:textId="77777777" w:rsidR="002A3EC2" w:rsidRPr="008E4F2F" w:rsidRDefault="00000000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 сектор бухгалтерського </w:t>
      </w:r>
      <w:r w:rsidRPr="008E4F2F">
        <w:rPr>
          <w:rFonts w:ascii="Times New Roman" w:hAnsi="Times New Roman" w:cs="Times New Roman"/>
          <w:b/>
          <w:bCs/>
          <w:color w:val="000000"/>
          <w:sz w:val="36"/>
          <w:szCs w:val="32"/>
        </w:rPr>
        <w:t xml:space="preserve"> </w:t>
      </w:r>
      <w:r w:rsidRPr="008E4F2F">
        <w:rPr>
          <w:rFonts w:ascii="Times New Roman" w:hAnsi="Times New Roman" w:cs="Times New Roman"/>
          <w:b/>
          <w:bCs/>
          <w:color w:val="000000"/>
          <w:sz w:val="32"/>
          <w:szCs w:val="28"/>
        </w:rPr>
        <w:t>обліку</w:t>
      </w:r>
    </w:p>
    <w:p w14:paraId="44E97B8A" w14:textId="77777777" w:rsidR="002A3EC2" w:rsidRPr="008E4F2F" w:rsidRDefault="00000000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служби у справах дітей Броварської міської ради </w:t>
      </w:r>
    </w:p>
    <w:p w14:paraId="4C353925" w14:textId="77777777" w:rsidR="002A3EC2" w:rsidRPr="008E4F2F" w:rsidRDefault="00000000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Броварського району Київської області</w:t>
      </w:r>
    </w:p>
    <w:p w14:paraId="30DE1C61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F38A35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109EC58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BCC4AF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D249D0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667B0B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8B1D9A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FB7729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172E0C" w14:textId="77777777" w:rsidR="002A3EC2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522895" w14:textId="77777777" w:rsidR="00E25A2A" w:rsidRPr="008E4F2F" w:rsidRDefault="00E25A2A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4E4725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0C268B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2F5CA4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01D79E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B9B2A5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075382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1B8DD2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1CAB32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E08B63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500FDB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7D3BEC" w14:textId="77777777" w:rsidR="002A3EC2" w:rsidRPr="008E4F2F" w:rsidRDefault="002A3EC2" w:rsidP="002A3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708DC6" w14:textId="77777777" w:rsidR="002A3EC2" w:rsidRPr="008E4F2F" w:rsidRDefault="00000000" w:rsidP="002A3EC2">
      <w:pPr>
        <w:pStyle w:val="a8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  <w:lang w:eastAsia="uk-UA"/>
        </w:rPr>
        <w:lastRenderedPageBreak/>
        <w:t>Загальні положення.</w:t>
      </w:r>
    </w:p>
    <w:p w14:paraId="18FBB1E2" w14:textId="77777777" w:rsidR="002A3EC2" w:rsidRPr="008E4F2F" w:rsidRDefault="002A3EC2" w:rsidP="002A3EC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0AE3F37C" w14:textId="77777777" w:rsidR="002A3EC2" w:rsidRPr="008E4F2F" w:rsidRDefault="00000000" w:rsidP="002A3EC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Сектор бухгалтерського обліку служби у справах дітей Броварської міської ради Броварського району Київської області (далі – сектор) </w:t>
      </w:r>
      <w:r w:rsidRPr="008E4F2F">
        <w:rPr>
          <w:rFonts w:ascii="Times New Roman" w:hAnsi="Times New Roman" w:cs="Times New Roman"/>
          <w:sz w:val="28"/>
          <w:szCs w:val="28"/>
        </w:rPr>
        <w:t>є структурним підрозділом служби у справах дітей Броварської міської ради Броварського району Київської області (далі – Служба)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, підпорядковується начальнику Служби, міському голові та його заступнику з питань діяльності виконавчих органів ради </w:t>
      </w:r>
      <w:r w:rsidRPr="008E4F2F">
        <w:rPr>
          <w:rFonts w:ascii="Times New Roman" w:hAnsi="Times New Roman" w:cs="Times New Roman"/>
          <w:sz w:val="28"/>
          <w:szCs w:val="28"/>
        </w:rPr>
        <w:t>(згідно з розподілом повноважень)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, а також є підзвітним і підконтрольним Броварській міській раді </w:t>
      </w:r>
      <w:r w:rsidRPr="008E4F2F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Київської області.</w:t>
      </w:r>
    </w:p>
    <w:p w14:paraId="6600A15B" w14:textId="77777777" w:rsidR="002A3EC2" w:rsidRPr="008E4F2F" w:rsidRDefault="00000000" w:rsidP="002A3EC2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1.2. Сектор у своїй діяльності</w:t>
      </w:r>
      <w:r w:rsidRPr="008E4F2F">
        <w:rPr>
          <w:rFonts w:ascii="Times New Roman" w:hAnsi="Times New Roman" w:cs="Times New Roman"/>
          <w:sz w:val="28"/>
          <w:szCs w:val="28"/>
        </w:rPr>
        <w:t xml:space="preserve"> </w:t>
      </w:r>
      <w:r w:rsidRPr="00915297">
        <w:rPr>
          <w:rFonts w:ascii="Times New Roman" w:hAnsi="Times New Roman" w:cs="Times New Roman"/>
          <w:sz w:val="28"/>
          <w:szCs w:val="28"/>
        </w:rPr>
        <w:t xml:space="preserve">керується </w:t>
      </w:r>
      <w:hyperlink r:id="rId7" w:tgtFrame="_blank" w:history="1">
        <w:r w:rsidR="002A3EC2" w:rsidRPr="0091529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915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законами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України, а також указами Президента України та постановами Верховної Ради України, прийнятими відповідно до Конституції і законів України,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Бюджетним та Податковим кодексом України,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Кодексом законів про працю України,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актами Кабінету Міністрів України, наказами Мінсоцполітики,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розпорядженнями голови Київської обласної державної адміністрації,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наказами начальника служби у справах дітей та сім’ї Київської обласної держадміністрації,</w:t>
      </w:r>
      <w:r w:rsidRPr="008E4F2F">
        <w:rPr>
          <w:rFonts w:ascii="Times New Roman" w:hAnsi="Times New Roman" w:cs="Times New Roman"/>
          <w:sz w:val="28"/>
          <w:szCs w:val="28"/>
        </w:rPr>
        <w:t xml:space="preserve">  рішеннями Київської обласної ради, рішеннями Броварської міської ради Броварського району Київської області та її виконавчого комітету, розпорядженнями міського голови, наказами начальника Служби, Положенням про Службу та цим Положенням.</w:t>
      </w:r>
    </w:p>
    <w:p w14:paraId="413AFA92" w14:textId="77777777" w:rsidR="002A3EC2" w:rsidRPr="008E4F2F" w:rsidRDefault="00000000" w:rsidP="002A3EC2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1.3. Фінансове та матеріально-технічне забезпечення Сектору здійснюється за рахунок коштів місцевого та державного бюджету України, а також інших джерел, не заборонених законодавством.</w:t>
      </w:r>
    </w:p>
    <w:p w14:paraId="0EAB9D11" w14:textId="77777777" w:rsidR="002A3EC2" w:rsidRPr="008E4F2F" w:rsidRDefault="00000000" w:rsidP="002A3EC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Забороняється розподіл коштів, отриманих для виконання завдань та функцій  Відділу, серед працівників установи та інших, пов’язаних з ними осіб (крім оплати їх праці, нарахування єдиного соціального внеску).</w:t>
      </w:r>
    </w:p>
    <w:p w14:paraId="68B54979" w14:textId="77777777" w:rsidR="002A3EC2" w:rsidRPr="008E4F2F" w:rsidRDefault="00000000" w:rsidP="002A3EC2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DD09EEC" w14:textId="77777777" w:rsidR="002A3EC2" w:rsidRPr="008E4F2F" w:rsidRDefault="00000000" w:rsidP="002A3EC2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ind w:hanging="106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</w:rPr>
        <w:t>Мета діяльності та основні завдання Сектору</w:t>
      </w:r>
    </w:p>
    <w:p w14:paraId="176D6FCC" w14:textId="77777777" w:rsidR="002A3EC2" w:rsidRPr="008E4F2F" w:rsidRDefault="002A3EC2" w:rsidP="002A3EC2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14:paraId="5C669117" w14:textId="77777777" w:rsidR="002A3EC2" w:rsidRPr="008E4F2F" w:rsidRDefault="00000000" w:rsidP="002A3EC2">
      <w:pPr>
        <w:numPr>
          <w:ilvl w:val="1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Сектор </w:t>
      </w:r>
      <w:r w:rsidRPr="008E4F2F">
        <w:rPr>
          <w:rFonts w:ascii="Times New Roman" w:hAnsi="Times New Roman" w:cs="Times New Roman"/>
          <w:sz w:val="28"/>
          <w:szCs w:val="28"/>
        </w:rPr>
        <w:t xml:space="preserve">забезпечує цільове та економне використання коштів, які виділяються з  місцевого 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та державного бюджету України, а також інших джерел, не заборонених законодавством</w:t>
      </w:r>
      <w:r w:rsidRPr="008E4F2F">
        <w:rPr>
          <w:rFonts w:ascii="Times New Roman" w:hAnsi="Times New Roman" w:cs="Times New Roman"/>
          <w:sz w:val="28"/>
          <w:szCs w:val="28"/>
        </w:rPr>
        <w:t>.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 виконання покладених на Сектор завдань щодо організації бухгалтерського обліку Служби, господарсько-фінансової діяльності і контролює дотримання правил його ведення.</w:t>
      </w:r>
    </w:p>
    <w:p w14:paraId="65D91118" w14:textId="77777777" w:rsidR="002A3EC2" w:rsidRPr="008E4F2F" w:rsidRDefault="00000000" w:rsidP="002A3EC2">
      <w:pPr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Основними завданнями сектору є:</w:t>
      </w:r>
    </w:p>
    <w:p w14:paraId="5371BB95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Нарахування заробітної плати та складання звітності, у тому числі з використанням автоматизованої системи бухгалтерського обліку.</w:t>
      </w:r>
    </w:p>
    <w:p w14:paraId="4D361241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Забезпечення своєчасної виплати заробітної плати, інших соціальних виплат працівникам Служби.</w:t>
      </w:r>
    </w:p>
    <w:p w14:paraId="2E671A43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Формування особових розрахунково-платіжних відомостей та довідок про заробітну плату працівників Служби.</w:t>
      </w:r>
    </w:p>
    <w:p w14:paraId="44673D3A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lastRenderedPageBreak/>
        <w:t>Забезпечення контролю  за  виконанням  зобов’язань, наявністю і рухом  майна, використанням  матеріальних і фінансових ресурсів  відповідно  до  затверджених  нормативів і кошторисів.</w:t>
      </w:r>
    </w:p>
    <w:p w14:paraId="47A4BF73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Організація та здійснення бухгалтерського обліку та звітності, контроль за веденням та достовірністю обліку і звітних даних.</w:t>
      </w:r>
    </w:p>
    <w:p w14:paraId="16516F67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Забезпечення  контролю за  виконанням  кошторисів витрат , стану  розрахунків  з  постачальниками товарів  та  надавачами послуг.</w:t>
      </w:r>
    </w:p>
    <w:p w14:paraId="4D2B86FA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Дотримання  установлених  правил проведення  інвентаризацій  грошових  коштів, товарно - матеріальних цінностей, основних  фондів, розрахунків та  платіжних  зобов’язань.</w:t>
      </w:r>
    </w:p>
    <w:p w14:paraId="19E60661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Формування  повної , достовірної інформації про  фінансові  та  господарські процеси і  результати  діяльності установи  , необхідної для  оперативного  керівництва та  управління.</w:t>
      </w:r>
    </w:p>
    <w:p w14:paraId="288F7DBF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Ведення  обліку  основних  засобів, матеріалів, палива, коштів.</w:t>
      </w:r>
    </w:p>
    <w:p w14:paraId="23D7DF4E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Здійснення координації заходів щодо закупівель за бюджетні кошти у відповідності до вимог чинного законодавства України.</w:t>
      </w:r>
    </w:p>
    <w:p w14:paraId="2B9E81CA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Забезпечення реалізації державної політики у сфері публічних закупівель Службою шляхом добросовісної конкуренції серед учасників, досягнення максимальної економії бюджетних коштів та ефективного їх використання, а також відкритості та прозорості на всіх стадіях закупівель товарів, робіт і послуг за бюджетні кошти.</w:t>
      </w:r>
    </w:p>
    <w:p w14:paraId="7AE5DCAC" w14:textId="77777777" w:rsidR="002A3EC2" w:rsidRPr="008E4F2F" w:rsidRDefault="00000000" w:rsidP="002A3EC2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Своєчасне запобігання  негативним  проявам  у  фінансово- господарській  діяльності , вжиття  заходів , щодо  попередження  нестач , розтрат та  інших  порушень  та  зловживань.</w:t>
      </w:r>
    </w:p>
    <w:p w14:paraId="5F4FBED3" w14:textId="77777777" w:rsidR="002A3EC2" w:rsidRPr="008E4F2F" w:rsidRDefault="002A3EC2" w:rsidP="002A3E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14:paraId="115886BD" w14:textId="77777777" w:rsidR="002A3EC2" w:rsidRPr="008E4F2F" w:rsidRDefault="00000000" w:rsidP="002A3EC2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2748"/>
          <w:tab w:val="clear" w:pos="3664"/>
          <w:tab w:val="clear" w:pos="4580"/>
          <w:tab w:val="left" w:pos="-3261"/>
          <w:tab w:val="left" w:pos="-2694"/>
          <w:tab w:val="left" w:pos="-709"/>
          <w:tab w:val="left" w:pos="-567"/>
          <w:tab w:val="left" w:pos="709"/>
          <w:tab w:val="left" w:pos="3686"/>
        </w:tabs>
        <w:ind w:hanging="106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Функції Сектору</w:t>
      </w:r>
    </w:p>
    <w:p w14:paraId="0C35AB39" w14:textId="77777777" w:rsidR="002A3EC2" w:rsidRPr="008E4F2F" w:rsidRDefault="002A3EC2" w:rsidP="002A3EC2">
      <w:pPr>
        <w:pStyle w:val="HTML"/>
        <w:shd w:val="clear" w:color="auto" w:fill="FFFFFF"/>
        <w:tabs>
          <w:tab w:val="clear" w:pos="916"/>
          <w:tab w:val="left" w:pos="709"/>
        </w:tabs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01F663C8" w14:textId="77777777" w:rsidR="002A3EC2" w:rsidRPr="008E4F2F" w:rsidRDefault="00000000" w:rsidP="002A3EC2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В межах, визначених чинним законодавством, Сектор:</w:t>
      </w:r>
    </w:p>
    <w:p w14:paraId="645E9A5D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Здійснює оперативний облік  необоротних  активів,  в тому  числі нематеріальних  активів та  інших необоротних матеріальних  активів, проведення  інвентаризації  активів та  зобов’язань.</w:t>
      </w:r>
    </w:p>
    <w:p w14:paraId="1C54D029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Здійснює приймання та контроль первинної документації з  обліку  необоротних матеріальних  активів, запасів, касових операцій, розрахунків з  постачальниками та  інші.</w:t>
      </w:r>
    </w:p>
    <w:p w14:paraId="7CC26E5C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Забезпечує підготовку  даних  для включення  їх до  фінансової  звітності , складання окремих  її форм (меморіальних  ордерів),   а   також форм іншої  періодичної  звітності,  яка  ґрунтується  на  даних  бухгалтерського  обліку.</w:t>
      </w:r>
    </w:p>
    <w:p w14:paraId="4A10CBD6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Веде фактичні  та  касові  видатки в  розрізі  економічної  та  функціональної  класифікації.</w:t>
      </w:r>
    </w:p>
    <w:p w14:paraId="0168B9DF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Складає на підставі даних бухгалтерського обліку фінансової та бюджетної звітності (місячної , квартальної, річної ).</w:t>
      </w:r>
    </w:p>
    <w:p w14:paraId="29AF4D6C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Забезпечує контроль використання фінансових ресурсів до затверджених нормативів і кошторисів  , а  також  контроль  за  використанням енергоносіїв.</w:t>
      </w:r>
    </w:p>
    <w:p w14:paraId="4539DE8F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lastRenderedPageBreak/>
        <w:t>Аналізує  кредиторську та дебіторську  заборгованості  на  підставі  звітності про  заборгованість  за   бюджетними  коштами.</w:t>
      </w:r>
    </w:p>
    <w:p w14:paraId="581BED60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 xml:space="preserve">Веде облік  бланків суворої  звітності. </w:t>
      </w:r>
    </w:p>
    <w:p w14:paraId="426E60BB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Розробляє паспорти бюджетних  програм  та  аналізує  їх  виконання.</w:t>
      </w:r>
    </w:p>
    <w:p w14:paraId="1F81AC25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 заходи щодо усунення порушень і недоліків, виявлених під час контрольних заходів, проведених державними органами, що уповноважені здійснювати контроль за дотриманням вимог бюджетного законодавства;</w:t>
      </w:r>
    </w:p>
    <w:p w14:paraId="4CB5C27C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законодавства.</w:t>
      </w:r>
    </w:p>
    <w:p w14:paraId="73F2EDFA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Забезпечує доступ до публічної інформації, якою володіє Служба, зберігає персональні дані та здійснює їх захист відповідно до законодавства.</w:t>
      </w:r>
    </w:p>
    <w:p w14:paraId="49A09558" w14:textId="77777777" w:rsidR="002A3EC2" w:rsidRPr="008E4F2F" w:rsidRDefault="00000000" w:rsidP="002A3EC2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Здійснює інші функції, які випливають з покладених на сектор завдань, відповідно до законодавства.</w:t>
      </w:r>
    </w:p>
    <w:p w14:paraId="308E1ED2" w14:textId="77777777" w:rsidR="002A3EC2" w:rsidRPr="008E4F2F" w:rsidRDefault="002A3EC2" w:rsidP="002A3EC2">
      <w:pPr>
        <w:pStyle w:val="HTML"/>
        <w:shd w:val="clear" w:color="auto" w:fill="FFFFFF"/>
        <w:tabs>
          <w:tab w:val="clear" w:pos="916"/>
          <w:tab w:val="left" w:pos="709"/>
          <w:tab w:val="left" w:pos="1276"/>
        </w:tabs>
        <w:ind w:left="708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14:paraId="57412D90" w14:textId="77777777" w:rsidR="002A3EC2" w:rsidRPr="008E4F2F" w:rsidRDefault="00000000" w:rsidP="002A3EC2">
      <w:pPr>
        <w:pStyle w:val="HTML"/>
        <w:numPr>
          <w:ilvl w:val="0"/>
          <w:numId w:val="1"/>
        </w:num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Права та обов’язки Сектору</w:t>
      </w:r>
    </w:p>
    <w:p w14:paraId="7A7DCDE4" w14:textId="77777777" w:rsidR="002A3EC2" w:rsidRPr="008E4F2F" w:rsidRDefault="002A3EC2" w:rsidP="002A3EC2">
      <w:pPr>
        <w:pStyle w:val="HTML"/>
        <w:shd w:val="clear" w:color="auto" w:fill="FFFFFF"/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4750A933" w14:textId="77777777" w:rsidR="002A3EC2" w:rsidRPr="008E4F2F" w:rsidRDefault="00000000" w:rsidP="002A3EC2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Одержувати в </w:t>
      </w:r>
      <w:r w:rsidRPr="008E4F2F">
        <w:rPr>
          <w:rFonts w:ascii="Times New Roman" w:hAnsi="Times New Roman" w:cs="Times New Roman"/>
          <w:sz w:val="28"/>
          <w:szCs w:val="28"/>
        </w:rPr>
        <w:t>установленому законодавством порядку від структурних підрозділів Служби та виконавчих органів Броварської міської ради Броварського району Київської області інформацію, документи, довідки та інші матеріали, а також пояснення до них, необхідні для виконання покладених на сектор завдань.</w:t>
      </w:r>
    </w:p>
    <w:p w14:paraId="7C77EFA7" w14:textId="77777777" w:rsidR="002A3EC2" w:rsidRPr="008E4F2F" w:rsidRDefault="00000000" w:rsidP="002A3EC2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Не приймати до виконання і оформлення документів за операціями, які порушують діюче законодавство і встановлений порядок приймання, оприбуткування, зберігання та витрачання грошових коштів, обладнання, матеріальних і інших цінностей.</w:t>
      </w:r>
    </w:p>
    <w:p w14:paraId="2031C99D" w14:textId="77777777" w:rsidR="002A3EC2" w:rsidRPr="008E4F2F" w:rsidRDefault="00000000" w:rsidP="002A3EC2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Встановлювати обґрунтовані вимоги до порядку оформлення і подання до сектору структурними підрозділами Служби первинних документів для їх відображення у бухгалтерському обліку, а також здійснювати контроль за їх дотриманням.</w:t>
      </w:r>
    </w:p>
    <w:p w14:paraId="31104DE6" w14:textId="77777777" w:rsidR="002A3EC2" w:rsidRPr="008E4F2F" w:rsidRDefault="00000000" w:rsidP="002A3EC2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Представляти Службу в установленому порядку з питань, що відносяться до компетенції сектору, в органах державної влади, органах місцевого самоврядування, фондах загальнообов'язкового державного соціального страхування, підприємствах, установах та організаціях незалежно від форми власності;</w:t>
      </w:r>
    </w:p>
    <w:p w14:paraId="59893D6E" w14:textId="77777777" w:rsidR="002A3EC2" w:rsidRPr="008E4F2F" w:rsidRDefault="00000000" w:rsidP="002A3EC2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Вносити пропозиції щодо удосконалення порядку ведення бухгалтерського обліку, складення звітності, здійснення поточного контролю, провадження фінансово-господарської діяльності;</w:t>
      </w:r>
    </w:p>
    <w:p w14:paraId="01068CBE" w14:textId="77777777" w:rsidR="002A3EC2" w:rsidRPr="008E4F2F" w:rsidRDefault="00000000" w:rsidP="002A3EC2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Здійснювати зв’язки з іншими установами та організаціями з питань, що відносяться до компетенції сектору.</w:t>
      </w:r>
    </w:p>
    <w:p w14:paraId="7351F816" w14:textId="77777777" w:rsidR="002A3EC2" w:rsidRPr="008E4F2F" w:rsidRDefault="002A3EC2" w:rsidP="002A3EC2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AA7647F" w14:textId="77777777" w:rsidR="002A3EC2" w:rsidRPr="008E4F2F" w:rsidRDefault="00000000" w:rsidP="002A3EC2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Структура та керівництво</w:t>
      </w:r>
    </w:p>
    <w:p w14:paraId="72C72EEE" w14:textId="77777777" w:rsidR="002A3EC2" w:rsidRPr="008E4F2F" w:rsidRDefault="002A3EC2" w:rsidP="002A3EC2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5E6055A6" w14:textId="77777777" w:rsidR="002A3EC2" w:rsidRPr="008E4F2F" w:rsidRDefault="00000000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5.1. Загальна чисельність, фонд оплати праці посадових осіб, кошторис доходів та видатків сектору затверджує Броварська міська рада Броварського району Київської області. </w:t>
      </w:r>
    </w:p>
    <w:p w14:paraId="30C29E71" w14:textId="77777777" w:rsidR="002A3EC2" w:rsidRPr="008E4F2F" w:rsidRDefault="00000000" w:rsidP="002A3E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5.2. Сектор очолює головний бухгалтер – завідувач сектору, який призначається на посаду і звільняється з посади міським головою в установленому законом порядку.</w:t>
      </w:r>
    </w:p>
    <w:p w14:paraId="3545266D" w14:textId="77777777" w:rsidR="002A3EC2" w:rsidRPr="008E4F2F" w:rsidRDefault="00000000" w:rsidP="002A3EC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Головний бухгалтер – завідувач сектору</w:t>
      </w:r>
      <w:r w:rsidRPr="008E4F2F">
        <w:rPr>
          <w:rStyle w:val="rvts9"/>
          <w:rFonts w:ascii="Times New Roman" w:hAnsi="Times New Roman" w:cs="Times New Roman"/>
          <w:sz w:val="28"/>
          <w:szCs w:val="28"/>
        </w:rPr>
        <w:t xml:space="preserve"> Служби є громадянином України,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вільно володіє державною мовою, повинен відповідати наступним кваліфікаційним вимогам: повна вища освіта відповідного професійного  спрямування за освітньо-кваліфікаційним рівнем “спеціаліст” або “магістр”. </w:t>
      </w:r>
      <w:r w:rsidRPr="008E4F2F">
        <w:rPr>
          <w:rStyle w:val="rvts0"/>
          <w:rFonts w:ascii="Times New Roman" w:hAnsi="Times New Roman" w:cs="Times New Roman"/>
          <w:sz w:val="28"/>
          <w:szCs w:val="28"/>
        </w:rPr>
        <w:t xml:space="preserve"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Працює на комп’ютері та знає програмні засоби, не нижче рівня користувача.</w:t>
      </w:r>
    </w:p>
    <w:p w14:paraId="38DFE11D" w14:textId="77777777" w:rsidR="002A3EC2" w:rsidRPr="008E4F2F" w:rsidRDefault="00000000" w:rsidP="002A3E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5.3. Головний бухгалтер – завідувач сектору</w:t>
      </w:r>
      <w:r w:rsidRPr="008E4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Служби здійснює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загальне керівництво діяльності сектору, несе персональну відповідальність за виконання покладених на сектор завдань, визначає ступінь відповідальності спеціалістів.</w:t>
      </w:r>
      <w:r w:rsidRPr="008E4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FCBF43E" w14:textId="77777777" w:rsidR="002A3EC2" w:rsidRPr="008E4F2F" w:rsidRDefault="00000000" w:rsidP="002A3E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Завдання та обов’язки </w:t>
      </w:r>
      <w:r w:rsidRPr="008E4F2F">
        <w:rPr>
          <w:rFonts w:ascii="Times New Roman" w:hAnsi="Times New Roman" w:cs="Times New Roman"/>
          <w:sz w:val="28"/>
          <w:szCs w:val="28"/>
        </w:rPr>
        <w:t>головного бухгалтера – завідувача сектору</w:t>
      </w:r>
      <w:r w:rsidRPr="008E4F2F">
        <w:rPr>
          <w:rStyle w:val="rvts9"/>
          <w:rFonts w:ascii="Times New Roman" w:hAnsi="Times New Roman" w:cs="Times New Roman"/>
          <w:sz w:val="28"/>
          <w:szCs w:val="28"/>
        </w:rPr>
        <w:t xml:space="preserve"> Служби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зазначені в посадовій інструкції.</w:t>
      </w:r>
    </w:p>
    <w:p w14:paraId="4E65DF24" w14:textId="77777777" w:rsidR="002A3EC2" w:rsidRPr="008E4F2F" w:rsidRDefault="00000000" w:rsidP="002A3E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5.4. Працівники сектору призначаються на посаду і звільняються з посади згідно чинного законодавства  в установленому законом порядку. </w:t>
      </w:r>
    </w:p>
    <w:p w14:paraId="352E4238" w14:textId="77777777" w:rsidR="002A3EC2" w:rsidRPr="008E4F2F" w:rsidRDefault="002A3EC2" w:rsidP="002A3EC2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4AAF2586" w14:textId="77777777" w:rsidR="002A3EC2" w:rsidRPr="008E4F2F" w:rsidRDefault="00000000" w:rsidP="002A3EC2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6. Взаємовідносини</w:t>
      </w:r>
    </w:p>
    <w:p w14:paraId="3C3F74F3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14:paraId="69765E00" w14:textId="77777777" w:rsidR="002A3EC2" w:rsidRPr="008E4F2F" w:rsidRDefault="00000000" w:rsidP="002A3E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6.1. Сектор під час виконання покладених на нього завдань взаємодіє з іншими виконавчими органами Броварської міської ради Броварського району Київської області, інших центральних органів виконавчої влади, а також підприємствами, установами та організаціями усіх форм власності, благодійними організаціями та об’єднаннями громадян,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14:paraId="7D010A07" w14:textId="77777777" w:rsidR="002A3EC2" w:rsidRPr="008E4F2F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2BEA9B31" w14:textId="77777777" w:rsidR="002A3EC2" w:rsidRPr="008E4F2F" w:rsidRDefault="00000000" w:rsidP="002A3EC2">
      <w:pPr>
        <w:pStyle w:val="a8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  <w:lang w:eastAsia="uk-UA"/>
        </w:rPr>
        <w:t>7. Заключна частина</w:t>
      </w:r>
    </w:p>
    <w:p w14:paraId="625068F6" w14:textId="77777777" w:rsidR="002A3EC2" w:rsidRPr="008E4F2F" w:rsidRDefault="002A3EC2" w:rsidP="002A3EC2">
      <w:pPr>
        <w:pStyle w:val="a8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14:paraId="41D78E1E" w14:textId="77777777" w:rsidR="002A3EC2" w:rsidRPr="008E4F2F" w:rsidRDefault="00000000" w:rsidP="002A3EC2">
      <w:pPr>
        <w:shd w:val="clear" w:color="auto" w:fill="FFFFFF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7.1. Реорганізація та ліквідація сектору здійснюється за рішенням Броварської міської ради Броварського району Київської області у встановленому чинним законодавством порядку.</w:t>
      </w:r>
    </w:p>
    <w:p w14:paraId="0573EC32" w14:textId="77777777" w:rsidR="002A3EC2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B38DEBB" w14:textId="77777777" w:rsidR="002A3EC2" w:rsidRDefault="002A3EC2" w:rsidP="002A3E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FC577FC" w14:textId="77777777" w:rsidR="002A3EC2" w:rsidRPr="008E4F2F" w:rsidRDefault="00000000" w:rsidP="002A3EC2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Ігор САПОЖКО</w:t>
      </w:r>
    </w:p>
    <w:p w14:paraId="3598E666" w14:textId="77777777" w:rsidR="002A3EC2" w:rsidRPr="008E4F2F" w:rsidRDefault="002A3EC2" w:rsidP="002A3EC2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val="ru-RU"/>
        </w:rPr>
      </w:pPr>
    </w:p>
    <w:permEnd w:id="1"/>
    <w:p w14:paraId="5FF0D8BD" w14:textId="36E74B4D" w:rsidR="004F7CAD" w:rsidRPr="004F7CAD" w:rsidRDefault="004F7CAD" w:rsidP="002A3E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5E950" w14:textId="77777777" w:rsidR="00780B12" w:rsidRDefault="00780B12">
      <w:pPr>
        <w:spacing w:after="0" w:line="240" w:lineRule="auto"/>
      </w:pPr>
      <w:r>
        <w:separator/>
      </w:r>
    </w:p>
  </w:endnote>
  <w:endnote w:type="continuationSeparator" w:id="0">
    <w:p w14:paraId="5BA3832C" w14:textId="77777777" w:rsidR="00780B12" w:rsidRDefault="0078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A5781" w14:textId="77777777" w:rsidR="00780B12" w:rsidRDefault="00780B12">
      <w:pPr>
        <w:spacing w:after="0" w:line="240" w:lineRule="auto"/>
      </w:pPr>
      <w:r>
        <w:separator/>
      </w:r>
    </w:p>
  </w:footnote>
  <w:footnote w:type="continuationSeparator" w:id="0">
    <w:p w14:paraId="0843BD71" w14:textId="77777777" w:rsidR="00780B12" w:rsidRDefault="0078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92348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MqTc6eTgvg==" w:salt="3LAvFTpQEV7GRgkfEhbX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A3EC2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80B12"/>
    <w:rsid w:val="007C2CAF"/>
    <w:rsid w:val="007C3AF5"/>
    <w:rsid w:val="007C582E"/>
    <w:rsid w:val="008222BB"/>
    <w:rsid w:val="00853C00"/>
    <w:rsid w:val="008B5032"/>
    <w:rsid w:val="008E4F2F"/>
    <w:rsid w:val="008F2E60"/>
    <w:rsid w:val="00915297"/>
    <w:rsid w:val="009217A1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25A2A"/>
    <w:rsid w:val="00EC3A68"/>
    <w:rsid w:val="00EE6215"/>
    <w:rsid w:val="00F022A9"/>
    <w:rsid w:val="00F3348B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rsid w:val="002A3EC2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2A3EC2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A3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3EC2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rsid w:val="002A3EC2"/>
  </w:style>
  <w:style w:type="character" w:customStyle="1" w:styleId="rvts0">
    <w:name w:val="rvts0"/>
    <w:rsid w:val="002A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76258"/>
    <w:rsid w:val="00607594"/>
    <w:rsid w:val="00614D88"/>
    <w:rsid w:val="006734BA"/>
    <w:rsid w:val="006E5641"/>
    <w:rsid w:val="009217A1"/>
    <w:rsid w:val="00B669AD"/>
    <w:rsid w:val="00D42FF9"/>
    <w:rsid w:val="00E2245A"/>
    <w:rsid w:val="00EC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6150</Words>
  <Characters>3507</Characters>
  <Application>Microsoft Office Word</Application>
  <DocSecurity>8</DocSecurity>
  <Lines>29</Lines>
  <Paragraphs>19</Paragraphs>
  <ScaleCrop>false</ScaleCrop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2024-11-04T13:12:00Z</dcterms:modified>
</cp:coreProperties>
</file>