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C7497" w14:paraId="5C916CD2" w14:textId="2B98EA6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C7497">
        <w:rPr>
          <w:rFonts w:ascii="Times New Roman" w:hAnsi="Times New Roman" w:cs="Times New Roman"/>
          <w:sz w:val="28"/>
          <w:szCs w:val="28"/>
        </w:rPr>
        <w:t>5</w:t>
      </w:r>
    </w:p>
    <w:p w:rsidR="007C582E" w:rsidP="000C7497" w14:paraId="6E2C2E53" w14:textId="7FBE49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C749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C7497" w14:paraId="6A667878" w14:textId="2464E8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C7497" w:rsidRPr="004208DA" w:rsidP="000C7497" w14:paraId="4E3B3EF8" w14:textId="1F9DB1E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Layout w:type="fixed"/>
        <w:tblLook w:val="04A0"/>
      </w:tblPr>
      <w:tblGrid>
        <w:gridCol w:w="9322"/>
      </w:tblGrid>
      <w:tr w14:paraId="47EAC269" w14:textId="77777777" w:rsidTr="00986F31">
        <w:tblPrEx>
          <w:tblW w:w="9322" w:type="dxa"/>
          <w:tblLayout w:type="fixed"/>
          <w:tblLook w:val="04A0"/>
        </w:tblPrEx>
        <w:trPr>
          <w:trHeight w:val="1200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F31" w:rsidRPr="00986F31" w:rsidP="00986F31" w14:paraId="4677411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31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</w:p>
          <w:p w:rsidR="00986F31" w:rsidRPr="00986F31" w:rsidP="00986F31" w14:paraId="6808BF4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31">
              <w:rPr>
                <w:rFonts w:ascii="Times New Roman" w:hAnsi="Times New Roman" w:cs="Times New Roman"/>
                <w:b/>
                <w:sz w:val="28"/>
                <w:szCs w:val="28"/>
              </w:rPr>
              <w:t>тарифу на теплову енергію ТОВ «ФТРАНС» на 2024-2025</w:t>
            </w:r>
          </w:p>
          <w:p w:rsidR="00986F31" w:rsidRPr="000A2081" w:rsidP="00986F31" w14:paraId="32A01D21" w14:textId="77777777">
            <w:pPr>
              <w:shd w:val="clear" w:color="auto" w:fill="FFFFFF"/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8639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8" w:type="dxa"/>
                <w:left w:w="8" w:type="dxa"/>
                <w:bottom w:w="8" w:type="dxa"/>
                <w:right w:w="8" w:type="dxa"/>
              </w:tblCellMar>
              <w:tblLook w:val="04A0"/>
            </w:tblPr>
            <w:tblGrid>
              <w:gridCol w:w="331"/>
              <w:gridCol w:w="5902"/>
              <w:gridCol w:w="938"/>
              <w:gridCol w:w="1468"/>
            </w:tblGrid>
            <w:tr w14:paraId="4ED4D7C9" w14:textId="77777777" w:rsidTr="00986F31">
              <w:tblPrEx>
                <w:tblW w:w="8639" w:type="dxa"/>
                <w:tblBorders>
                  <w:top w:val="outset" w:sz="2" w:space="0" w:color="auto"/>
                  <w:left w:val="outset" w:sz="2" w:space="0" w:color="auto"/>
                  <w:bottom w:val="outset" w:sz="2" w:space="0" w:color="auto"/>
                  <w:right w:val="outset" w:sz="2" w:space="0" w:color="auto"/>
                </w:tblBorders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509"/>
              </w:trPr>
              <w:tc>
                <w:tcPr>
                  <w:tcW w:w="33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438A564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bookmarkStart w:id="1" w:name="n255"/>
                  <w:bookmarkEnd w:id="1"/>
                  <w:r w:rsidRPr="000A208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 з/п</w:t>
                  </w:r>
                </w:p>
              </w:tc>
              <w:tc>
                <w:tcPr>
                  <w:tcW w:w="590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2D1BB83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A208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Найменування показника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1B77874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A208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Одиниці виміру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P="00986F31" w14:paraId="00CBA76B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 w:rsidRPr="00607DB3">
                    <w:rPr>
                      <w:rFonts w:ascii="Times New Roman" w:hAnsi="Times New Roman" w:cs="Times New Roman"/>
                      <w:sz w:val="16"/>
                      <w:szCs w:val="20"/>
                    </w:rPr>
                    <w:t>Для бюджетних установ та інших споживачів</w:t>
                  </w:r>
                </w:p>
                <w:p w:rsidR="00986F31" w:rsidRPr="000A2081" w:rsidP="00986F31" w14:paraId="538C7798" w14:textId="67213A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07DB3">
                    <w:rPr>
                      <w:rFonts w:ascii="Times New Roman" w:hAnsi="Times New Roman" w:cs="Times New Roman"/>
                      <w:sz w:val="16"/>
                      <w:szCs w:val="20"/>
                    </w:rPr>
                    <w:t xml:space="preserve"> (крім населення)</w:t>
                  </w:r>
                </w:p>
              </w:tc>
            </w:tr>
            <w:tr w14:paraId="6C73CD39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509"/>
              </w:trPr>
              <w:tc>
                <w:tcPr>
                  <w:tcW w:w="33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5667247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0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4DEFD3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04A0645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18360BE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14:paraId="664CF8A3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38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3194ECE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A208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07DB3" w:rsidP="00986F31" w14:paraId="39515B0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011DA76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A208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0A2081" w:rsidP="00986F31" w14:paraId="69AB28E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14:paraId="4E8116F3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31EB7EE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A2592C" w14:paraId="327016CC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теплову енергію (виробництво, транспортування, постачання), зокрема: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112750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986F31" w:rsidP="00986F31" w14:paraId="2C442D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3678,30</w:t>
                  </w:r>
                </w:p>
              </w:tc>
            </w:tr>
            <w:tr w14:paraId="547C848F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495A503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A2592C" w14:paraId="28C3B242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виробництво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769A5F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986F31" w:rsidP="00986F31" w14:paraId="1B5CDC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F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2847,50</w:t>
                  </w:r>
                </w:p>
              </w:tc>
            </w:tr>
            <w:tr w14:paraId="07A696B5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47F6553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1.2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A2592C" w14:paraId="502EFA36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транспортування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3541D96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986F31" w:rsidP="00986F31" w14:paraId="3A3E6B4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213,91</w:t>
                  </w:r>
                </w:p>
              </w:tc>
            </w:tr>
            <w:tr w14:paraId="64173B79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1CF0404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1.3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A2592C" w14:paraId="47DF7355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Тариф на постачання теплової енергії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F31" w:rsidRPr="006D0815" w:rsidP="00986F31" w14:paraId="625867E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986F31" w:rsidP="00986F31" w14:paraId="74971BE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6F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3,85</w:t>
                  </w:r>
                </w:p>
              </w:tc>
            </w:tr>
            <w:tr w14:paraId="6B105A69" w14:textId="77777777" w:rsidTr="00986F31">
              <w:tblPrEx>
                <w:tblW w:w="8639" w:type="dxa"/>
                <w:tblLayout w:type="fixed"/>
                <w:tblCellMar>
                  <w:top w:w="8" w:type="dxa"/>
                  <w:left w:w="8" w:type="dxa"/>
                  <w:bottom w:w="8" w:type="dxa"/>
                  <w:right w:w="8" w:type="dxa"/>
                </w:tblCellMar>
                <w:tblLook w:val="04A0"/>
              </w:tblPrEx>
              <w:trPr>
                <w:trHeight w:val="227"/>
              </w:trPr>
              <w:tc>
                <w:tcPr>
                  <w:tcW w:w="3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986F31" w14:paraId="6A516B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5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A2592C" w14:paraId="50A323F8" w14:textId="77777777">
                  <w:pPr>
                    <w:spacing w:after="0" w:line="240" w:lineRule="auto"/>
                    <w:ind w:left="7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Податок на додану вартість</w:t>
                  </w:r>
                </w:p>
              </w:tc>
              <w:tc>
                <w:tcPr>
                  <w:tcW w:w="9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6D0815" w:rsidP="00986F31" w14:paraId="1DA7CD8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грн/</w:t>
                  </w:r>
                  <w:r w:rsidRPr="006D08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Гкал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86F31" w:rsidRPr="00986F31" w:rsidP="00986F31" w14:paraId="4984146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986F3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613,04</w:t>
                  </w:r>
                </w:p>
              </w:tc>
            </w:tr>
          </w:tbl>
          <w:p w:rsidR="000C7497" w:rsidRPr="00AE4430" w:rsidP="00AC05CF" w14:paraId="61E922D9" w14:textId="71A5C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C7497" w:rsidRPr="0012278F" w:rsidP="000C7497" w14:paraId="1C446BF2" w14:textId="77777777">
      <w:pPr>
        <w:rPr>
          <w:rFonts w:ascii="Times New Roman" w:hAnsi="Times New Roman" w:cs="Times New Roman"/>
          <w:sz w:val="28"/>
          <w:szCs w:val="28"/>
        </w:rPr>
      </w:pPr>
    </w:p>
    <w:p w:rsidR="00231682" w:rsidRPr="00A2592C" w:rsidP="000C7497" w14:paraId="7804F9AA" w14:textId="2670E3F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Hlk83641408"/>
      <w:bookmarkStart w:id="3" w:name="_GoBack"/>
      <w:r w:rsidRPr="00A259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2"/>
      <w:bookmarkEnd w:id="3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081"/>
    <w:rsid w:val="000C7497"/>
    <w:rsid w:val="000E0637"/>
    <w:rsid w:val="001060A6"/>
    <w:rsid w:val="0012278F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2B81"/>
    <w:rsid w:val="00545B76"/>
    <w:rsid w:val="00607DB3"/>
    <w:rsid w:val="006D0815"/>
    <w:rsid w:val="00720D30"/>
    <w:rsid w:val="007732CE"/>
    <w:rsid w:val="007C1FE0"/>
    <w:rsid w:val="007C582E"/>
    <w:rsid w:val="007E7B32"/>
    <w:rsid w:val="00821BD7"/>
    <w:rsid w:val="00853C00"/>
    <w:rsid w:val="00910331"/>
    <w:rsid w:val="00973F9B"/>
    <w:rsid w:val="00986F31"/>
    <w:rsid w:val="00A2592C"/>
    <w:rsid w:val="00A84A56"/>
    <w:rsid w:val="00AC05CF"/>
    <w:rsid w:val="00AE4430"/>
    <w:rsid w:val="00AE57AA"/>
    <w:rsid w:val="00B20C04"/>
    <w:rsid w:val="00B272A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7887"/>
    <w:rsid w:val="001060A6"/>
    <w:rsid w:val="00540CE0"/>
    <w:rsid w:val="0063768E"/>
    <w:rsid w:val="00973F9B"/>
    <w:rsid w:val="00AC7973"/>
    <w:rsid w:val="00D329F5"/>
    <w:rsid w:val="00F250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485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2024-10-15T11:00:00Z</dcterms:modified>
</cp:coreProperties>
</file>