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C2733D" w:rsidP="00C2733D" w14:paraId="5E421711"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ПС-293</w:t>
      </w:r>
    </w:p>
    <w:p w:rsidR="00C2733D" w:rsidP="00CF556F" w14:paraId="5257688B" w14:textId="77777777">
      <w:pPr>
        <w:tabs>
          <w:tab w:val="left" w:pos="5610"/>
          <w:tab w:val="left" w:pos="6358"/>
        </w:tabs>
        <w:spacing w:after="0"/>
        <w:ind w:left="10206"/>
        <w:jc w:val="center"/>
        <w:rPr>
          <w:rFonts w:ascii="Times New Roman" w:hAnsi="Times New Roman" w:cs="Times New Roman"/>
          <w:sz w:val="28"/>
          <w:szCs w:val="28"/>
        </w:rPr>
      </w:pPr>
    </w:p>
    <w:p w:rsidR="00354359" w:rsidP="00AD1EED" w14:paraId="13F20153" w14:textId="0A2541BB">
      <w:pPr>
        <w:tabs>
          <w:tab w:val="left" w:pos="5610"/>
          <w:tab w:val="left" w:pos="6358"/>
        </w:tabs>
        <w:spacing w:after="0"/>
        <w:ind w:left="11057"/>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r w:rsidR="009511FC">
        <w:rPr>
          <w:rFonts w:ascii="Times New Roman" w:hAnsi="Times New Roman" w:cs="Times New Roman"/>
          <w:sz w:val="28"/>
          <w:szCs w:val="28"/>
        </w:rPr>
        <w:t xml:space="preserve"> </w:t>
      </w:r>
    </w:p>
    <w:p w:rsidR="00AD1EED" w:rsidRPr="00AD1EED" w:rsidP="00AD1EED" w14:paraId="47D97215" w14:textId="77777777">
      <w:pPr>
        <w:spacing w:after="0"/>
        <w:ind w:left="8505" w:hanging="141"/>
        <w:jc w:val="center"/>
        <w:rPr>
          <w:rFonts w:ascii="Times New Roman" w:eastAsia="Times New Roman" w:hAnsi="Times New Roman" w:cs="Times New Roman"/>
          <w:color w:val="000000"/>
          <w:sz w:val="28"/>
          <w:szCs w:val="28"/>
        </w:rPr>
      </w:pPr>
      <w:r w:rsidRPr="00AD1EED">
        <w:rPr>
          <w:rFonts w:ascii="Times New Roman" w:eastAsia="Times New Roman" w:hAnsi="Times New Roman" w:cs="Times New Roman"/>
          <w:sz w:val="28"/>
          <w:szCs w:val="28"/>
          <w:lang w:eastAsia="ru-RU"/>
        </w:rPr>
        <w:t xml:space="preserve">Програми заходів з організації територіальної оборони в Броварській міській територіальній громаді на 2024 рік </w:t>
      </w:r>
      <w:r w:rsidRPr="00AD1EED">
        <w:rPr>
          <w:rFonts w:ascii="Times New Roman" w:eastAsia="Times New Roman" w:hAnsi="Times New Roman" w:cs="Times New Roman"/>
          <w:color w:val="000000"/>
          <w:sz w:val="28"/>
          <w:szCs w:val="28"/>
        </w:rPr>
        <w:t>від 21.12.2023 № 1406-61-08</w:t>
      </w:r>
    </w:p>
    <w:p w:rsidR="00AD1EED" w:rsidRPr="00AD1EED" w:rsidP="00AD1EED" w14:paraId="7BFA6664" w14:textId="77777777">
      <w:pPr>
        <w:spacing w:after="0"/>
        <w:ind w:left="8505"/>
        <w:jc w:val="center"/>
        <w:rPr>
          <w:rFonts w:ascii="Times New Roman" w:eastAsia="Times New Roman" w:hAnsi="Times New Roman" w:cs="Times New Roman"/>
          <w:sz w:val="28"/>
          <w:szCs w:val="28"/>
          <w:lang w:eastAsia="ru-RU"/>
        </w:rPr>
      </w:pPr>
      <w:r w:rsidRPr="00AD1EED">
        <w:rPr>
          <w:rFonts w:ascii="Times New Roman" w:eastAsia="Times New Roman" w:hAnsi="Times New Roman" w:cs="Times New Roman"/>
          <w:sz w:val="28"/>
          <w:szCs w:val="28"/>
          <w:lang w:eastAsia="ru-RU"/>
        </w:rPr>
        <w:t>в редакції рішення Броварської міської ради Броварського району Київської області</w:t>
      </w:r>
    </w:p>
    <w:p w:rsidR="00AD1EED" w:rsidRPr="00AD1EED" w:rsidP="00AD1EED" w14:paraId="50371791" w14:textId="77777777">
      <w:pPr>
        <w:ind w:left="8505"/>
        <w:jc w:val="center"/>
        <w:rPr>
          <w:rFonts w:ascii="Times New Roman" w:eastAsia="Times New Roman" w:hAnsi="Times New Roman" w:cs="Times New Roman"/>
          <w:sz w:val="28"/>
          <w:szCs w:val="28"/>
          <w:lang w:eastAsia="ru-RU"/>
        </w:rPr>
      </w:pPr>
      <w:r w:rsidRPr="00AD1EED">
        <w:rPr>
          <w:rFonts w:ascii="Times New Roman" w:eastAsia="Times New Roman" w:hAnsi="Times New Roman" w:cs="Times New Roman"/>
          <w:bCs/>
          <w:sz w:val="28"/>
          <w:szCs w:val="28"/>
          <w:lang w:eastAsia="ru-RU"/>
        </w:rPr>
        <w:t>від __________ № _________</w:t>
      </w:r>
    </w:p>
    <w:p w:rsidR="004208DA" w:rsidP="00FA239F" w14:paraId="78288CAD" w14:textId="3D1D4E99">
      <w:pPr>
        <w:tabs>
          <w:tab w:val="left" w:pos="5610"/>
          <w:tab w:val="left" w:pos="6358"/>
        </w:tabs>
        <w:spacing w:after="0"/>
        <w:ind w:left="10206"/>
        <w:jc w:val="center"/>
        <w:rPr>
          <w:rFonts w:ascii="Times New Roman" w:hAnsi="Times New Roman" w:cs="Times New Roman"/>
          <w:sz w:val="28"/>
          <w:szCs w:val="28"/>
        </w:rPr>
      </w:pPr>
    </w:p>
    <w:p w:rsidR="00FA239F" w:rsidRPr="0022588C" w:rsidP="00FA239F" w14:paraId="7D0097D3" w14:textId="77777777">
      <w:pPr>
        <w:tabs>
          <w:tab w:val="left" w:pos="5610"/>
          <w:tab w:val="left" w:pos="6358"/>
        </w:tabs>
        <w:spacing w:after="0"/>
        <w:ind w:left="10206"/>
        <w:jc w:val="center"/>
        <w:rPr>
          <w:rFonts w:ascii="Times New Roman" w:hAnsi="Times New Roman" w:cs="Times New Roman"/>
          <w:sz w:val="28"/>
          <w:szCs w:val="28"/>
        </w:rPr>
      </w:pPr>
    </w:p>
    <w:p w:rsidR="004208DA" w:rsidRPr="002D569F" w:rsidP="00617517" w14:paraId="0A449B32" w14:textId="77777777">
      <w:pPr>
        <w:spacing w:after="0"/>
        <w:ind w:left="11057"/>
        <w:rPr>
          <w:rFonts w:ascii="Times New Roman" w:hAnsi="Times New Roman" w:cs="Times New Roman"/>
          <w:b/>
          <w:bCs/>
          <w:sz w:val="28"/>
          <w:szCs w:val="28"/>
        </w:rPr>
      </w:pPr>
    </w:p>
    <w:p w:rsidR="00AD1EED" w:rsidRPr="00AD1EED" w:rsidP="00AD1EED" w14:paraId="06F4A186" w14:textId="77777777">
      <w:pPr>
        <w:spacing w:after="0"/>
        <w:jc w:val="center"/>
        <w:outlineLvl w:val="1"/>
        <w:rPr>
          <w:rFonts w:ascii="Times New Roman" w:eastAsia="Times New Roman" w:hAnsi="Times New Roman" w:cs="Times New Roman"/>
          <w:b/>
          <w:bCs/>
          <w:sz w:val="28"/>
          <w:szCs w:val="28"/>
          <w:lang w:eastAsia="ru-RU"/>
        </w:rPr>
      </w:pPr>
      <w:r>
        <w:rPr>
          <w:rFonts w:ascii="Times New Roman" w:hAnsi="Times New Roman" w:cs="Times New Roman"/>
          <w:b/>
          <w:bCs/>
          <w:sz w:val="28"/>
          <w:szCs w:val="28"/>
        </w:rPr>
        <w:t xml:space="preserve"> </w:t>
      </w:r>
      <w:r w:rsidRPr="00AD1EED">
        <w:rPr>
          <w:rFonts w:ascii="Times New Roman" w:eastAsia="Times New Roman" w:hAnsi="Times New Roman" w:cs="Times New Roman"/>
          <w:b/>
          <w:bCs/>
          <w:sz w:val="28"/>
          <w:szCs w:val="28"/>
          <w:lang w:eastAsia="ru-RU"/>
        </w:rPr>
        <w:t xml:space="preserve">Потреба у фінансуванні </w:t>
      </w:r>
    </w:p>
    <w:p w:rsidR="00AD1EED" w:rsidRPr="00AD1EED" w:rsidP="00AD1EED" w14:paraId="71E55257" w14:textId="77777777">
      <w:pPr>
        <w:spacing w:after="0"/>
        <w:jc w:val="center"/>
        <w:outlineLvl w:val="1"/>
        <w:rPr>
          <w:rFonts w:ascii="Times New Roman" w:eastAsia="Times New Roman" w:hAnsi="Times New Roman" w:cs="Times New Roman"/>
          <w:b/>
          <w:bCs/>
          <w:sz w:val="28"/>
          <w:szCs w:val="28"/>
          <w:lang w:eastAsia="ru-RU"/>
        </w:rPr>
      </w:pPr>
      <w:r w:rsidRPr="00AD1EED">
        <w:rPr>
          <w:rFonts w:ascii="Times New Roman" w:eastAsia="Times New Roman" w:hAnsi="Times New Roman" w:cs="Times New Roman"/>
          <w:b/>
          <w:bCs/>
          <w:sz w:val="28"/>
          <w:szCs w:val="28"/>
          <w:lang w:eastAsia="ru-RU"/>
        </w:rPr>
        <w:t xml:space="preserve">Програми заходів з організації територіальної оборони в Броварській міській територіальній громаді </w:t>
      </w:r>
    </w:p>
    <w:p w:rsidR="00AD1EED" w:rsidRPr="00AD1EED" w:rsidP="00AD1EED" w14:paraId="0594CA72" w14:textId="77777777">
      <w:pPr>
        <w:spacing w:after="0"/>
        <w:jc w:val="center"/>
        <w:outlineLvl w:val="1"/>
        <w:rPr>
          <w:rFonts w:ascii="Times New Roman" w:eastAsia="Times New Roman" w:hAnsi="Times New Roman" w:cs="Times New Roman"/>
          <w:b/>
          <w:bCs/>
          <w:sz w:val="28"/>
          <w:szCs w:val="28"/>
          <w:lang w:eastAsia="ru-RU"/>
        </w:rPr>
      </w:pPr>
      <w:r w:rsidRPr="00AD1EED">
        <w:rPr>
          <w:rFonts w:ascii="Times New Roman" w:eastAsia="Times New Roman" w:hAnsi="Times New Roman" w:cs="Times New Roman"/>
          <w:b/>
          <w:bCs/>
          <w:sz w:val="28"/>
          <w:szCs w:val="28"/>
          <w:lang w:eastAsia="ru-RU"/>
        </w:rPr>
        <w:t>на 2024 рік</w:t>
      </w:r>
    </w:p>
    <w:p w:rsidR="00AD1EED" w:rsidRPr="00AD1EED" w:rsidP="00AD1EED" w14:paraId="38272E30" w14:textId="77777777">
      <w:pPr>
        <w:spacing w:after="0"/>
        <w:jc w:val="center"/>
        <w:outlineLvl w:val="1"/>
        <w:rPr>
          <w:rFonts w:ascii="Times New Roman" w:eastAsia="Times New Roman" w:hAnsi="Times New Roman" w:cs="Times New Roman"/>
          <w:b/>
          <w:bCs/>
          <w:sz w:val="28"/>
          <w:szCs w:val="28"/>
          <w:lang w:eastAsia="ru-RU"/>
        </w:rPr>
      </w:pPr>
    </w:p>
    <w:p w:rsidR="00AD1EED" w:rsidRPr="00AD1EED" w:rsidP="00AD1EED" w14:paraId="5223B8CF" w14:textId="77777777">
      <w:pPr>
        <w:spacing w:after="0"/>
        <w:jc w:val="center"/>
        <w:outlineLvl w:val="1"/>
        <w:rPr>
          <w:rFonts w:ascii="Times New Roman" w:eastAsia="Times New Roman" w:hAnsi="Times New Roman" w:cs="Times New Roman"/>
          <w:b/>
          <w:bCs/>
          <w:sz w:val="28"/>
          <w:szCs w:val="28"/>
          <w:lang w:eastAsia="ru-RU"/>
        </w:rPr>
      </w:pPr>
    </w:p>
    <w:p w:rsidR="00AD1EED" w:rsidRPr="00AD1EED" w:rsidP="00AD1EED" w14:paraId="3F75C114" w14:textId="77777777">
      <w:pPr>
        <w:spacing w:after="0"/>
        <w:jc w:val="center"/>
        <w:outlineLvl w:val="1"/>
        <w:rPr>
          <w:rFonts w:ascii="Times New Roman" w:eastAsia="Times New Roman" w:hAnsi="Times New Roman" w:cs="Times New Roman"/>
          <w:b/>
          <w:bCs/>
          <w:sz w:val="28"/>
          <w:szCs w:val="28"/>
          <w:lang w:eastAsia="ru-RU"/>
        </w:rPr>
      </w:pPr>
    </w:p>
    <w:p w:rsidR="00AD1EED" w:rsidRPr="00AD1EED" w:rsidP="00AD1EED" w14:paraId="237CFAFA" w14:textId="77777777">
      <w:pPr>
        <w:spacing w:after="0"/>
        <w:jc w:val="center"/>
        <w:outlineLvl w:val="1"/>
        <w:rPr>
          <w:rFonts w:ascii="Times New Roman" w:eastAsia="Times New Roman" w:hAnsi="Times New Roman" w:cs="Times New Roman"/>
          <w:b/>
          <w:bCs/>
          <w:sz w:val="28"/>
          <w:szCs w:val="28"/>
          <w:lang w:eastAsia="ru-RU"/>
        </w:rPr>
      </w:pPr>
    </w:p>
    <w:p w:rsidR="00AD1EED" w:rsidRPr="00AD1EED" w:rsidP="00AD1EED" w14:paraId="0CB51314" w14:textId="77777777">
      <w:pPr>
        <w:spacing w:after="0"/>
        <w:jc w:val="center"/>
        <w:outlineLvl w:val="1"/>
        <w:rPr>
          <w:rFonts w:ascii="Times New Roman" w:eastAsia="Times New Roman" w:hAnsi="Times New Roman" w:cs="Times New Roman"/>
          <w:b/>
          <w:bCs/>
          <w:sz w:val="28"/>
          <w:szCs w:val="28"/>
          <w:lang w:eastAsia="ru-RU"/>
        </w:rPr>
      </w:pPr>
    </w:p>
    <w:p w:rsidR="00AD1EED" w:rsidRPr="00AD1EED" w:rsidP="00AD1EED" w14:paraId="19A999F8" w14:textId="77777777">
      <w:pPr>
        <w:spacing w:after="0"/>
        <w:jc w:val="center"/>
        <w:outlineLvl w:val="1"/>
        <w:rPr>
          <w:rFonts w:ascii="Times New Roman" w:eastAsia="Times New Roman" w:hAnsi="Times New Roman" w:cs="Times New Roman"/>
          <w:b/>
          <w:bCs/>
          <w:sz w:val="28"/>
          <w:szCs w:val="28"/>
          <w:lang w:eastAsia="ru-RU"/>
        </w:rPr>
      </w:pPr>
    </w:p>
    <w:p w:rsidR="00AD1EED" w:rsidRPr="00AD1EED" w:rsidP="00AD1EED" w14:paraId="1A847F4F" w14:textId="77777777">
      <w:pPr>
        <w:spacing w:after="0"/>
        <w:jc w:val="center"/>
        <w:outlineLvl w:val="1"/>
        <w:rPr>
          <w:rFonts w:ascii="Times New Roman" w:eastAsia="Times New Roman" w:hAnsi="Times New Roman" w:cs="Times New Roman"/>
          <w:b/>
          <w:bCs/>
          <w:sz w:val="28"/>
          <w:szCs w:val="28"/>
          <w:lang w:eastAsia="ru-RU"/>
        </w:rPr>
      </w:pPr>
    </w:p>
    <w:p w:rsidR="00AD1EED" w:rsidRPr="00AD1EED" w:rsidP="00AD1EED" w14:paraId="6814C6B9" w14:textId="77777777">
      <w:pPr>
        <w:spacing w:after="0"/>
        <w:jc w:val="center"/>
        <w:outlineLvl w:val="1"/>
        <w:rPr>
          <w:rFonts w:ascii="Times New Roman" w:eastAsia="Times New Roman" w:hAnsi="Times New Roman" w:cs="Times New Roman"/>
          <w:b/>
          <w:bCs/>
          <w:sz w:val="28"/>
          <w:szCs w:val="28"/>
          <w:lang w:eastAsia="ru-RU"/>
        </w:rPr>
      </w:pPr>
    </w:p>
    <w:p w:rsidR="00AD1EED" w:rsidRPr="00AD1EED" w:rsidP="00AD1EED" w14:paraId="00189CEC" w14:textId="77777777">
      <w:pPr>
        <w:spacing w:after="0"/>
        <w:outlineLvl w:val="1"/>
        <w:rPr>
          <w:rFonts w:ascii="Times New Roman" w:eastAsia="Times New Roman" w:hAnsi="Times New Roman" w:cs="Times New Roman"/>
          <w:b/>
          <w:bCs/>
          <w:sz w:val="28"/>
          <w:szCs w:val="28"/>
          <w:lang w:eastAsia="ru-RU"/>
        </w:rPr>
      </w:pPr>
    </w:p>
    <w:p w:rsidR="00AD1EED" w:rsidRPr="00AD1EED" w:rsidP="00AD1EED" w14:paraId="4B48CAEC" w14:textId="77777777">
      <w:pPr>
        <w:spacing w:after="0"/>
        <w:outlineLvl w:val="1"/>
        <w:rPr>
          <w:rFonts w:ascii="Times New Roman" w:eastAsia="Times New Roman" w:hAnsi="Times New Roman" w:cs="Times New Roman"/>
          <w:b/>
          <w:bCs/>
          <w:sz w:val="10"/>
          <w:szCs w:val="10"/>
          <w:lang w:eastAsia="ru-RU"/>
        </w:rPr>
      </w:pPr>
    </w:p>
    <w:tbl>
      <w:tblPr>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1418"/>
        <w:gridCol w:w="6521"/>
        <w:gridCol w:w="992"/>
        <w:gridCol w:w="2410"/>
        <w:gridCol w:w="1281"/>
        <w:gridCol w:w="992"/>
        <w:gridCol w:w="992"/>
      </w:tblGrid>
      <w:tr w14:paraId="3010E30D" w14:textId="77777777" w:rsidTr="00AD1EED">
        <w:tblPrEx>
          <w:tblW w:w="150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c>
          <w:tcPr>
            <w:tcW w:w="425" w:type="dxa"/>
            <w:vMerge w:val="restart"/>
            <w:tcBorders>
              <w:top w:val="single" w:sz="4" w:space="0" w:color="auto"/>
              <w:left w:val="single" w:sz="4" w:space="0" w:color="auto"/>
              <w:bottom w:val="single" w:sz="4" w:space="0" w:color="auto"/>
              <w:right w:val="single" w:sz="4" w:space="0" w:color="auto"/>
            </w:tcBorders>
            <w:hideMark/>
          </w:tcPr>
          <w:p w:rsidR="00AD1EED" w:rsidRPr="00AD1EED" w:rsidP="00AD1EED" w14:paraId="429D9AA0" w14:textId="77777777">
            <w:pPr>
              <w:spacing w:after="0" w:line="192" w:lineRule="auto"/>
              <w:jc w:val="center"/>
              <w:rPr>
                <w:rFonts w:ascii="Times New Roman" w:eastAsia="Times New Roman" w:hAnsi="Times New Roman" w:cs="Times New Roman"/>
                <w:b/>
                <w:bCs/>
                <w:lang w:eastAsia="ru-RU"/>
              </w:rPr>
            </w:pPr>
            <w:r w:rsidRPr="00AD1EED">
              <w:rPr>
                <w:rFonts w:ascii="Times New Roman" w:eastAsia="Times New Roman" w:hAnsi="Times New Roman" w:cs="Times New Roman"/>
                <w:b/>
                <w:bCs/>
                <w:lang w:eastAsia="ru-RU"/>
              </w:rPr>
              <w:t xml:space="preserve"> з/п</w:t>
            </w:r>
          </w:p>
        </w:tc>
        <w:tc>
          <w:tcPr>
            <w:tcW w:w="1418" w:type="dxa"/>
            <w:vMerge w:val="restart"/>
            <w:tcBorders>
              <w:top w:val="single" w:sz="4" w:space="0" w:color="auto"/>
              <w:left w:val="single" w:sz="4" w:space="0" w:color="auto"/>
              <w:bottom w:val="single" w:sz="4" w:space="0" w:color="auto"/>
              <w:right w:val="single" w:sz="4" w:space="0" w:color="auto"/>
            </w:tcBorders>
            <w:hideMark/>
          </w:tcPr>
          <w:p w:rsidR="00AD1EED" w:rsidRPr="00AD1EED" w:rsidP="00AD1EED" w14:paraId="3341B9E7" w14:textId="77777777">
            <w:pPr>
              <w:spacing w:after="0" w:line="192" w:lineRule="auto"/>
              <w:jc w:val="center"/>
              <w:rPr>
                <w:rFonts w:ascii="Times New Roman" w:eastAsia="Times New Roman" w:hAnsi="Times New Roman" w:cs="Times New Roman"/>
                <w:b/>
                <w:bCs/>
                <w:lang w:eastAsia="ru-RU"/>
              </w:rPr>
            </w:pPr>
            <w:r w:rsidRPr="00AD1EED">
              <w:rPr>
                <w:rFonts w:ascii="Times New Roman" w:eastAsia="Times New Roman" w:hAnsi="Times New Roman" w:cs="Times New Roman"/>
                <w:b/>
                <w:bCs/>
                <w:lang w:eastAsia="ru-RU"/>
              </w:rPr>
              <w:t>Назва напрямку діяльності</w:t>
            </w:r>
          </w:p>
        </w:tc>
        <w:tc>
          <w:tcPr>
            <w:tcW w:w="6521" w:type="dxa"/>
            <w:vMerge w:val="restart"/>
            <w:tcBorders>
              <w:top w:val="single" w:sz="4" w:space="0" w:color="auto"/>
              <w:left w:val="single" w:sz="4" w:space="0" w:color="auto"/>
              <w:bottom w:val="single" w:sz="4" w:space="0" w:color="auto"/>
              <w:right w:val="single" w:sz="4" w:space="0" w:color="auto"/>
            </w:tcBorders>
            <w:hideMark/>
          </w:tcPr>
          <w:p w:rsidR="00AD1EED" w:rsidRPr="00AD1EED" w:rsidP="00AD1EED" w14:paraId="7B859B38" w14:textId="77777777">
            <w:pPr>
              <w:spacing w:after="0" w:line="192" w:lineRule="auto"/>
              <w:jc w:val="center"/>
              <w:rPr>
                <w:rFonts w:ascii="Times New Roman" w:eastAsia="Times New Roman" w:hAnsi="Times New Roman" w:cs="Times New Roman"/>
                <w:b/>
                <w:bCs/>
                <w:lang w:eastAsia="ru-RU"/>
              </w:rPr>
            </w:pPr>
            <w:r w:rsidRPr="00AD1EED">
              <w:rPr>
                <w:rFonts w:ascii="Times New Roman" w:eastAsia="Times New Roman" w:hAnsi="Times New Roman" w:cs="Times New Roman"/>
                <w:b/>
                <w:bCs/>
                <w:lang w:eastAsia="ru-RU"/>
              </w:rPr>
              <w:t>Перелік заходів програми</w:t>
            </w:r>
          </w:p>
        </w:tc>
        <w:tc>
          <w:tcPr>
            <w:tcW w:w="992" w:type="dxa"/>
            <w:vMerge w:val="restart"/>
            <w:tcBorders>
              <w:top w:val="single" w:sz="4" w:space="0" w:color="auto"/>
              <w:left w:val="single" w:sz="4" w:space="0" w:color="auto"/>
              <w:bottom w:val="single" w:sz="4" w:space="0" w:color="auto"/>
              <w:right w:val="single" w:sz="4" w:space="0" w:color="auto"/>
            </w:tcBorders>
            <w:hideMark/>
          </w:tcPr>
          <w:p w:rsidR="00AD1EED" w:rsidRPr="00AD1EED" w:rsidP="00AD1EED" w14:paraId="4FA0BE69" w14:textId="77777777">
            <w:pPr>
              <w:spacing w:after="0" w:line="192" w:lineRule="auto"/>
              <w:jc w:val="center"/>
              <w:rPr>
                <w:rFonts w:ascii="Times New Roman" w:eastAsia="Times New Roman" w:hAnsi="Times New Roman" w:cs="Times New Roman"/>
                <w:b/>
                <w:bCs/>
                <w:lang w:eastAsia="ru-RU"/>
              </w:rPr>
            </w:pPr>
            <w:r w:rsidRPr="00AD1EED">
              <w:rPr>
                <w:rFonts w:ascii="Times New Roman" w:eastAsia="Times New Roman" w:hAnsi="Times New Roman" w:cs="Times New Roman"/>
                <w:b/>
                <w:bCs/>
                <w:lang w:eastAsia="ru-RU"/>
              </w:rPr>
              <w:t xml:space="preserve">Строк вико </w:t>
            </w:r>
            <w:r w:rsidRPr="00AD1EED">
              <w:rPr>
                <w:rFonts w:ascii="Times New Roman" w:eastAsia="Times New Roman" w:hAnsi="Times New Roman" w:cs="Times New Roman"/>
                <w:b/>
                <w:bCs/>
                <w:lang w:eastAsia="ru-RU"/>
              </w:rPr>
              <w:t>нання</w:t>
            </w:r>
            <w:r w:rsidRPr="00AD1EED">
              <w:rPr>
                <w:rFonts w:ascii="Times New Roman" w:eastAsia="Times New Roman" w:hAnsi="Times New Roman" w:cs="Times New Roman"/>
                <w:b/>
                <w:bCs/>
                <w:lang w:eastAsia="ru-RU"/>
              </w:rPr>
              <w:t xml:space="preserve"> заходу</w:t>
            </w:r>
          </w:p>
        </w:tc>
        <w:tc>
          <w:tcPr>
            <w:tcW w:w="2410" w:type="dxa"/>
            <w:vMerge w:val="restart"/>
            <w:tcBorders>
              <w:top w:val="single" w:sz="4" w:space="0" w:color="auto"/>
              <w:left w:val="single" w:sz="4" w:space="0" w:color="auto"/>
              <w:bottom w:val="single" w:sz="4" w:space="0" w:color="auto"/>
              <w:right w:val="single" w:sz="4" w:space="0" w:color="auto"/>
            </w:tcBorders>
            <w:hideMark/>
          </w:tcPr>
          <w:p w:rsidR="00AD1EED" w:rsidRPr="00AD1EED" w:rsidP="00AD1EED" w14:paraId="64B5A0C7" w14:textId="77777777">
            <w:pPr>
              <w:spacing w:after="0" w:line="192" w:lineRule="auto"/>
              <w:jc w:val="center"/>
              <w:rPr>
                <w:rFonts w:ascii="Times New Roman" w:eastAsia="Times New Roman" w:hAnsi="Times New Roman" w:cs="Times New Roman"/>
                <w:b/>
                <w:bCs/>
                <w:lang w:eastAsia="ru-RU"/>
              </w:rPr>
            </w:pPr>
            <w:r w:rsidRPr="00AD1EED">
              <w:rPr>
                <w:rFonts w:ascii="Times New Roman" w:eastAsia="Times New Roman" w:hAnsi="Times New Roman" w:cs="Times New Roman"/>
                <w:b/>
                <w:bCs/>
                <w:lang w:eastAsia="ru-RU"/>
              </w:rPr>
              <w:t>Виконавці</w:t>
            </w:r>
          </w:p>
        </w:tc>
        <w:tc>
          <w:tcPr>
            <w:tcW w:w="1281" w:type="dxa"/>
            <w:vMerge w:val="restart"/>
            <w:tcBorders>
              <w:top w:val="single" w:sz="4" w:space="0" w:color="auto"/>
              <w:left w:val="single" w:sz="4" w:space="0" w:color="auto"/>
              <w:bottom w:val="single" w:sz="4" w:space="0" w:color="auto"/>
              <w:right w:val="single" w:sz="4" w:space="0" w:color="auto"/>
            </w:tcBorders>
            <w:hideMark/>
          </w:tcPr>
          <w:p w:rsidR="00AD1EED" w:rsidRPr="00AD1EED" w:rsidP="00AD1EED" w14:paraId="26E5DBF2" w14:textId="77777777">
            <w:pPr>
              <w:spacing w:after="0" w:line="192" w:lineRule="auto"/>
              <w:jc w:val="center"/>
              <w:rPr>
                <w:rFonts w:ascii="Times New Roman" w:eastAsia="Times New Roman" w:hAnsi="Times New Roman" w:cs="Times New Roman"/>
                <w:b/>
                <w:bCs/>
                <w:lang w:eastAsia="ru-RU"/>
              </w:rPr>
            </w:pPr>
            <w:r w:rsidRPr="00AD1EED">
              <w:rPr>
                <w:rFonts w:ascii="Times New Roman" w:eastAsia="Times New Roman" w:hAnsi="Times New Roman" w:cs="Times New Roman"/>
                <w:b/>
                <w:bCs/>
                <w:lang w:eastAsia="ru-RU"/>
              </w:rPr>
              <w:t xml:space="preserve">Джерела </w:t>
            </w:r>
            <w:r w:rsidRPr="00AD1EED">
              <w:rPr>
                <w:rFonts w:ascii="Times New Roman" w:eastAsia="Times New Roman" w:hAnsi="Times New Roman" w:cs="Times New Roman"/>
                <w:b/>
                <w:bCs/>
                <w:lang w:eastAsia="ru-RU"/>
              </w:rPr>
              <w:t>фінансу</w:t>
            </w:r>
            <w:r w:rsidRPr="00AD1EED">
              <w:rPr>
                <w:rFonts w:ascii="Times New Roman" w:eastAsia="Times New Roman" w:hAnsi="Times New Roman" w:cs="Times New Roman"/>
                <w:b/>
                <w:bCs/>
                <w:lang w:eastAsia="ru-RU"/>
              </w:rPr>
              <w:t xml:space="preserve"> </w:t>
            </w:r>
            <w:r w:rsidRPr="00AD1EED">
              <w:rPr>
                <w:rFonts w:ascii="Times New Roman" w:eastAsia="Times New Roman" w:hAnsi="Times New Roman" w:cs="Times New Roman"/>
                <w:b/>
                <w:bCs/>
                <w:lang w:eastAsia="ru-RU"/>
              </w:rPr>
              <w:t>вання</w:t>
            </w:r>
          </w:p>
        </w:tc>
        <w:tc>
          <w:tcPr>
            <w:tcW w:w="1984" w:type="dxa"/>
            <w:gridSpan w:val="2"/>
            <w:tcBorders>
              <w:top w:val="single" w:sz="4" w:space="0" w:color="auto"/>
              <w:left w:val="single" w:sz="4" w:space="0" w:color="auto"/>
              <w:bottom w:val="single" w:sz="4" w:space="0" w:color="auto"/>
              <w:right w:val="single" w:sz="4" w:space="0" w:color="auto"/>
            </w:tcBorders>
            <w:hideMark/>
          </w:tcPr>
          <w:p w:rsidR="00AD1EED" w:rsidRPr="00AD1EED" w:rsidP="00AD1EED" w14:paraId="5B338ABC" w14:textId="77777777">
            <w:pPr>
              <w:spacing w:after="0" w:line="192" w:lineRule="auto"/>
              <w:jc w:val="center"/>
              <w:rPr>
                <w:rFonts w:ascii="Times New Roman" w:eastAsia="Times New Roman" w:hAnsi="Times New Roman" w:cs="Times New Roman"/>
                <w:b/>
                <w:bCs/>
                <w:lang w:eastAsia="ru-RU"/>
              </w:rPr>
            </w:pPr>
            <w:r w:rsidRPr="00AD1EED">
              <w:rPr>
                <w:rFonts w:ascii="Times New Roman" w:eastAsia="Times New Roman" w:hAnsi="Times New Roman" w:cs="Times New Roman"/>
                <w:b/>
                <w:bCs/>
                <w:lang w:eastAsia="ru-RU"/>
              </w:rPr>
              <w:t xml:space="preserve">Потреба у фінансуванні </w:t>
            </w:r>
          </w:p>
          <w:p w:rsidR="00AD1EED" w:rsidRPr="00AD1EED" w:rsidP="00AD1EED" w14:paraId="635E347F" w14:textId="77777777">
            <w:pPr>
              <w:spacing w:after="0" w:line="192" w:lineRule="auto"/>
              <w:jc w:val="center"/>
              <w:rPr>
                <w:rFonts w:ascii="Times New Roman" w:eastAsia="Times New Roman" w:hAnsi="Times New Roman" w:cs="Times New Roman"/>
                <w:b/>
                <w:bCs/>
                <w:sz w:val="16"/>
                <w:szCs w:val="16"/>
                <w:lang w:eastAsia="ru-RU"/>
              </w:rPr>
            </w:pPr>
            <w:r w:rsidRPr="00AD1EED">
              <w:rPr>
                <w:rFonts w:ascii="Times New Roman" w:eastAsia="Times New Roman" w:hAnsi="Times New Roman" w:cs="Times New Roman"/>
                <w:b/>
                <w:bCs/>
                <w:sz w:val="16"/>
                <w:szCs w:val="16"/>
                <w:lang w:eastAsia="ru-RU"/>
              </w:rPr>
              <w:t>(тис. грн.)</w:t>
            </w:r>
          </w:p>
        </w:tc>
      </w:tr>
      <w:tr w14:paraId="0A81C21A" w14:textId="77777777" w:rsidTr="00AD1EED">
        <w:tblPrEx>
          <w:tblW w:w="15030" w:type="dxa"/>
          <w:tblInd w:w="-176" w:type="dxa"/>
          <w:tblLayout w:type="fixed"/>
          <w:tblLook w:val="04A0"/>
        </w:tblPrEx>
        <w:trPr>
          <w:trHeight w:val="24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AD1EED" w:rsidRPr="00AD1EED" w:rsidP="00AD1EED" w14:paraId="12E32751" w14:textId="77777777">
            <w:pPr>
              <w:spacing w:after="0"/>
              <w:rPr>
                <w:rFonts w:ascii="Times New Roman" w:eastAsia="Times New Roman" w:hAnsi="Times New Roman" w:cs="Times New Roman"/>
                <w:b/>
                <w:bCs/>
                <w:lang w:eastAsia="ru-RU"/>
              </w:rPr>
            </w:pPr>
          </w:p>
        </w:tc>
        <w:tc>
          <w:tcPr>
            <w:tcW w:w="12622" w:type="dxa"/>
            <w:vMerge/>
            <w:tcBorders>
              <w:top w:val="single" w:sz="4" w:space="0" w:color="auto"/>
              <w:left w:val="single" w:sz="4" w:space="0" w:color="auto"/>
              <w:bottom w:val="single" w:sz="4" w:space="0" w:color="auto"/>
              <w:right w:val="single" w:sz="4" w:space="0" w:color="auto"/>
            </w:tcBorders>
            <w:vAlign w:val="center"/>
            <w:hideMark/>
          </w:tcPr>
          <w:p w:rsidR="00AD1EED" w:rsidRPr="00AD1EED" w:rsidP="00AD1EED" w14:paraId="2F680DBE" w14:textId="77777777">
            <w:pPr>
              <w:spacing w:after="0"/>
              <w:rPr>
                <w:rFonts w:ascii="Times New Roman" w:eastAsia="Times New Roman" w:hAnsi="Times New Roman" w:cs="Times New Roman"/>
                <w:b/>
                <w:bCs/>
                <w:lang w:eastAsia="ru-RU"/>
              </w:rPr>
            </w:pPr>
          </w:p>
        </w:tc>
        <w:tc>
          <w:tcPr>
            <w:tcW w:w="6521" w:type="dxa"/>
            <w:vMerge/>
            <w:tcBorders>
              <w:top w:val="single" w:sz="4" w:space="0" w:color="auto"/>
              <w:left w:val="single" w:sz="4" w:space="0" w:color="auto"/>
              <w:bottom w:val="single" w:sz="4" w:space="0" w:color="auto"/>
              <w:right w:val="single" w:sz="4" w:space="0" w:color="auto"/>
            </w:tcBorders>
            <w:vAlign w:val="center"/>
            <w:hideMark/>
          </w:tcPr>
          <w:p w:rsidR="00AD1EED" w:rsidRPr="00AD1EED" w:rsidP="00AD1EED" w14:paraId="45E3F828" w14:textId="77777777">
            <w:pPr>
              <w:spacing w:after="0"/>
              <w:rPr>
                <w:rFonts w:ascii="Times New Roman" w:eastAsia="Times New Roman" w:hAnsi="Times New Roman" w:cs="Times New Roman"/>
                <w:b/>
                <w:bCs/>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D1EED" w:rsidRPr="00AD1EED" w:rsidP="00AD1EED" w14:paraId="55B3F0F8" w14:textId="77777777">
            <w:pPr>
              <w:spacing w:after="0"/>
              <w:rPr>
                <w:rFonts w:ascii="Times New Roman" w:eastAsia="Times New Roman" w:hAnsi="Times New Roman" w:cs="Times New Roman"/>
                <w:b/>
                <w:bCs/>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AD1EED" w:rsidRPr="00AD1EED" w:rsidP="00AD1EED" w14:paraId="73303D25" w14:textId="77777777">
            <w:pPr>
              <w:spacing w:after="0"/>
              <w:rPr>
                <w:rFonts w:ascii="Times New Roman" w:eastAsia="Times New Roman" w:hAnsi="Times New Roman" w:cs="Times New Roman"/>
                <w:b/>
                <w:bCs/>
                <w:lang w:eastAsia="ru-RU"/>
              </w:rPr>
            </w:pPr>
          </w:p>
        </w:tc>
        <w:tc>
          <w:tcPr>
            <w:tcW w:w="1281" w:type="dxa"/>
            <w:vMerge/>
            <w:tcBorders>
              <w:top w:val="single" w:sz="4" w:space="0" w:color="auto"/>
              <w:left w:val="single" w:sz="4" w:space="0" w:color="auto"/>
              <w:bottom w:val="single" w:sz="4" w:space="0" w:color="auto"/>
              <w:right w:val="single" w:sz="4" w:space="0" w:color="auto"/>
            </w:tcBorders>
            <w:vAlign w:val="center"/>
            <w:hideMark/>
          </w:tcPr>
          <w:p w:rsidR="00AD1EED" w:rsidRPr="00AD1EED" w:rsidP="00AD1EED" w14:paraId="1CA6B997" w14:textId="77777777">
            <w:pPr>
              <w:spacing w:after="0"/>
              <w:rPr>
                <w:rFonts w:ascii="Times New Roman" w:eastAsia="Times New Roman" w:hAnsi="Times New Roman" w:cs="Times New Roman"/>
                <w:b/>
                <w:bCs/>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AD1EED" w:rsidRPr="00AD1EED" w:rsidP="00AD1EED" w14:paraId="432AA727" w14:textId="77777777">
            <w:pPr>
              <w:spacing w:after="0" w:line="192" w:lineRule="auto"/>
              <w:jc w:val="center"/>
              <w:rPr>
                <w:rFonts w:ascii="Times New Roman" w:eastAsia="Times New Roman" w:hAnsi="Times New Roman" w:cs="Times New Roman"/>
                <w:b/>
                <w:bCs/>
                <w:lang w:eastAsia="ru-RU"/>
              </w:rPr>
            </w:pPr>
            <w:r w:rsidRPr="00AD1EED">
              <w:rPr>
                <w:rFonts w:ascii="Times New Roman" w:eastAsia="Times New Roman" w:hAnsi="Times New Roman" w:cs="Times New Roman"/>
                <w:b/>
                <w:bCs/>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AD1EED" w:rsidRPr="00AD1EED" w:rsidP="00AD1EED" w14:paraId="565B6014" w14:textId="77777777">
            <w:pPr>
              <w:spacing w:after="0" w:line="192" w:lineRule="auto"/>
              <w:jc w:val="center"/>
              <w:rPr>
                <w:rFonts w:ascii="Times New Roman" w:eastAsia="Times New Roman" w:hAnsi="Times New Roman" w:cs="Times New Roman"/>
                <w:b/>
                <w:bCs/>
                <w:lang w:eastAsia="ru-RU"/>
              </w:rPr>
            </w:pPr>
            <w:r w:rsidRPr="00AD1EED">
              <w:rPr>
                <w:rFonts w:ascii="Times New Roman" w:eastAsia="Times New Roman" w:hAnsi="Times New Roman" w:cs="Times New Roman"/>
                <w:b/>
                <w:bCs/>
                <w:lang w:eastAsia="ru-RU"/>
              </w:rPr>
              <w:t>2024 р.</w:t>
            </w:r>
          </w:p>
        </w:tc>
      </w:tr>
      <w:tr w14:paraId="5E17E1AB" w14:textId="77777777" w:rsidTr="00AD1EED">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hideMark/>
          </w:tcPr>
          <w:p w:rsidR="00AD1EED" w:rsidRPr="00AD1EED" w:rsidP="00AD1EED" w14:paraId="2F0002F6" w14:textId="77777777">
            <w:pPr>
              <w:spacing w:after="0" w:line="192" w:lineRule="auto"/>
              <w:jc w:val="center"/>
              <w:rPr>
                <w:rFonts w:ascii="Times New Roman" w:eastAsia="Times New Roman" w:hAnsi="Times New Roman" w:cs="Times New Roman"/>
                <w:sz w:val="16"/>
                <w:szCs w:val="16"/>
                <w:lang w:eastAsia="ru-RU"/>
              </w:rPr>
            </w:pPr>
            <w:r w:rsidRPr="00AD1EED">
              <w:rPr>
                <w:rFonts w:ascii="Times New Roman" w:eastAsia="Times New Roman" w:hAnsi="Times New Roman" w:cs="Times New Roman"/>
                <w:sz w:val="16"/>
                <w:szCs w:val="16"/>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AD1EED" w:rsidRPr="00AD1EED" w:rsidP="00AD1EED" w14:paraId="2E7E74F4" w14:textId="77777777">
            <w:pPr>
              <w:spacing w:after="0" w:line="192" w:lineRule="auto"/>
              <w:jc w:val="center"/>
              <w:rPr>
                <w:rFonts w:ascii="Times New Roman" w:eastAsia="Times New Roman" w:hAnsi="Times New Roman" w:cs="Times New Roman"/>
                <w:sz w:val="16"/>
                <w:szCs w:val="16"/>
                <w:lang w:eastAsia="ru-RU"/>
              </w:rPr>
            </w:pPr>
            <w:r w:rsidRPr="00AD1EED">
              <w:rPr>
                <w:rFonts w:ascii="Times New Roman" w:eastAsia="Times New Roman" w:hAnsi="Times New Roman" w:cs="Times New Roman"/>
                <w:sz w:val="16"/>
                <w:szCs w:val="16"/>
                <w:lang w:eastAsia="ru-RU"/>
              </w:rPr>
              <w:t>2</w:t>
            </w:r>
          </w:p>
        </w:tc>
        <w:tc>
          <w:tcPr>
            <w:tcW w:w="6521" w:type="dxa"/>
            <w:tcBorders>
              <w:top w:val="single" w:sz="4" w:space="0" w:color="auto"/>
              <w:left w:val="single" w:sz="4" w:space="0" w:color="auto"/>
              <w:bottom w:val="single" w:sz="4" w:space="0" w:color="auto"/>
              <w:right w:val="single" w:sz="4" w:space="0" w:color="auto"/>
            </w:tcBorders>
            <w:hideMark/>
          </w:tcPr>
          <w:p w:rsidR="00AD1EED" w:rsidRPr="00AD1EED" w:rsidP="00AD1EED" w14:paraId="44598976" w14:textId="77777777">
            <w:pPr>
              <w:spacing w:after="0" w:line="192" w:lineRule="auto"/>
              <w:jc w:val="center"/>
              <w:rPr>
                <w:rFonts w:ascii="Times New Roman" w:eastAsia="Times New Roman" w:hAnsi="Times New Roman" w:cs="Times New Roman"/>
                <w:sz w:val="16"/>
                <w:szCs w:val="16"/>
                <w:lang w:eastAsia="ru-RU"/>
              </w:rPr>
            </w:pPr>
            <w:r w:rsidRPr="00AD1EED">
              <w:rPr>
                <w:rFonts w:ascii="Times New Roman" w:eastAsia="Times New Roman" w:hAnsi="Times New Roman" w:cs="Times New Roman"/>
                <w:sz w:val="16"/>
                <w:szCs w:val="16"/>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AD1EED" w:rsidRPr="00AD1EED" w:rsidP="00AD1EED" w14:paraId="39FB3F05" w14:textId="77777777">
            <w:pPr>
              <w:spacing w:after="0" w:line="192" w:lineRule="auto"/>
              <w:jc w:val="center"/>
              <w:rPr>
                <w:rFonts w:ascii="Times New Roman" w:eastAsia="Times New Roman" w:hAnsi="Times New Roman" w:cs="Times New Roman"/>
                <w:sz w:val="16"/>
                <w:szCs w:val="16"/>
                <w:lang w:eastAsia="ru-RU"/>
              </w:rPr>
            </w:pPr>
            <w:r w:rsidRPr="00AD1EED">
              <w:rPr>
                <w:rFonts w:ascii="Times New Roman" w:eastAsia="Times New Roman" w:hAnsi="Times New Roman" w:cs="Times New Roman"/>
                <w:sz w:val="16"/>
                <w:szCs w:val="16"/>
                <w:lang w:eastAsia="ru-RU"/>
              </w:rPr>
              <w:t>4</w:t>
            </w:r>
          </w:p>
        </w:tc>
        <w:tc>
          <w:tcPr>
            <w:tcW w:w="2410" w:type="dxa"/>
            <w:tcBorders>
              <w:top w:val="single" w:sz="4" w:space="0" w:color="auto"/>
              <w:left w:val="single" w:sz="4" w:space="0" w:color="auto"/>
              <w:bottom w:val="single" w:sz="4" w:space="0" w:color="auto"/>
              <w:right w:val="single" w:sz="4" w:space="0" w:color="auto"/>
            </w:tcBorders>
            <w:hideMark/>
          </w:tcPr>
          <w:p w:rsidR="00AD1EED" w:rsidRPr="00AD1EED" w:rsidP="00AD1EED" w14:paraId="76AD83C5" w14:textId="77777777">
            <w:pPr>
              <w:spacing w:after="0" w:line="192" w:lineRule="auto"/>
              <w:jc w:val="center"/>
              <w:rPr>
                <w:rFonts w:ascii="Times New Roman" w:eastAsia="Times New Roman" w:hAnsi="Times New Roman" w:cs="Times New Roman"/>
                <w:sz w:val="16"/>
                <w:szCs w:val="16"/>
                <w:lang w:eastAsia="ru-RU"/>
              </w:rPr>
            </w:pPr>
            <w:r w:rsidRPr="00AD1EED">
              <w:rPr>
                <w:rFonts w:ascii="Times New Roman" w:eastAsia="Times New Roman" w:hAnsi="Times New Roman" w:cs="Times New Roman"/>
                <w:sz w:val="16"/>
                <w:szCs w:val="16"/>
                <w:lang w:eastAsia="ru-RU"/>
              </w:rPr>
              <w:t>5</w:t>
            </w:r>
          </w:p>
        </w:tc>
        <w:tc>
          <w:tcPr>
            <w:tcW w:w="1281" w:type="dxa"/>
            <w:tcBorders>
              <w:top w:val="single" w:sz="4" w:space="0" w:color="auto"/>
              <w:left w:val="single" w:sz="4" w:space="0" w:color="auto"/>
              <w:bottom w:val="single" w:sz="4" w:space="0" w:color="auto"/>
              <w:right w:val="single" w:sz="4" w:space="0" w:color="auto"/>
            </w:tcBorders>
            <w:hideMark/>
          </w:tcPr>
          <w:p w:rsidR="00AD1EED" w:rsidRPr="00AD1EED" w:rsidP="00AD1EED" w14:paraId="79A51E6A" w14:textId="77777777">
            <w:pPr>
              <w:spacing w:after="0" w:line="192" w:lineRule="auto"/>
              <w:jc w:val="center"/>
              <w:rPr>
                <w:rFonts w:ascii="Times New Roman" w:eastAsia="Times New Roman" w:hAnsi="Times New Roman" w:cs="Times New Roman"/>
                <w:sz w:val="16"/>
                <w:szCs w:val="16"/>
                <w:lang w:eastAsia="ru-RU"/>
              </w:rPr>
            </w:pPr>
            <w:r w:rsidRPr="00AD1EED">
              <w:rPr>
                <w:rFonts w:ascii="Times New Roman" w:eastAsia="Times New Roman" w:hAnsi="Times New Roman" w:cs="Times New Roman"/>
                <w:sz w:val="16"/>
                <w:szCs w:val="16"/>
                <w:lang w:eastAsia="ru-RU"/>
              </w:rPr>
              <w:t>6</w:t>
            </w:r>
          </w:p>
        </w:tc>
        <w:tc>
          <w:tcPr>
            <w:tcW w:w="992" w:type="dxa"/>
            <w:tcBorders>
              <w:top w:val="single" w:sz="4" w:space="0" w:color="auto"/>
              <w:left w:val="single" w:sz="4" w:space="0" w:color="auto"/>
              <w:bottom w:val="single" w:sz="4" w:space="0" w:color="auto"/>
              <w:right w:val="single" w:sz="4" w:space="0" w:color="auto"/>
            </w:tcBorders>
            <w:hideMark/>
          </w:tcPr>
          <w:p w:rsidR="00AD1EED" w:rsidRPr="00AD1EED" w:rsidP="00AD1EED" w14:paraId="4E8CC078" w14:textId="77777777">
            <w:pPr>
              <w:spacing w:after="0" w:line="192" w:lineRule="auto"/>
              <w:jc w:val="center"/>
              <w:rPr>
                <w:rFonts w:ascii="Times New Roman" w:eastAsia="Times New Roman" w:hAnsi="Times New Roman" w:cs="Times New Roman"/>
                <w:sz w:val="16"/>
                <w:szCs w:val="16"/>
                <w:lang w:eastAsia="ru-RU"/>
              </w:rPr>
            </w:pPr>
            <w:r w:rsidRPr="00AD1EED">
              <w:rPr>
                <w:rFonts w:ascii="Times New Roman" w:eastAsia="Times New Roman" w:hAnsi="Times New Roman" w:cs="Times New Roman"/>
                <w:sz w:val="16"/>
                <w:szCs w:val="16"/>
                <w:lang w:eastAsia="ru-RU"/>
              </w:rPr>
              <w:t>7</w:t>
            </w:r>
          </w:p>
        </w:tc>
        <w:tc>
          <w:tcPr>
            <w:tcW w:w="992" w:type="dxa"/>
            <w:tcBorders>
              <w:top w:val="single" w:sz="4" w:space="0" w:color="auto"/>
              <w:left w:val="single" w:sz="4" w:space="0" w:color="auto"/>
              <w:bottom w:val="single" w:sz="4" w:space="0" w:color="auto"/>
              <w:right w:val="single" w:sz="4" w:space="0" w:color="auto"/>
            </w:tcBorders>
            <w:hideMark/>
          </w:tcPr>
          <w:p w:rsidR="00AD1EED" w:rsidRPr="00AD1EED" w:rsidP="00AD1EED" w14:paraId="08C08E18" w14:textId="77777777">
            <w:pPr>
              <w:spacing w:after="0" w:line="192" w:lineRule="auto"/>
              <w:jc w:val="center"/>
              <w:rPr>
                <w:rFonts w:ascii="Times New Roman" w:eastAsia="Times New Roman" w:hAnsi="Times New Roman" w:cs="Times New Roman"/>
                <w:sz w:val="16"/>
                <w:szCs w:val="16"/>
                <w:lang w:eastAsia="ru-RU"/>
              </w:rPr>
            </w:pPr>
            <w:r w:rsidRPr="00AD1EED">
              <w:rPr>
                <w:rFonts w:ascii="Times New Roman" w:eastAsia="Times New Roman" w:hAnsi="Times New Roman" w:cs="Times New Roman"/>
                <w:sz w:val="16"/>
                <w:szCs w:val="16"/>
                <w:lang w:eastAsia="ru-RU"/>
              </w:rPr>
              <w:t>8</w:t>
            </w:r>
          </w:p>
        </w:tc>
      </w:tr>
      <w:tr w14:paraId="72A64706" w14:textId="77777777" w:rsidTr="00AD1EED">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AD1EED" w:rsidRPr="00AD1EED" w:rsidP="00AD1EED" w14:paraId="55394ABD" w14:textId="77777777">
            <w:pPr>
              <w:spacing w:after="0" w:line="192" w:lineRule="auto"/>
              <w:jc w:val="center"/>
              <w:rPr>
                <w:rFonts w:ascii="Times New Roman" w:eastAsia="Times New Roman" w:hAnsi="Times New Roman" w:cs="Times New Roman"/>
                <w:lang w:eastAsia="ru-RU"/>
              </w:rPr>
            </w:pPr>
            <w:bookmarkStart w:id="1" w:name="_Hlk129012206"/>
            <w:r w:rsidRPr="00AD1EED">
              <w:rPr>
                <w:rFonts w:ascii="Times New Roman" w:eastAsia="Times New Roman" w:hAnsi="Times New Roman" w:cs="Times New Roman"/>
                <w:lang w:eastAsia="ru-RU"/>
              </w:rPr>
              <w:t>1.</w:t>
            </w:r>
          </w:p>
        </w:tc>
        <w:tc>
          <w:tcPr>
            <w:tcW w:w="1418" w:type="dxa"/>
            <w:tcBorders>
              <w:top w:val="single" w:sz="4" w:space="0" w:color="auto"/>
              <w:left w:val="single" w:sz="4" w:space="0" w:color="auto"/>
              <w:bottom w:val="single" w:sz="4" w:space="0" w:color="auto"/>
              <w:right w:val="single" w:sz="4" w:space="0" w:color="auto"/>
            </w:tcBorders>
            <w:hideMark/>
          </w:tcPr>
          <w:p w:rsidR="00AD1EED" w:rsidRPr="00AD1EED" w:rsidP="00AD1EED" w14:paraId="11F52AE6"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AD1EED">
              <w:rPr>
                <w:rFonts w:ascii="Times New Roman" w:eastAsia="Times New Roman" w:hAnsi="Times New Roman" w:cs="Times New Roman"/>
                <w:b/>
                <w:bCs/>
                <w:spacing w:val="2"/>
                <w:lang w:eastAsia="ru-RU"/>
              </w:rPr>
              <w:t>Придбання матеріально-</w:t>
            </w:r>
          </w:p>
          <w:p w:rsidR="00AD1EED" w:rsidRPr="00AD1EED" w:rsidP="00AD1EED" w14:paraId="057B8529" w14:textId="77777777">
            <w:pPr>
              <w:shd w:val="clear" w:color="auto" w:fill="FFFFFF"/>
              <w:spacing w:after="0" w:line="192" w:lineRule="auto"/>
              <w:jc w:val="center"/>
              <w:rPr>
                <w:rFonts w:ascii="Times New Roman" w:eastAsia="Times New Roman" w:hAnsi="Times New Roman" w:cs="Times New Roman"/>
                <w:b/>
                <w:bCs/>
                <w:iCs/>
                <w:spacing w:val="2"/>
                <w:lang w:eastAsia="ru-RU"/>
              </w:rPr>
            </w:pPr>
            <w:r w:rsidRPr="00AD1EED">
              <w:rPr>
                <w:rFonts w:ascii="Times New Roman" w:eastAsia="Times New Roman" w:hAnsi="Times New Roman" w:cs="Times New Roman"/>
                <w:b/>
                <w:bCs/>
                <w:spacing w:val="2"/>
                <w:lang w:eastAsia="ru-RU"/>
              </w:rPr>
              <w:t xml:space="preserve">технічних засобів, </w:t>
            </w:r>
            <w:r w:rsidRPr="00AD1EED">
              <w:rPr>
                <w:rFonts w:ascii="Times New Roman" w:eastAsia="Times New Roman" w:hAnsi="Times New Roman" w:cs="Times New Roman"/>
                <w:b/>
                <w:bCs/>
                <w:spacing w:val="2"/>
                <w:lang w:eastAsia="ru-RU"/>
              </w:rPr>
              <w:t>відшкоду</w:t>
            </w:r>
            <w:r w:rsidRPr="00AD1EED">
              <w:rPr>
                <w:rFonts w:ascii="Times New Roman" w:eastAsia="Times New Roman" w:hAnsi="Times New Roman" w:cs="Times New Roman"/>
                <w:b/>
                <w:bCs/>
                <w:spacing w:val="2"/>
                <w:lang w:eastAsia="ru-RU"/>
              </w:rPr>
              <w:t xml:space="preserve"> </w:t>
            </w:r>
            <w:r w:rsidRPr="00AD1EED">
              <w:rPr>
                <w:rFonts w:ascii="Times New Roman" w:eastAsia="Times New Roman" w:hAnsi="Times New Roman" w:cs="Times New Roman"/>
                <w:b/>
                <w:bCs/>
                <w:spacing w:val="2"/>
                <w:lang w:eastAsia="ru-RU"/>
              </w:rPr>
              <w:t>вання</w:t>
            </w:r>
            <w:r w:rsidRPr="00AD1EED">
              <w:rPr>
                <w:rFonts w:ascii="Times New Roman" w:eastAsia="Times New Roman" w:hAnsi="Times New Roman" w:cs="Times New Roman"/>
                <w:b/>
                <w:bCs/>
                <w:spacing w:val="2"/>
                <w:lang w:eastAsia="ru-RU"/>
              </w:rPr>
              <w:t xml:space="preserve"> вартості утримання та </w:t>
            </w:r>
            <w:r w:rsidRPr="00AD1EED">
              <w:rPr>
                <w:rFonts w:ascii="Times New Roman" w:eastAsia="Times New Roman" w:hAnsi="Times New Roman" w:cs="Times New Roman"/>
                <w:b/>
                <w:bCs/>
                <w:spacing w:val="2"/>
                <w:lang w:eastAsia="ru-RU"/>
              </w:rPr>
              <w:t>обслугову</w:t>
            </w:r>
            <w:r w:rsidRPr="00AD1EED">
              <w:rPr>
                <w:rFonts w:ascii="Times New Roman" w:eastAsia="Times New Roman" w:hAnsi="Times New Roman" w:cs="Times New Roman"/>
                <w:b/>
                <w:bCs/>
                <w:spacing w:val="2"/>
                <w:lang w:eastAsia="ru-RU"/>
              </w:rPr>
              <w:t xml:space="preserve">  </w:t>
            </w:r>
            <w:r w:rsidRPr="00AD1EED">
              <w:rPr>
                <w:rFonts w:ascii="Times New Roman" w:eastAsia="Times New Roman" w:hAnsi="Times New Roman" w:cs="Times New Roman"/>
                <w:b/>
                <w:bCs/>
                <w:spacing w:val="2"/>
                <w:lang w:eastAsia="ru-RU"/>
              </w:rPr>
              <w:t>вання</w:t>
            </w:r>
            <w:r w:rsidRPr="00AD1EED">
              <w:rPr>
                <w:rFonts w:ascii="Times New Roman" w:eastAsia="Times New Roman" w:hAnsi="Times New Roman" w:cs="Times New Roman"/>
                <w:b/>
                <w:bCs/>
                <w:spacing w:val="2"/>
                <w:lang w:eastAsia="ru-RU"/>
              </w:rPr>
              <w:t xml:space="preserve"> об’єктів, а саме:</w:t>
            </w:r>
          </w:p>
        </w:tc>
        <w:tc>
          <w:tcPr>
            <w:tcW w:w="6521" w:type="dxa"/>
            <w:tcBorders>
              <w:top w:val="single" w:sz="4" w:space="0" w:color="auto"/>
              <w:left w:val="single" w:sz="4" w:space="0" w:color="auto"/>
              <w:bottom w:val="single" w:sz="4" w:space="0" w:color="auto"/>
              <w:right w:val="single" w:sz="4" w:space="0" w:color="auto"/>
            </w:tcBorders>
          </w:tcPr>
          <w:p w:rsidR="00AD1EED" w:rsidRPr="00AD1EED" w:rsidP="00AD1EED" w14:paraId="6EB033EF"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 xml:space="preserve">Придбання (надання) робіт, товарів, послуг для забезпечення підрозділів </w:t>
            </w:r>
            <w:r w:rsidRPr="00AD1EED">
              <w:rPr>
                <w:rFonts w:ascii="Times New Roman" w:eastAsia="Times New Roman" w:hAnsi="Times New Roman" w:cs="Times New Roman"/>
                <w:lang w:eastAsia="ru-RU"/>
              </w:rPr>
              <w:t>ТрО</w:t>
            </w:r>
            <w:r w:rsidRPr="00AD1EED">
              <w:rPr>
                <w:rFonts w:ascii="Times New Roman" w:eastAsia="Times New Roman" w:hAnsi="Times New Roman" w:cs="Times New Roman"/>
                <w:lang w:eastAsia="ru-RU"/>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А2077, А7049, А4219, А7013, А7107, А3628, А4089, А4712, А4769, А0281, А4714, А4971, А4456, А4808, А4723, А0284, А0504, А4948, А4844, Т0960, А4718, А0693, Т0710, А1126, А7375, А7014, А4955, А1962, А4599, А0222, А4712, А4941, А4438, А4648, А4056, А2076 А2299, А7028, А3085, А4639, А1964, А4440, А0998 та інші), підрозділи Служби безпеки України (Р 9025), Управління державної охорони України, МВС, НГУ(військова частина 3018, 3057, 3073, 3066, 3027),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частини 1551), життєдіяльності населення та безперебійної роботи об’єктів критичної інфраструктури:</w:t>
            </w:r>
          </w:p>
          <w:p w:rsidR="00AD1EED" w:rsidRPr="00AD1EED" w:rsidP="00AD1EED" w14:paraId="78C540F2"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автомобілів та реєстрація (легкових, вантажних, спеціальних);</w:t>
            </w:r>
          </w:p>
          <w:p w:rsidR="00AD1EED" w:rsidRPr="00AD1EED" w:rsidP="00AD1EED" w14:paraId="42597E1F"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 xml:space="preserve">паливно-мастильних матеріалів; </w:t>
            </w:r>
          </w:p>
          <w:p w:rsidR="00AD1EED" w:rsidRPr="00AD1EED" w:rsidP="00AD1EED" w14:paraId="7E484EFD"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комп’ютерної техніки та кліматичного обладнання та розхідних і комплектуючих матеріалів;</w:t>
            </w:r>
          </w:p>
          <w:p w:rsidR="00AD1EED" w:rsidRPr="00AD1EED" w:rsidP="00AD1EED" w14:paraId="370B370C"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канцелярського приладдя та патеру;</w:t>
            </w:r>
          </w:p>
          <w:p w:rsidR="00AD1EED" w:rsidRPr="00AD1EED" w:rsidP="00AD1EED" w14:paraId="444B9A01"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тепловізорів</w:t>
            </w:r>
            <w:r w:rsidRPr="00AD1EED">
              <w:rPr>
                <w:rFonts w:ascii="Times New Roman" w:eastAsia="Times New Roman" w:hAnsi="Times New Roman" w:cs="Times New Roman"/>
                <w:lang w:eastAsia="ru-RU"/>
              </w:rPr>
              <w:t>;</w:t>
            </w:r>
          </w:p>
          <w:p w:rsidR="00AD1EED" w:rsidRPr="00AD1EED" w:rsidP="00AD1EED" w14:paraId="235FFF9E"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 xml:space="preserve">засобів зв’язку (радіостанцій, антен, </w:t>
            </w:r>
            <w:r w:rsidRPr="00AD1EED">
              <w:rPr>
                <w:rFonts w:ascii="Times New Roman" w:eastAsia="Times New Roman" w:hAnsi="Times New Roman" w:cs="Times New Roman"/>
                <w:lang w:eastAsia="ru-RU"/>
              </w:rPr>
              <w:t>репіторів</w:t>
            </w:r>
            <w:r w:rsidRPr="00AD1EED">
              <w:rPr>
                <w:rFonts w:ascii="Times New Roman" w:eastAsia="Times New Roman" w:hAnsi="Times New Roman" w:cs="Times New Roman"/>
                <w:lang w:eastAsia="ru-RU"/>
              </w:rPr>
              <w:t>, акумуляторів, розхідних матеріалів);</w:t>
            </w:r>
          </w:p>
          <w:p w:rsidR="00AD1EED" w:rsidRPr="00AD1EED" w:rsidP="00AD1EED" w14:paraId="34DE0F6A"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засобів відеоспостереження та розхідних матеріалів;</w:t>
            </w:r>
          </w:p>
          <w:p w:rsidR="00AD1EED" w:rsidRPr="00AD1EED" w:rsidP="00AD1EED" w14:paraId="46022621"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 xml:space="preserve">систем ІР телефонії, ІР зв’язку, сонячних та акумуляторних </w:t>
            </w:r>
            <w:r w:rsidRPr="00AD1EED">
              <w:rPr>
                <w:rFonts w:ascii="Times New Roman" w:eastAsia="Times New Roman" w:hAnsi="Times New Roman" w:cs="Times New Roman"/>
                <w:lang w:eastAsia="ru-RU"/>
              </w:rPr>
              <w:t>батарей</w:t>
            </w:r>
            <w:r w:rsidRPr="00AD1EED">
              <w:rPr>
                <w:rFonts w:ascii="Times New Roman" w:eastAsia="Times New Roman" w:hAnsi="Times New Roman" w:cs="Times New Roman"/>
                <w:lang w:eastAsia="ru-RU"/>
              </w:rPr>
              <w:t>, розхідних матеріалів;</w:t>
            </w:r>
          </w:p>
          <w:p w:rsidR="00AD1EED" w:rsidRPr="00AD1EED" w:rsidP="00AD1EED" w14:paraId="5B7DAAE9"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створення системи детектування прольоту об’єктів (монтаж та обслуговування), розхідні матеріали;</w:t>
            </w:r>
          </w:p>
          <w:p w:rsidR="00AD1EED" w:rsidRPr="00AD1EED" w:rsidP="00AD1EED" w14:paraId="7F128E33"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квадракоптерів</w:t>
            </w:r>
            <w:r w:rsidRPr="00AD1EED">
              <w:rPr>
                <w:rFonts w:ascii="Times New Roman" w:eastAsia="Times New Roman" w:hAnsi="Times New Roman" w:cs="Times New Roman"/>
                <w:lang w:eastAsia="ru-RU"/>
              </w:rPr>
              <w:t>, безпілотників (акумуляторів, розхідних, супутніх матеріалів та обладнання);</w:t>
            </w:r>
          </w:p>
          <w:p w:rsidR="00AD1EED" w:rsidRPr="00AD1EED" w:rsidP="00AD1EED" w14:paraId="05E62767"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безпілотний авіаційний комплекс;</w:t>
            </w:r>
          </w:p>
          <w:p w:rsidR="00AD1EED" w:rsidRPr="00AD1EED" w:rsidP="00AD1EED" w14:paraId="69824B0B"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зарядних станцій;</w:t>
            </w:r>
          </w:p>
          <w:p w:rsidR="00AD1EED" w:rsidRPr="00AD1EED" w:rsidP="00AD1EED" w14:paraId="4685E0C7"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 xml:space="preserve">лазерних </w:t>
            </w:r>
            <w:r w:rsidRPr="00AD1EED">
              <w:rPr>
                <w:rFonts w:ascii="Times New Roman" w:eastAsia="Times New Roman" w:hAnsi="Times New Roman" w:cs="Times New Roman"/>
                <w:lang w:eastAsia="ru-RU"/>
              </w:rPr>
              <w:t>цілевказівників</w:t>
            </w:r>
            <w:r w:rsidRPr="00AD1EED">
              <w:rPr>
                <w:rFonts w:ascii="Times New Roman" w:eastAsia="Times New Roman" w:hAnsi="Times New Roman" w:cs="Times New Roman"/>
                <w:lang w:eastAsia="ru-RU"/>
              </w:rPr>
              <w:t>;</w:t>
            </w:r>
          </w:p>
          <w:p w:rsidR="00AD1EED" w:rsidRPr="00AD1EED" w:rsidP="00AD1EED" w14:paraId="190D0ED5"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приладів нічного бачення;</w:t>
            </w:r>
          </w:p>
          <w:p w:rsidR="00AD1EED" w:rsidRPr="00AD1EED" w:rsidP="00AD1EED" w14:paraId="24FEC15F"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тепловізійних</w:t>
            </w:r>
            <w:r w:rsidRPr="00AD1EED">
              <w:rPr>
                <w:rFonts w:ascii="Times New Roman" w:eastAsia="Times New Roman" w:hAnsi="Times New Roman" w:cs="Times New Roman"/>
                <w:lang w:eastAsia="ru-RU"/>
              </w:rPr>
              <w:t xml:space="preserve"> прицілів;</w:t>
            </w:r>
          </w:p>
          <w:p w:rsidR="00AD1EED" w:rsidRPr="00AD1EED" w:rsidP="00AD1EED" w14:paraId="5C4D11A2"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будівельних та інших матеріалів та ремонтних робіт;</w:t>
            </w:r>
          </w:p>
          <w:p w:rsidR="00AD1EED" w:rsidRPr="00AD1EED" w:rsidP="00AD1EED" w14:paraId="13AA4F91"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електрообладнання;</w:t>
            </w:r>
          </w:p>
          <w:p w:rsidR="00AD1EED" w:rsidRPr="00AD1EED" w:rsidP="00AD1EED" w14:paraId="07BB2DBE"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побутової техніки;</w:t>
            </w:r>
          </w:p>
          <w:p w:rsidR="00AD1EED" w:rsidRPr="00AD1EED" w:rsidP="00AD1EED" w14:paraId="32D6911D"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шанцевого інструменту;</w:t>
            </w:r>
          </w:p>
          <w:p w:rsidR="00AD1EED" w:rsidRPr="00AD1EED" w:rsidP="00AD1EED" w14:paraId="6C89DD20"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запасних частин, робіт по обслуговуванню та ремонту;</w:t>
            </w:r>
          </w:p>
          <w:p w:rsidR="00AD1EED" w:rsidRPr="00AD1EED" w:rsidP="00AD1EED" w14:paraId="7FF4FB6C"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обладнання об’єктів (місць) проживання та несення служби;</w:t>
            </w:r>
          </w:p>
          <w:p w:rsidR="00AD1EED" w:rsidRPr="00AD1EED" w:rsidP="00AD1EED" w14:paraId="745E6687"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одягу, взуття та спорядження;</w:t>
            </w:r>
          </w:p>
          <w:p w:rsidR="00AD1EED" w:rsidRPr="00AD1EED" w:rsidP="00AD1EED" w14:paraId="64903277"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блок-контейнер будівельний;</w:t>
            </w:r>
          </w:p>
          <w:p w:rsidR="00AD1EED" w:rsidRPr="00AD1EED" w:rsidP="00AD1EED" w14:paraId="0AECEEF4"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військових наметів;</w:t>
            </w:r>
          </w:p>
          <w:p w:rsidR="00AD1EED" w:rsidRPr="00AD1EED" w:rsidP="00AD1EED" w14:paraId="3E97B373"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меблів;</w:t>
            </w:r>
          </w:p>
          <w:p w:rsidR="00AD1EED" w:rsidRPr="00AD1EED" w:rsidP="00AD1EED" w14:paraId="5CCC0E14"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дизель-генераторів;</w:t>
            </w:r>
          </w:p>
          <w:p w:rsidR="00AD1EED" w:rsidRPr="00AD1EED" w:rsidP="00AD1EED" w14:paraId="1B450429" w14:textId="77777777">
            <w:pPr>
              <w:spacing w:after="0" w:line="180" w:lineRule="auto"/>
              <w:ind w:firstLine="59"/>
              <w:jc w:val="both"/>
              <w:rPr>
                <w:rFonts w:ascii="Times New Roman" w:eastAsia="Times New Roman" w:hAnsi="Times New Roman" w:cs="Times New Roman"/>
                <w:lang w:eastAsia="ru-RU"/>
              </w:rPr>
            </w:pPr>
            <w:bookmarkStart w:id="2" w:name="_Hlk141966819"/>
            <w:r w:rsidRPr="00AD1EED">
              <w:rPr>
                <w:rFonts w:ascii="Times New Roman" w:eastAsia="Times New Roman" w:hAnsi="Times New Roman" w:cs="Times New Roman"/>
                <w:lang w:eastAsia="ru-RU"/>
              </w:rPr>
              <w:t>матеріальних засобів та послуг для виконання оборонних завдань;</w:t>
            </w:r>
          </w:p>
          <w:p w:rsidR="00AD1EED" w:rsidRPr="00AD1EED" w:rsidP="00AD1EED" w14:paraId="41BD6C24"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розвиток, закупівля, модернізація та ремонт озброєння, військової техніки, засобів та обладнання;</w:t>
            </w:r>
            <w:bookmarkEnd w:id="2"/>
          </w:p>
          <w:p w:rsidR="00AD1EED" w:rsidRPr="00AD1EED" w:rsidP="00AD1EED" w14:paraId="1AEA735A"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комплексів радіоелектронної боротьби;</w:t>
            </w:r>
          </w:p>
          <w:p w:rsidR="00AD1EED" w:rsidRPr="00AD1EED" w:rsidP="00AD1EED" w14:paraId="2F58081B"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іншого.</w:t>
            </w:r>
          </w:p>
          <w:p w:rsidR="00AD1EED" w:rsidRPr="00AD1EED" w:rsidP="00AD1EED" w14:paraId="5F3BC76D"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Виділення коштів на закупівлю пального та платформ супутникового інтернету «</w:t>
            </w:r>
            <w:r w:rsidRPr="00AD1EED">
              <w:rPr>
                <w:rFonts w:ascii="Times New Roman" w:eastAsia="Times New Roman" w:hAnsi="Times New Roman" w:cs="Times New Roman"/>
                <w:lang w:val="en-US" w:eastAsia="ru-RU"/>
              </w:rPr>
              <w:t>Starlink</w:t>
            </w:r>
            <w:r w:rsidRPr="00AD1EED">
              <w:rPr>
                <w:rFonts w:ascii="Times New Roman" w:eastAsia="Times New Roman" w:hAnsi="Times New Roman" w:cs="Times New Roman"/>
                <w:lang w:eastAsia="ru-RU"/>
              </w:rPr>
              <w:t>».</w:t>
            </w:r>
          </w:p>
          <w:p w:rsidR="00AD1EED" w:rsidRPr="00AD1EED" w:rsidP="00AD1EED" w14:paraId="135E95B7" w14:textId="77777777">
            <w:pPr>
              <w:spacing w:after="0" w:line="180" w:lineRule="auto"/>
              <w:ind w:firstLine="59"/>
              <w:jc w:val="both"/>
              <w:rPr>
                <w:rFonts w:ascii="Times New Roman" w:eastAsia="Times New Roman" w:hAnsi="Times New Roman" w:cs="Times New Roman"/>
                <w:sz w:val="10"/>
                <w:szCs w:val="10"/>
                <w:lang w:eastAsia="ru-RU"/>
              </w:rPr>
            </w:pPr>
          </w:p>
          <w:p w:rsidR="00AD1EED" w:rsidRPr="00AD1EED" w:rsidP="00AD1EED" w14:paraId="2EA23D49"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Відшкодування вартості:</w:t>
            </w:r>
          </w:p>
          <w:p w:rsidR="00AD1EED" w:rsidRPr="00AD1EED" w:rsidP="00AD1EED" w14:paraId="2115EF04"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утримання та обслуговування об’єктів;</w:t>
            </w:r>
          </w:p>
          <w:p w:rsidR="00AD1EED" w:rsidRPr="00AD1EED" w:rsidP="00AD1EED" w14:paraId="617F2998"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проживання (перебування), харчування.</w:t>
            </w:r>
          </w:p>
          <w:p w:rsidR="00AD1EED" w:rsidRPr="00AD1EED" w:rsidP="00AD1EED" w14:paraId="666B8E73" w14:textId="77777777">
            <w:pPr>
              <w:spacing w:after="0" w:line="180" w:lineRule="auto"/>
              <w:ind w:firstLine="59"/>
              <w:jc w:val="both"/>
              <w:rPr>
                <w:rFonts w:ascii="Times New Roman" w:eastAsia="Times New Roman" w:hAnsi="Times New Roman" w:cs="Times New Roman"/>
                <w:lang w:eastAsia="ru-RU"/>
              </w:rPr>
            </w:pPr>
          </w:p>
          <w:p w:rsidR="00AD1EED" w:rsidRPr="00AD1EED" w:rsidP="00AD1EED" w14:paraId="4744B0A3" w14:textId="77777777">
            <w:pPr>
              <w:spacing w:after="0" w:line="180" w:lineRule="auto"/>
              <w:ind w:firstLine="59"/>
              <w:jc w:val="both"/>
              <w:rPr>
                <w:rFonts w:ascii="Times New Roman" w:eastAsia="Times New Roman" w:hAnsi="Times New Roman" w:cs="Times New Roman"/>
                <w:sz w:val="10"/>
                <w:szCs w:val="10"/>
                <w:lang w:eastAsia="ru-RU"/>
              </w:rPr>
            </w:pPr>
          </w:p>
          <w:p w:rsidR="00AD1EED" w:rsidRPr="00AD1EED" w:rsidP="00AD1EED" w14:paraId="31393568" w14:textId="77777777">
            <w:pPr>
              <w:spacing w:after="0" w:line="180" w:lineRule="auto"/>
              <w:ind w:firstLine="59"/>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hideMark/>
          </w:tcPr>
          <w:p w:rsidR="00AD1EED" w:rsidRPr="00AD1EED" w:rsidP="00AD1EED" w14:paraId="7AC2A89A" w14:textId="77777777">
            <w:pPr>
              <w:spacing w:after="0" w:line="192" w:lineRule="auto"/>
              <w:jc w:val="center"/>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2024</w:t>
            </w:r>
          </w:p>
          <w:p w:rsidR="00AD1EED" w:rsidRPr="00AD1EED" w:rsidP="00AD1EED" w14:paraId="18CB0346" w14:textId="77777777">
            <w:pPr>
              <w:spacing w:after="0" w:line="192" w:lineRule="auto"/>
              <w:jc w:val="center"/>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 xml:space="preserve"> рік</w:t>
            </w:r>
          </w:p>
        </w:tc>
        <w:tc>
          <w:tcPr>
            <w:tcW w:w="2410" w:type="dxa"/>
            <w:tcBorders>
              <w:top w:val="single" w:sz="4" w:space="0" w:color="auto"/>
              <w:left w:val="single" w:sz="4" w:space="0" w:color="auto"/>
              <w:bottom w:val="single" w:sz="4" w:space="0" w:color="auto"/>
              <w:right w:val="single" w:sz="4" w:space="0" w:color="auto"/>
            </w:tcBorders>
          </w:tcPr>
          <w:p w:rsidR="00AD1EED" w:rsidRPr="00AD1EED" w:rsidP="00AD1EED" w14:paraId="3F495A7D" w14:textId="77777777">
            <w:pPr>
              <w:spacing w:after="0" w:line="192" w:lineRule="auto"/>
              <w:jc w:val="center"/>
              <w:rPr>
                <w:rFonts w:ascii="Times New Roman" w:eastAsia="Times New Roman" w:hAnsi="Times New Roman" w:cs="Times New Roman"/>
                <w:spacing w:val="3"/>
                <w:lang w:eastAsia="ru-RU"/>
              </w:rPr>
            </w:pPr>
            <w:r w:rsidRPr="00AD1EED">
              <w:rPr>
                <w:rFonts w:ascii="Times New Roman" w:eastAsia="Times New Roman" w:hAnsi="Times New Roman" w:cs="Times New Roman"/>
                <w:spacing w:val="3"/>
                <w:lang w:eastAsia="ru-RU"/>
              </w:rPr>
              <w:t>Виконавчий комітет Броварської міської ради Броварського району Київської області,</w:t>
            </w:r>
          </w:p>
          <w:p w:rsidR="00AD1EED" w:rsidRPr="00AD1EED" w:rsidP="00AD1EED" w14:paraId="7C2140E0" w14:textId="77777777">
            <w:pPr>
              <w:spacing w:after="0" w:line="192" w:lineRule="auto"/>
              <w:jc w:val="center"/>
              <w:rPr>
                <w:rFonts w:ascii="Times New Roman" w:eastAsia="Times New Roman" w:hAnsi="Times New Roman" w:cs="Times New Roman"/>
                <w:spacing w:val="3"/>
                <w:lang w:eastAsia="ru-RU"/>
              </w:rPr>
            </w:pPr>
            <w:r w:rsidRPr="00AD1EED">
              <w:rPr>
                <w:rFonts w:ascii="Times New Roman" w:eastAsia="Times New Roman" w:hAnsi="Times New Roman" w:cs="Times New Roman"/>
                <w:spacing w:val="3"/>
                <w:lang w:eastAsia="ru-RU"/>
              </w:rPr>
              <w:t>Управління цивільного захисту, оборонної роботи та взаємодії з правоохоронними органами</w:t>
            </w:r>
          </w:p>
          <w:p w:rsidR="00AD1EED" w:rsidRPr="00AD1EED" w:rsidP="00AD1EED" w14:paraId="22C2DEEB" w14:textId="77777777">
            <w:pPr>
              <w:spacing w:after="0" w:line="192" w:lineRule="auto"/>
              <w:jc w:val="center"/>
              <w:rPr>
                <w:rFonts w:ascii="Times New Roman" w:eastAsia="Times New Roman" w:hAnsi="Times New Roman" w:cs="Times New Roman"/>
                <w:spacing w:val="3"/>
                <w:lang w:eastAsia="ru-RU"/>
              </w:rPr>
            </w:pPr>
            <w:r w:rsidRPr="00AD1EED">
              <w:rPr>
                <w:rFonts w:ascii="Times New Roman" w:eastAsia="Times New Roman" w:hAnsi="Times New Roman" w:cs="Times New Roman"/>
                <w:spacing w:val="3"/>
                <w:lang w:eastAsia="ru-RU"/>
              </w:rPr>
              <w:t>виконавчого комітету Броварської міської ради Броварського району Київської області,</w:t>
            </w:r>
          </w:p>
          <w:p w:rsidR="00AD1EED" w:rsidRPr="00AD1EED" w:rsidP="00AD1EED" w14:paraId="28EE957E" w14:textId="77777777">
            <w:pPr>
              <w:spacing w:after="0" w:line="192" w:lineRule="auto"/>
              <w:jc w:val="center"/>
              <w:rPr>
                <w:rFonts w:ascii="Times New Roman" w:eastAsia="Times New Roman" w:hAnsi="Times New Roman" w:cs="Times New Roman"/>
                <w:spacing w:val="3"/>
                <w:lang w:eastAsia="ru-RU"/>
              </w:rPr>
            </w:pPr>
          </w:p>
          <w:p w:rsidR="00AD1EED" w:rsidRPr="00AD1EED" w:rsidP="00AD1EED" w14:paraId="63E9DE7C" w14:textId="77777777">
            <w:pPr>
              <w:spacing w:after="0" w:line="192" w:lineRule="auto"/>
              <w:jc w:val="center"/>
              <w:rPr>
                <w:rFonts w:ascii="Times New Roman" w:eastAsia="Times New Roman" w:hAnsi="Times New Roman" w:cs="Times New Roman"/>
                <w:spacing w:val="3"/>
                <w:lang w:eastAsia="ru-RU"/>
              </w:rPr>
            </w:pPr>
          </w:p>
          <w:p w:rsidR="00AD1EED" w:rsidRPr="00AD1EED" w:rsidP="00AD1EED" w14:paraId="1E09217A" w14:textId="77777777">
            <w:pPr>
              <w:spacing w:after="0" w:line="192" w:lineRule="auto"/>
              <w:jc w:val="center"/>
              <w:rPr>
                <w:rFonts w:ascii="Times New Roman" w:eastAsia="Times New Roman" w:hAnsi="Times New Roman" w:cs="Times New Roman"/>
                <w:lang w:eastAsia="ru-RU"/>
              </w:rPr>
            </w:pPr>
            <w:r w:rsidRPr="00AD1EED">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AD1EED" w:rsidRPr="00AD1EED" w:rsidP="00AD1EED" w14:paraId="5F560469" w14:textId="77777777">
            <w:pPr>
              <w:spacing w:after="0" w:line="192" w:lineRule="auto"/>
              <w:jc w:val="center"/>
              <w:rPr>
                <w:rFonts w:ascii="Times New Roman" w:eastAsia="Times New Roman" w:hAnsi="Times New Roman" w:cs="Times New Roman"/>
                <w:lang w:eastAsia="ru-RU"/>
              </w:rPr>
            </w:pPr>
          </w:p>
          <w:p w:rsidR="00AD1EED" w:rsidRPr="00AD1EED" w:rsidP="00AD1EED" w14:paraId="01F407BD" w14:textId="77777777">
            <w:pPr>
              <w:spacing w:after="0" w:line="192" w:lineRule="auto"/>
              <w:jc w:val="center"/>
              <w:rPr>
                <w:rFonts w:ascii="Times New Roman" w:eastAsia="Times New Roman" w:hAnsi="Times New Roman" w:cs="Times New Roman"/>
                <w:spacing w:val="3"/>
                <w:lang w:eastAsia="ru-RU"/>
              </w:rPr>
            </w:pPr>
            <w:r w:rsidRPr="00AD1EED">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AD1EED">
              <w:rPr>
                <w:rFonts w:ascii="Times New Roman" w:eastAsia="Times New Roman" w:hAnsi="Times New Roman" w:cs="Times New Roman"/>
                <w:lang w:eastAsia="ru-RU"/>
              </w:rPr>
              <w:t>.</w:t>
            </w:r>
          </w:p>
          <w:p w:rsidR="00AD1EED" w:rsidRPr="00AD1EED" w:rsidP="00AD1EED" w14:paraId="09D99E1A" w14:textId="77777777">
            <w:pPr>
              <w:spacing w:after="0" w:line="192" w:lineRule="auto"/>
              <w:jc w:val="center"/>
              <w:rPr>
                <w:rFonts w:ascii="Times New Roman" w:eastAsia="Times New Roman" w:hAnsi="Times New Roman" w:cs="Times New Roman"/>
                <w:spacing w:val="3"/>
                <w:lang w:eastAsia="ru-RU"/>
              </w:rPr>
            </w:pPr>
          </w:p>
          <w:p w:rsidR="00AD1EED" w:rsidRPr="00AD1EED" w:rsidP="00AD1EED" w14:paraId="7C930703" w14:textId="77777777">
            <w:pPr>
              <w:spacing w:after="0" w:line="192" w:lineRule="auto"/>
              <w:jc w:val="center"/>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Фінансове управління Броварської міської ради Броварського району Київської області</w:t>
            </w:r>
          </w:p>
          <w:p w:rsidR="00AD1EED" w:rsidRPr="00AD1EED" w:rsidP="00AD1EED" w14:paraId="2F80FE6F" w14:textId="77777777">
            <w:pPr>
              <w:spacing w:after="0" w:line="192" w:lineRule="auto"/>
              <w:jc w:val="center"/>
              <w:rPr>
                <w:rFonts w:ascii="Times New Roman" w:eastAsia="Times New Roman" w:hAnsi="Times New Roman" w:cs="Times New Roman"/>
                <w:spacing w:val="3"/>
                <w:lang w:eastAsia="ru-RU"/>
              </w:rPr>
            </w:pPr>
          </w:p>
        </w:tc>
        <w:tc>
          <w:tcPr>
            <w:tcW w:w="1281" w:type="dxa"/>
            <w:tcBorders>
              <w:top w:val="single" w:sz="4" w:space="0" w:color="auto"/>
              <w:left w:val="single" w:sz="4" w:space="0" w:color="auto"/>
              <w:bottom w:val="single" w:sz="4" w:space="0" w:color="auto"/>
              <w:right w:val="single" w:sz="4" w:space="0" w:color="auto"/>
            </w:tcBorders>
          </w:tcPr>
          <w:p w:rsidR="00AD1EED" w:rsidRPr="00AD1EED" w:rsidP="00AD1EED" w14:paraId="02ADB8BA" w14:textId="77777777">
            <w:pPr>
              <w:spacing w:after="0" w:line="192" w:lineRule="auto"/>
              <w:jc w:val="center"/>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Місцевий бюджет</w:t>
            </w:r>
          </w:p>
          <w:p w:rsidR="00AD1EED" w:rsidRPr="00AD1EED" w:rsidP="00AD1EED" w14:paraId="5D946739" w14:textId="77777777">
            <w:pPr>
              <w:spacing w:after="0" w:line="192" w:lineRule="auto"/>
              <w:jc w:val="center"/>
              <w:rPr>
                <w:rFonts w:ascii="Times New Roman" w:eastAsia="Times New Roman" w:hAnsi="Times New Roman" w:cs="Times New Roman"/>
                <w:lang w:eastAsia="ru-RU"/>
              </w:rPr>
            </w:pPr>
          </w:p>
          <w:p w:rsidR="00AD1EED" w:rsidRPr="00AD1EED" w:rsidP="00AD1EED" w14:paraId="2148E3A2" w14:textId="77777777">
            <w:pPr>
              <w:spacing w:after="0" w:line="192" w:lineRule="auto"/>
              <w:jc w:val="center"/>
              <w:rPr>
                <w:rFonts w:ascii="Times New Roman" w:eastAsia="Times New Roman" w:hAnsi="Times New Roman" w:cs="Times New Roman"/>
                <w:lang w:eastAsia="ru-RU"/>
              </w:rPr>
            </w:pPr>
          </w:p>
          <w:p w:rsidR="00AD1EED" w:rsidRPr="00AD1EED" w:rsidP="00AD1EED" w14:paraId="045173E1" w14:textId="77777777">
            <w:pPr>
              <w:spacing w:after="0" w:line="192" w:lineRule="auto"/>
              <w:jc w:val="center"/>
              <w:rPr>
                <w:rFonts w:ascii="Times New Roman" w:eastAsia="Times New Roman" w:hAnsi="Times New Roman" w:cs="Times New Roman"/>
                <w:lang w:eastAsia="ru-RU"/>
              </w:rPr>
            </w:pPr>
          </w:p>
          <w:p w:rsidR="00AD1EED" w:rsidRPr="00AD1EED" w:rsidP="00AD1EED" w14:paraId="43D730CA" w14:textId="77777777">
            <w:pPr>
              <w:spacing w:after="0" w:line="192" w:lineRule="auto"/>
              <w:jc w:val="center"/>
              <w:rPr>
                <w:rFonts w:ascii="Times New Roman" w:eastAsia="Times New Roman" w:hAnsi="Times New Roman" w:cs="Times New Roman"/>
                <w:lang w:eastAsia="ru-RU"/>
              </w:rPr>
            </w:pPr>
          </w:p>
          <w:p w:rsidR="00AD1EED" w:rsidRPr="00AD1EED" w:rsidP="00AD1EED" w14:paraId="31779C1C" w14:textId="77777777">
            <w:pPr>
              <w:spacing w:after="0" w:line="192" w:lineRule="auto"/>
              <w:jc w:val="center"/>
              <w:rPr>
                <w:rFonts w:ascii="Times New Roman" w:eastAsia="Times New Roman" w:hAnsi="Times New Roman" w:cs="Times New Roman"/>
                <w:lang w:eastAsia="ru-RU"/>
              </w:rPr>
            </w:pPr>
          </w:p>
          <w:p w:rsidR="00AD1EED" w:rsidRPr="00AD1EED" w:rsidP="00AD1EED" w14:paraId="54ACB922" w14:textId="77777777">
            <w:pPr>
              <w:spacing w:after="0" w:line="192" w:lineRule="auto"/>
              <w:jc w:val="center"/>
              <w:rPr>
                <w:rFonts w:ascii="Times New Roman" w:eastAsia="Times New Roman" w:hAnsi="Times New Roman" w:cs="Times New Roman"/>
                <w:lang w:eastAsia="ru-RU"/>
              </w:rPr>
            </w:pPr>
          </w:p>
          <w:p w:rsidR="00AD1EED" w:rsidRPr="00AD1EED" w:rsidP="00AD1EED" w14:paraId="01473AD3" w14:textId="77777777">
            <w:pPr>
              <w:spacing w:after="0" w:line="192" w:lineRule="auto"/>
              <w:jc w:val="center"/>
              <w:rPr>
                <w:rFonts w:ascii="Times New Roman" w:eastAsia="Times New Roman" w:hAnsi="Times New Roman" w:cs="Times New Roman"/>
                <w:lang w:eastAsia="ru-RU"/>
              </w:rPr>
            </w:pPr>
          </w:p>
          <w:p w:rsidR="00AD1EED" w:rsidRPr="00AD1EED" w:rsidP="00AD1EED" w14:paraId="24A87297" w14:textId="77777777">
            <w:pPr>
              <w:spacing w:after="0" w:line="192" w:lineRule="auto"/>
              <w:jc w:val="center"/>
              <w:rPr>
                <w:rFonts w:ascii="Times New Roman" w:eastAsia="Times New Roman" w:hAnsi="Times New Roman" w:cs="Times New Roman"/>
                <w:lang w:eastAsia="ru-RU"/>
              </w:rPr>
            </w:pPr>
          </w:p>
          <w:p w:rsidR="00AD1EED" w:rsidRPr="00AD1EED" w:rsidP="00AD1EED" w14:paraId="6D40DEB3" w14:textId="77777777">
            <w:pPr>
              <w:spacing w:after="0" w:line="192" w:lineRule="auto"/>
              <w:jc w:val="center"/>
              <w:rPr>
                <w:rFonts w:ascii="Times New Roman" w:eastAsia="Times New Roman" w:hAnsi="Times New Roman" w:cs="Times New Roman"/>
                <w:lang w:eastAsia="ru-RU"/>
              </w:rPr>
            </w:pPr>
          </w:p>
          <w:p w:rsidR="00AD1EED" w:rsidRPr="00AD1EED" w:rsidP="00AD1EED" w14:paraId="6CAC682E" w14:textId="77777777">
            <w:pPr>
              <w:spacing w:after="0" w:line="192" w:lineRule="auto"/>
              <w:jc w:val="center"/>
              <w:rPr>
                <w:rFonts w:ascii="Times New Roman" w:eastAsia="Times New Roman" w:hAnsi="Times New Roman" w:cs="Times New Roman"/>
                <w:lang w:eastAsia="ru-RU"/>
              </w:rPr>
            </w:pPr>
          </w:p>
          <w:p w:rsidR="00AD1EED" w:rsidRPr="00AD1EED" w:rsidP="00AD1EED" w14:paraId="2D25AB91" w14:textId="77777777">
            <w:pPr>
              <w:spacing w:after="0" w:line="192" w:lineRule="auto"/>
              <w:jc w:val="center"/>
              <w:rPr>
                <w:rFonts w:ascii="Times New Roman" w:eastAsia="Times New Roman" w:hAnsi="Times New Roman" w:cs="Times New Roman"/>
                <w:lang w:eastAsia="ru-RU"/>
              </w:rPr>
            </w:pPr>
          </w:p>
          <w:p w:rsidR="00AD1EED" w:rsidRPr="00AD1EED" w:rsidP="00AD1EED" w14:paraId="1933A116" w14:textId="77777777">
            <w:pPr>
              <w:spacing w:after="0" w:line="192" w:lineRule="auto"/>
              <w:jc w:val="center"/>
              <w:rPr>
                <w:rFonts w:ascii="Times New Roman" w:eastAsia="Times New Roman" w:hAnsi="Times New Roman" w:cs="Times New Roman"/>
                <w:lang w:eastAsia="ru-RU"/>
              </w:rPr>
            </w:pPr>
          </w:p>
          <w:p w:rsidR="00AD1EED" w:rsidRPr="00AD1EED" w:rsidP="00AD1EED" w14:paraId="6CB78070" w14:textId="77777777">
            <w:pPr>
              <w:spacing w:after="0" w:line="192" w:lineRule="auto"/>
              <w:jc w:val="center"/>
              <w:rPr>
                <w:rFonts w:ascii="Times New Roman" w:eastAsia="Times New Roman" w:hAnsi="Times New Roman" w:cs="Times New Roman"/>
                <w:lang w:eastAsia="ru-RU"/>
              </w:rPr>
            </w:pPr>
          </w:p>
          <w:p w:rsidR="00AD1EED" w:rsidRPr="00AD1EED" w:rsidP="00AD1EED" w14:paraId="56C73269" w14:textId="77777777">
            <w:pPr>
              <w:spacing w:after="0" w:line="192" w:lineRule="auto"/>
              <w:jc w:val="center"/>
              <w:rPr>
                <w:rFonts w:ascii="Times New Roman" w:eastAsia="Times New Roman" w:hAnsi="Times New Roman" w:cs="Times New Roman"/>
                <w:lang w:eastAsia="ru-RU"/>
              </w:rPr>
            </w:pPr>
          </w:p>
          <w:p w:rsidR="00AD1EED" w:rsidRPr="00AD1EED" w:rsidP="00AD1EED" w14:paraId="32E5CB60" w14:textId="77777777">
            <w:pPr>
              <w:spacing w:after="0" w:line="192" w:lineRule="auto"/>
              <w:jc w:val="center"/>
              <w:rPr>
                <w:rFonts w:ascii="Times New Roman" w:eastAsia="Times New Roman" w:hAnsi="Times New Roman" w:cs="Times New Roman"/>
                <w:lang w:eastAsia="ru-RU"/>
              </w:rPr>
            </w:pPr>
          </w:p>
          <w:p w:rsidR="00AD1EED" w:rsidRPr="00AD1EED" w:rsidP="00AD1EED" w14:paraId="34B7E490" w14:textId="77777777">
            <w:pPr>
              <w:spacing w:after="0" w:line="192" w:lineRule="auto"/>
              <w:jc w:val="center"/>
              <w:rPr>
                <w:rFonts w:ascii="Times New Roman" w:eastAsia="Times New Roman" w:hAnsi="Times New Roman" w:cs="Times New Roman"/>
                <w:lang w:eastAsia="ru-RU"/>
              </w:rPr>
            </w:pPr>
          </w:p>
          <w:p w:rsidR="00AD1EED" w:rsidRPr="00AD1EED" w:rsidP="00AD1EED" w14:paraId="0DC8351E" w14:textId="77777777">
            <w:pPr>
              <w:spacing w:after="0" w:line="192" w:lineRule="auto"/>
              <w:jc w:val="center"/>
              <w:rPr>
                <w:rFonts w:ascii="Times New Roman" w:eastAsia="Times New Roman" w:hAnsi="Times New Roman" w:cs="Times New Roman"/>
                <w:lang w:eastAsia="ru-RU"/>
              </w:rPr>
            </w:pPr>
          </w:p>
          <w:p w:rsidR="00AD1EED" w:rsidRPr="00AD1EED" w:rsidP="00AD1EED" w14:paraId="54AA7A57" w14:textId="77777777">
            <w:pPr>
              <w:spacing w:after="0" w:line="192" w:lineRule="auto"/>
              <w:jc w:val="center"/>
              <w:rPr>
                <w:rFonts w:ascii="Times New Roman" w:eastAsia="Times New Roman" w:hAnsi="Times New Roman" w:cs="Times New Roman"/>
                <w:lang w:eastAsia="ru-RU"/>
              </w:rPr>
            </w:pPr>
          </w:p>
          <w:p w:rsidR="00AD1EED" w:rsidRPr="00AD1EED" w:rsidP="00AD1EED" w14:paraId="2B244F85" w14:textId="77777777">
            <w:pPr>
              <w:spacing w:after="0" w:line="192" w:lineRule="auto"/>
              <w:jc w:val="center"/>
              <w:rPr>
                <w:rFonts w:ascii="Times New Roman" w:eastAsia="Times New Roman" w:hAnsi="Times New Roman" w:cs="Times New Roman"/>
                <w:lang w:eastAsia="ru-RU"/>
              </w:rPr>
            </w:pPr>
          </w:p>
          <w:p w:rsidR="00AD1EED" w:rsidRPr="00AD1EED" w:rsidP="00AD1EED" w14:paraId="2B0B7B15" w14:textId="77777777">
            <w:pPr>
              <w:spacing w:after="0" w:line="192" w:lineRule="auto"/>
              <w:jc w:val="center"/>
              <w:rPr>
                <w:rFonts w:ascii="Times New Roman" w:eastAsia="Times New Roman" w:hAnsi="Times New Roman" w:cs="Times New Roman"/>
                <w:lang w:eastAsia="ru-RU"/>
              </w:rPr>
            </w:pPr>
          </w:p>
          <w:p w:rsidR="00AD1EED" w:rsidRPr="00AD1EED" w:rsidP="00AD1EED" w14:paraId="727D9F54" w14:textId="77777777">
            <w:pPr>
              <w:spacing w:after="0" w:line="192" w:lineRule="auto"/>
              <w:jc w:val="center"/>
              <w:rPr>
                <w:rFonts w:ascii="Times New Roman" w:eastAsia="Times New Roman" w:hAnsi="Times New Roman" w:cs="Times New Roman"/>
                <w:lang w:eastAsia="ru-RU"/>
              </w:rPr>
            </w:pPr>
          </w:p>
          <w:p w:rsidR="00AD1EED" w:rsidRPr="00AD1EED" w:rsidP="00AD1EED" w14:paraId="58565D63" w14:textId="77777777">
            <w:pPr>
              <w:spacing w:after="0" w:line="192" w:lineRule="auto"/>
              <w:jc w:val="center"/>
              <w:rPr>
                <w:rFonts w:ascii="Times New Roman" w:eastAsia="Times New Roman" w:hAnsi="Times New Roman" w:cs="Times New Roman"/>
                <w:lang w:eastAsia="ru-RU"/>
              </w:rPr>
            </w:pPr>
          </w:p>
          <w:p w:rsidR="00AD1EED" w:rsidRPr="00AD1EED" w:rsidP="00AD1EED" w14:paraId="0449932F" w14:textId="77777777">
            <w:pPr>
              <w:spacing w:after="0" w:line="192" w:lineRule="auto"/>
              <w:jc w:val="center"/>
              <w:rPr>
                <w:rFonts w:ascii="Times New Roman" w:eastAsia="Times New Roman" w:hAnsi="Times New Roman" w:cs="Times New Roman"/>
                <w:lang w:eastAsia="ru-RU"/>
              </w:rPr>
            </w:pPr>
          </w:p>
          <w:p w:rsidR="00AD1EED" w:rsidRPr="00AD1EED" w:rsidP="00AD1EED" w14:paraId="15A01AFD" w14:textId="77777777">
            <w:pPr>
              <w:spacing w:after="0" w:line="192" w:lineRule="auto"/>
              <w:jc w:val="center"/>
              <w:rPr>
                <w:rFonts w:ascii="Times New Roman" w:eastAsia="Times New Roman" w:hAnsi="Times New Roman" w:cs="Times New Roman"/>
                <w:lang w:eastAsia="ru-RU"/>
              </w:rPr>
            </w:pPr>
          </w:p>
          <w:p w:rsidR="00AD1EED" w:rsidRPr="00AD1EED" w:rsidP="00AD1EED" w14:paraId="3A381621" w14:textId="77777777">
            <w:pPr>
              <w:spacing w:after="0" w:line="192" w:lineRule="auto"/>
              <w:jc w:val="center"/>
              <w:rPr>
                <w:rFonts w:ascii="Times New Roman" w:eastAsia="Times New Roman" w:hAnsi="Times New Roman" w:cs="Times New Roman"/>
                <w:lang w:eastAsia="ru-RU"/>
              </w:rPr>
            </w:pPr>
          </w:p>
          <w:p w:rsidR="00AD1EED" w:rsidRPr="00AD1EED" w:rsidP="00AD1EED" w14:paraId="14B5CF00" w14:textId="77777777">
            <w:pPr>
              <w:spacing w:after="0" w:line="192" w:lineRule="auto"/>
              <w:jc w:val="center"/>
              <w:rPr>
                <w:rFonts w:ascii="Times New Roman" w:eastAsia="Times New Roman" w:hAnsi="Times New Roman" w:cs="Times New Roman"/>
                <w:lang w:eastAsia="ru-RU"/>
              </w:rPr>
            </w:pPr>
          </w:p>
          <w:p w:rsidR="00AD1EED" w:rsidRPr="00AD1EED" w:rsidP="00AD1EED" w14:paraId="1DD2F2C4" w14:textId="77777777">
            <w:pPr>
              <w:spacing w:after="0" w:line="192" w:lineRule="auto"/>
              <w:jc w:val="center"/>
              <w:rPr>
                <w:rFonts w:ascii="Times New Roman" w:eastAsia="Times New Roman" w:hAnsi="Times New Roman" w:cs="Times New Roman"/>
                <w:lang w:eastAsia="ru-RU"/>
              </w:rPr>
            </w:pPr>
          </w:p>
          <w:p w:rsidR="00AD1EED" w:rsidRPr="00AD1EED" w:rsidP="00AD1EED" w14:paraId="40B812C8" w14:textId="77777777">
            <w:pPr>
              <w:spacing w:after="0" w:line="192" w:lineRule="auto"/>
              <w:jc w:val="center"/>
              <w:rPr>
                <w:rFonts w:ascii="Times New Roman" w:eastAsia="Times New Roman" w:hAnsi="Times New Roman" w:cs="Times New Roman"/>
                <w:lang w:eastAsia="ru-RU"/>
              </w:rPr>
            </w:pPr>
          </w:p>
          <w:p w:rsidR="00AD1EED" w:rsidRPr="00AD1EED" w:rsidP="00AD1EED" w14:paraId="70B56ABB" w14:textId="77777777">
            <w:pPr>
              <w:spacing w:after="0" w:line="192" w:lineRule="auto"/>
              <w:jc w:val="center"/>
              <w:rPr>
                <w:rFonts w:ascii="Times New Roman" w:eastAsia="Times New Roman" w:hAnsi="Times New Roman" w:cs="Times New Roman"/>
                <w:lang w:eastAsia="ru-RU"/>
              </w:rPr>
            </w:pPr>
          </w:p>
          <w:p w:rsidR="00AD1EED" w:rsidRPr="00AD1EED" w:rsidP="00AD1EED" w14:paraId="7ACC6D3C" w14:textId="77777777">
            <w:pPr>
              <w:spacing w:after="0" w:line="192" w:lineRule="auto"/>
              <w:jc w:val="center"/>
              <w:rPr>
                <w:rFonts w:ascii="Times New Roman" w:eastAsia="Times New Roman" w:hAnsi="Times New Roman" w:cs="Times New Roman"/>
                <w:lang w:eastAsia="ru-RU"/>
              </w:rPr>
            </w:pPr>
          </w:p>
          <w:p w:rsidR="00AD1EED" w:rsidRPr="00AD1EED" w:rsidP="00AD1EED" w14:paraId="0F8786D1" w14:textId="77777777">
            <w:pPr>
              <w:spacing w:after="0" w:line="192" w:lineRule="auto"/>
              <w:jc w:val="center"/>
              <w:rPr>
                <w:rFonts w:ascii="Times New Roman" w:eastAsia="Times New Roman" w:hAnsi="Times New Roman" w:cs="Times New Roman"/>
                <w:lang w:eastAsia="ru-RU"/>
              </w:rPr>
            </w:pPr>
          </w:p>
          <w:p w:rsidR="00AD1EED" w:rsidRPr="00AD1EED" w:rsidP="00AD1EED" w14:paraId="5D4BC8AE" w14:textId="77777777">
            <w:pPr>
              <w:spacing w:after="0" w:line="192" w:lineRule="auto"/>
              <w:jc w:val="center"/>
              <w:rPr>
                <w:rFonts w:ascii="Times New Roman" w:eastAsia="Times New Roman" w:hAnsi="Times New Roman" w:cs="Times New Roman"/>
                <w:lang w:eastAsia="ru-RU"/>
              </w:rPr>
            </w:pPr>
          </w:p>
          <w:p w:rsidR="00AD1EED" w:rsidRPr="00AD1EED" w:rsidP="00AD1EED" w14:paraId="3F5EA35D" w14:textId="77777777">
            <w:pPr>
              <w:spacing w:after="0" w:line="192" w:lineRule="auto"/>
              <w:jc w:val="center"/>
              <w:rPr>
                <w:rFonts w:ascii="Times New Roman" w:eastAsia="Times New Roman" w:hAnsi="Times New Roman" w:cs="Times New Roman"/>
                <w:lang w:eastAsia="ru-RU"/>
              </w:rPr>
            </w:pPr>
          </w:p>
          <w:p w:rsidR="00AD1EED" w:rsidRPr="00AD1EED" w:rsidP="00AD1EED" w14:paraId="2CADECB2" w14:textId="77777777">
            <w:pPr>
              <w:spacing w:after="0" w:line="192" w:lineRule="auto"/>
              <w:jc w:val="center"/>
              <w:rPr>
                <w:rFonts w:ascii="Times New Roman" w:eastAsia="Times New Roman" w:hAnsi="Times New Roman" w:cs="Times New Roman"/>
                <w:lang w:eastAsia="ru-RU"/>
              </w:rPr>
            </w:pPr>
          </w:p>
          <w:p w:rsidR="00AD1EED" w:rsidRPr="00AD1EED" w:rsidP="00AD1EED" w14:paraId="275E2E33" w14:textId="77777777">
            <w:pPr>
              <w:spacing w:after="0" w:line="192" w:lineRule="auto"/>
              <w:jc w:val="center"/>
              <w:rPr>
                <w:rFonts w:ascii="Times New Roman" w:eastAsia="Times New Roman" w:hAnsi="Times New Roman" w:cs="Times New Roman"/>
                <w:lang w:eastAsia="ru-RU"/>
              </w:rPr>
            </w:pPr>
          </w:p>
          <w:p w:rsidR="00AD1EED" w:rsidRPr="00AD1EED" w:rsidP="00AD1EED" w14:paraId="631F2395" w14:textId="77777777">
            <w:pPr>
              <w:spacing w:after="0" w:line="192" w:lineRule="auto"/>
              <w:jc w:val="center"/>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Субвенція з місцевого бюджету.</w:t>
            </w:r>
          </w:p>
        </w:tc>
        <w:tc>
          <w:tcPr>
            <w:tcW w:w="992" w:type="dxa"/>
            <w:tcBorders>
              <w:top w:val="single" w:sz="4" w:space="0" w:color="auto"/>
              <w:left w:val="single" w:sz="4" w:space="0" w:color="auto"/>
              <w:bottom w:val="single" w:sz="4" w:space="0" w:color="auto"/>
              <w:right w:val="single" w:sz="4" w:space="0" w:color="auto"/>
            </w:tcBorders>
          </w:tcPr>
          <w:p w:rsidR="00AD1EED" w:rsidRPr="00AD1EED" w:rsidP="00AD1EED" w14:paraId="3CA4E8CA" w14:textId="77777777">
            <w:pPr>
              <w:spacing w:after="0" w:line="192" w:lineRule="auto"/>
              <w:jc w:val="center"/>
              <w:rPr>
                <w:rFonts w:ascii="Times New Roman" w:eastAsia="Times New Roman" w:hAnsi="Times New Roman" w:cs="Times New Roman"/>
                <w:sz w:val="18"/>
                <w:szCs w:val="18"/>
                <w:lang w:eastAsia="ru-RU"/>
              </w:rPr>
            </w:pPr>
            <w:r w:rsidRPr="00AD1EED">
              <w:rPr>
                <w:rFonts w:ascii="Times New Roman" w:eastAsia="Times New Roman" w:hAnsi="Times New Roman" w:cs="Times New Roman"/>
                <w:sz w:val="18"/>
                <w:szCs w:val="18"/>
                <w:lang w:eastAsia="ru-RU"/>
              </w:rPr>
              <w:t>6 000,0</w:t>
            </w:r>
          </w:p>
          <w:p w:rsidR="00AD1EED" w:rsidRPr="00AD1EED" w:rsidP="00AD1EED" w14:paraId="1D83692C"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55668404"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58E36EC9"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281DECFD"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1F1962D4"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2BF12C58"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5E3EF0D4"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2FA9CC15"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20071E05"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4C1757DE"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3692C660"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37D12BD7"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6E8B9E36"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7D4165EA"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50EFBC37"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18146DB6"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62C1AFE3"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3B859053"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0DFE9978"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7B5257D9"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21011612"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41B87C4B" w14:textId="1D5E119C">
            <w:pPr>
              <w:spacing w:after="0" w:line="192" w:lineRule="auto"/>
              <w:jc w:val="center"/>
              <w:rPr>
                <w:rFonts w:ascii="Times New Roman" w:eastAsia="Times New Roman" w:hAnsi="Times New Roman" w:cs="Times New Roman"/>
                <w:sz w:val="18"/>
                <w:szCs w:val="18"/>
                <w:lang w:eastAsia="ru-RU"/>
              </w:rPr>
            </w:pPr>
            <w:r w:rsidRPr="002362AC">
              <w:rPr>
                <w:rFonts w:ascii="Times New Roman" w:eastAsia="Times New Roman" w:hAnsi="Times New Roman" w:cs="Times New Roman"/>
                <w:sz w:val="18"/>
                <w:szCs w:val="18"/>
                <w:lang w:eastAsia="ru-RU"/>
              </w:rPr>
              <w:t>10</w:t>
            </w:r>
            <w:r w:rsidRPr="002362AC" w:rsidR="00290D63">
              <w:rPr>
                <w:rFonts w:ascii="Times New Roman" w:eastAsia="Times New Roman" w:hAnsi="Times New Roman" w:cs="Times New Roman"/>
                <w:sz w:val="18"/>
                <w:szCs w:val="18"/>
                <w:lang w:eastAsia="ru-RU"/>
              </w:rPr>
              <w:t>7</w:t>
            </w:r>
            <w:r w:rsidRPr="002362AC">
              <w:rPr>
                <w:rFonts w:ascii="Times New Roman" w:eastAsia="Times New Roman" w:hAnsi="Times New Roman" w:cs="Times New Roman"/>
                <w:sz w:val="18"/>
                <w:szCs w:val="18"/>
                <w:lang w:eastAsia="ru-RU"/>
              </w:rPr>
              <w:t xml:space="preserve"> </w:t>
            </w:r>
            <w:r w:rsidRPr="002362AC" w:rsidR="00290D63">
              <w:rPr>
                <w:rFonts w:ascii="Times New Roman" w:eastAsia="Times New Roman" w:hAnsi="Times New Roman" w:cs="Times New Roman"/>
                <w:sz w:val="18"/>
                <w:szCs w:val="18"/>
                <w:lang w:eastAsia="ru-RU"/>
              </w:rPr>
              <w:t>91</w:t>
            </w:r>
            <w:r w:rsidRPr="002362AC">
              <w:rPr>
                <w:rFonts w:ascii="Times New Roman" w:eastAsia="Times New Roman" w:hAnsi="Times New Roman" w:cs="Times New Roman"/>
                <w:sz w:val="18"/>
                <w:szCs w:val="18"/>
                <w:lang w:eastAsia="ru-RU"/>
              </w:rPr>
              <w:t>0,0</w:t>
            </w:r>
          </w:p>
          <w:p w:rsidR="00AD1EED" w:rsidRPr="00AD1EED" w:rsidP="00AD1EED" w14:paraId="5D851539"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558C0C97"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78CBD15F"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3E2C2585"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3EA82A78"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54721E8D"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390AE2B6"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71A831A3"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5C852C08"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7BF70572"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4E98DEC0"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59A63ACC"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592A9626"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51CF1B2D"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1152725B"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22F9BAD8"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6181A345"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45616DC0"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45BC36DE"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6091AD80"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4FB9F2F2"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2BAA19E3" w14:textId="77777777">
            <w:pPr>
              <w:spacing w:after="0" w:line="192" w:lineRule="auto"/>
              <w:jc w:val="center"/>
              <w:rPr>
                <w:rFonts w:ascii="Times New Roman" w:eastAsia="Times New Roman" w:hAnsi="Times New Roman" w:cs="Times New Roman"/>
                <w:sz w:val="18"/>
                <w:szCs w:val="18"/>
                <w:lang w:eastAsia="ru-RU"/>
              </w:rPr>
            </w:pPr>
          </w:p>
          <w:p w:rsidR="00AD1EED" w:rsidP="00AD1EED" w14:paraId="37AFE97D" w14:textId="04578933">
            <w:pPr>
              <w:spacing w:after="0" w:line="192" w:lineRule="auto"/>
              <w:jc w:val="center"/>
              <w:rPr>
                <w:rFonts w:ascii="Times New Roman" w:eastAsia="Times New Roman" w:hAnsi="Times New Roman" w:cs="Times New Roman"/>
                <w:sz w:val="18"/>
                <w:szCs w:val="18"/>
                <w:lang w:eastAsia="ru-RU"/>
              </w:rPr>
            </w:pPr>
          </w:p>
          <w:p w:rsidR="00AD1EED" w:rsidRPr="00AD1EED" w:rsidP="00AD1EED" w14:paraId="2D370D15"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729D39F2" w14:textId="77777777">
            <w:pPr>
              <w:spacing w:after="0" w:line="192" w:lineRule="auto"/>
              <w:jc w:val="center"/>
              <w:rPr>
                <w:rFonts w:ascii="Times New Roman" w:eastAsia="Times New Roman" w:hAnsi="Times New Roman" w:cs="Times New Roman"/>
                <w:sz w:val="18"/>
                <w:szCs w:val="18"/>
                <w:lang w:eastAsia="ru-RU"/>
              </w:rPr>
            </w:pPr>
            <w:r w:rsidRPr="00AD1EED">
              <w:rPr>
                <w:rFonts w:ascii="Times New Roman" w:eastAsia="Times New Roman" w:hAnsi="Times New Roman" w:cs="Times New Roman"/>
                <w:sz w:val="18"/>
                <w:szCs w:val="18"/>
                <w:lang w:eastAsia="ru-RU"/>
              </w:rPr>
              <w:t>62 800,0</w:t>
            </w:r>
          </w:p>
          <w:p w:rsidR="00AD1EED" w:rsidRPr="00AD1EED" w:rsidP="00AD1EED" w14:paraId="14C4FB71" w14:textId="77777777">
            <w:pPr>
              <w:spacing w:after="0" w:line="192" w:lineRule="auto"/>
              <w:jc w:val="center"/>
              <w:rPr>
                <w:rFonts w:ascii="Times New Roman" w:eastAsia="Times New Roman" w:hAnsi="Times New Roman" w:cs="Times New Roman"/>
                <w:sz w:val="18"/>
                <w:szCs w:val="18"/>
                <w:lang w:eastAsia="ru-RU"/>
              </w:rPr>
            </w:pPr>
          </w:p>
        </w:tc>
        <w:tc>
          <w:tcPr>
            <w:tcW w:w="992" w:type="dxa"/>
            <w:tcBorders>
              <w:top w:val="single" w:sz="4" w:space="0" w:color="auto"/>
              <w:left w:val="single" w:sz="4" w:space="0" w:color="auto"/>
              <w:bottom w:val="single" w:sz="4" w:space="0" w:color="auto"/>
              <w:right w:val="single" w:sz="4" w:space="0" w:color="auto"/>
            </w:tcBorders>
          </w:tcPr>
          <w:p w:rsidR="00AD1EED" w:rsidRPr="00AD1EED" w:rsidP="00AD1EED" w14:paraId="63EEE1B6" w14:textId="77777777">
            <w:pPr>
              <w:spacing w:after="0" w:line="192" w:lineRule="auto"/>
              <w:jc w:val="center"/>
              <w:rPr>
                <w:rFonts w:ascii="Times New Roman" w:eastAsia="Times New Roman" w:hAnsi="Times New Roman" w:cs="Times New Roman"/>
                <w:sz w:val="18"/>
                <w:szCs w:val="18"/>
                <w:lang w:eastAsia="ru-RU"/>
              </w:rPr>
            </w:pPr>
            <w:r w:rsidRPr="00AD1EED">
              <w:rPr>
                <w:rFonts w:ascii="Times New Roman" w:eastAsia="Times New Roman" w:hAnsi="Times New Roman" w:cs="Times New Roman"/>
                <w:sz w:val="18"/>
                <w:szCs w:val="18"/>
                <w:lang w:eastAsia="ru-RU"/>
              </w:rPr>
              <w:t>6 000,0</w:t>
            </w:r>
          </w:p>
          <w:p w:rsidR="00AD1EED" w:rsidRPr="00AD1EED" w:rsidP="00AD1EED" w14:paraId="5E55DDC7"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1F2A1341"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2C317709"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00B0669F"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0A5D86C8"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41084FCB"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76E9F95E"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091092C6"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5BDB60B6"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0A1A1B75"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269C1C37"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4DF3331C"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05FC9DCE"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473E9923"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4785C17C"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715C8FDB"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0707AE49"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4CB5E562"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792DC9A6"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6C9DD878"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7E865479"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0263A0EB" w14:textId="59BC0FAB">
            <w:pPr>
              <w:spacing w:after="0" w:line="192" w:lineRule="auto"/>
              <w:jc w:val="center"/>
              <w:rPr>
                <w:rFonts w:ascii="Times New Roman" w:eastAsia="Times New Roman" w:hAnsi="Times New Roman" w:cs="Times New Roman"/>
                <w:sz w:val="18"/>
                <w:szCs w:val="18"/>
                <w:lang w:eastAsia="ru-RU"/>
              </w:rPr>
            </w:pPr>
            <w:r w:rsidRPr="00AD1EED">
              <w:rPr>
                <w:rFonts w:ascii="Times New Roman" w:eastAsia="Times New Roman" w:hAnsi="Times New Roman" w:cs="Times New Roman"/>
                <w:sz w:val="18"/>
                <w:szCs w:val="18"/>
                <w:lang w:eastAsia="ru-RU"/>
              </w:rPr>
              <w:t>10</w:t>
            </w:r>
            <w:r w:rsidR="00290D63">
              <w:rPr>
                <w:rFonts w:ascii="Times New Roman" w:eastAsia="Times New Roman" w:hAnsi="Times New Roman" w:cs="Times New Roman"/>
                <w:sz w:val="18"/>
                <w:szCs w:val="18"/>
                <w:lang w:eastAsia="ru-RU"/>
              </w:rPr>
              <w:t>7</w:t>
            </w:r>
            <w:r w:rsidRPr="00AD1EED">
              <w:rPr>
                <w:rFonts w:ascii="Times New Roman" w:eastAsia="Times New Roman" w:hAnsi="Times New Roman" w:cs="Times New Roman"/>
                <w:sz w:val="18"/>
                <w:szCs w:val="18"/>
                <w:lang w:eastAsia="ru-RU"/>
              </w:rPr>
              <w:t xml:space="preserve"> </w:t>
            </w:r>
            <w:r w:rsidR="00290D63">
              <w:rPr>
                <w:rFonts w:ascii="Times New Roman" w:eastAsia="Times New Roman" w:hAnsi="Times New Roman" w:cs="Times New Roman"/>
                <w:sz w:val="18"/>
                <w:szCs w:val="18"/>
                <w:lang w:eastAsia="ru-RU"/>
              </w:rPr>
              <w:t>91</w:t>
            </w:r>
            <w:r w:rsidRPr="00AD1EED">
              <w:rPr>
                <w:rFonts w:ascii="Times New Roman" w:eastAsia="Times New Roman" w:hAnsi="Times New Roman" w:cs="Times New Roman"/>
                <w:sz w:val="18"/>
                <w:szCs w:val="18"/>
                <w:lang w:eastAsia="ru-RU"/>
              </w:rPr>
              <w:t>0,0</w:t>
            </w:r>
          </w:p>
          <w:p w:rsidR="00AD1EED" w:rsidRPr="00AD1EED" w:rsidP="00AD1EED" w14:paraId="43210DB2"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66173397"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2323151A"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13ED59D8"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139C6D51"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731A7897"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59913396"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3274EFB6"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4B1CFA60"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31BE05E0"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61F42369"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6DFF6675"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7A0A853F"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00A6ADB6"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1562E148"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0D69498C"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1B373C4B"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3110BC76"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6A1AC754"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205DDC83"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4BE15A77"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1F586F02" w14:textId="77777777">
            <w:pPr>
              <w:spacing w:after="0" w:line="192" w:lineRule="auto"/>
              <w:jc w:val="center"/>
              <w:rPr>
                <w:rFonts w:ascii="Times New Roman" w:eastAsia="Times New Roman" w:hAnsi="Times New Roman" w:cs="Times New Roman"/>
                <w:sz w:val="18"/>
                <w:szCs w:val="18"/>
                <w:lang w:eastAsia="ru-RU"/>
              </w:rPr>
            </w:pPr>
          </w:p>
          <w:p w:rsidR="00AD1EED" w:rsidP="00AD1EED" w14:paraId="1EA76929" w14:textId="3DE40188">
            <w:pPr>
              <w:spacing w:after="0" w:line="192" w:lineRule="auto"/>
              <w:jc w:val="center"/>
              <w:rPr>
                <w:rFonts w:ascii="Times New Roman" w:eastAsia="Times New Roman" w:hAnsi="Times New Roman" w:cs="Times New Roman"/>
                <w:sz w:val="18"/>
                <w:szCs w:val="18"/>
                <w:lang w:eastAsia="ru-RU"/>
              </w:rPr>
            </w:pPr>
          </w:p>
          <w:p w:rsidR="00AD1EED" w:rsidRPr="00AD1EED" w:rsidP="00AD1EED" w14:paraId="6F1B9D9A" w14:textId="77777777">
            <w:pPr>
              <w:spacing w:after="0" w:line="192" w:lineRule="auto"/>
              <w:jc w:val="center"/>
              <w:rPr>
                <w:rFonts w:ascii="Times New Roman" w:eastAsia="Times New Roman" w:hAnsi="Times New Roman" w:cs="Times New Roman"/>
                <w:sz w:val="18"/>
                <w:szCs w:val="18"/>
                <w:lang w:eastAsia="ru-RU"/>
              </w:rPr>
            </w:pPr>
          </w:p>
          <w:p w:rsidR="00AD1EED" w:rsidRPr="00AD1EED" w:rsidP="00AD1EED" w14:paraId="1779FDAC" w14:textId="77777777">
            <w:pPr>
              <w:spacing w:after="0" w:line="192" w:lineRule="auto"/>
              <w:jc w:val="center"/>
              <w:rPr>
                <w:rFonts w:ascii="Times New Roman" w:eastAsia="Times New Roman" w:hAnsi="Times New Roman" w:cs="Times New Roman"/>
                <w:sz w:val="18"/>
                <w:szCs w:val="18"/>
                <w:lang w:eastAsia="ru-RU"/>
              </w:rPr>
            </w:pPr>
            <w:r w:rsidRPr="00AD1EED">
              <w:rPr>
                <w:rFonts w:ascii="Times New Roman" w:eastAsia="Times New Roman" w:hAnsi="Times New Roman" w:cs="Times New Roman"/>
                <w:sz w:val="18"/>
                <w:szCs w:val="18"/>
                <w:lang w:eastAsia="ru-RU"/>
              </w:rPr>
              <w:t>62 800,0</w:t>
            </w:r>
          </w:p>
          <w:p w:rsidR="00AD1EED" w:rsidRPr="00AD1EED" w:rsidP="00AD1EED" w14:paraId="3E0576AB" w14:textId="77777777">
            <w:pPr>
              <w:spacing w:after="0" w:line="192" w:lineRule="auto"/>
              <w:jc w:val="center"/>
              <w:rPr>
                <w:rFonts w:ascii="Times New Roman" w:eastAsia="Times New Roman" w:hAnsi="Times New Roman" w:cs="Times New Roman"/>
                <w:sz w:val="18"/>
                <w:szCs w:val="18"/>
                <w:lang w:eastAsia="ru-RU"/>
              </w:rPr>
            </w:pPr>
          </w:p>
        </w:tc>
        <w:bookmarkEnd w:id="1"/>
      </w:tr>
      <w:tr w14:paraId="72573B31" w14:textId="77777777" w:rsidTr="00AD1EED">
        <w:tblPrEx>
          <w:tblW w:w="15030" w:type="dxa"/>
          <w:tblInd w:w="-176" w:type="dxa"/>
          <w:tblLayout w:type="fixed"/>
          <w:tblLook w:val="04A0"/>
        </w:tblPrEx>
        <w:trPr>
          <w:trHeight w:val="832"/>
        </w:trPr>
        <w:tc>
          <w:tcPr>
            <w:tcW w:w="425" w:type="dxa"/>
            <w:tcBorders>
              <w:top w:val="single" w:sz="4" w:space="0" w:color="auto"/>
              <w:left w:val="single" w:sz="4" w:space="0" w:color="auto"/>
              <w:bottom w:val="single" w:sz="4" w:space="0" w:color="auto"/>
              <w:right w:val="single" w:sz="4" w:space="0" w:color="auto"/>
            </w:tcBorders>
            <w:vAlign w:val="center"/>
            <w:hideMark/>
          </w:tcPr>
          <w:p w:rsidR="00AD1EED" w:rsidRPr="00AD1EED" w:rsidP="00AD1EED" w14:paraId="6FFFA744" w14:textId="77777777">
            <w:pPr>
              <w:spacing w:after="0" w:line="192" w:lineRule="auto"/>
              <w:jc w:val="center"/>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2.</w:t>
            </w:r>
          </w:p>
        </w:tc>
        <w:tc>
          <w:tcPr>
            <w:tcW w:w="1418" w:type="dxa"/>
            <w:tcBorders>
              <w:top w:val="single" w:sz="4" w:space="0" w:color="auto"/>
              <w:left w:val="single" w:sz="4" w:space="0" w:color="auto"/>
              <w:bottom w:val="single" w:sz="4" w:space="0" w:color="auto"/>
              <w:right w:val="single" w:sz="4" w:space="0" w:color="auto"/>
            </w:tcBorders>
            <w:hideMark/>
          </w:tcPr>
          <w:p w:rsidR="00AD1EED" w:rsidRPr="00AD1EED" w:rsidP="00AD1EED" w14:paraId="3DC0BFBC" w14:textId="77777777">
            <w:pPr>
              <w:shd w:val="clear" w:color="auto" w:fill="FFFFFF"/>
              <w:spacing w:after="0" w:line="192" w:lineRule="auto"/>
              <w:ind w:left="-75" w:firstLine="75"/>
              <w:jc w:val="center"/>
              <w:rPr>
                <w:rFonts w:ascii="Times New Roman" w:eastAsia="Times New Roman" w:hAnsi="Times New Roman" w:cs="Times New Roman"/>
                <w:b/>
                <w:bCs/>
                <w:spacing w:val="2"/>
                <w:lang w:eastAsia="ru-RU"/>
              </w:rPr>
            </w:pPr>
            <w:r w:rsidRPr="00AD1EED">
              <w:rPr>
                <w:rFonts w:ascii="Times New Roman" w:eastAsia="Times New Roman" w:hAnsi="Times New Roman" w:cs="Times New Roman"/>
                <w:b/>
                <w:bCs/>
                <w:spacing w:val="2"/>
                <w:lang w:eastAsia="ru-RU"/>
              </w:rPr>
              <w:t>Відшкоду</w:t>
            </w:r>
            <w:r w:rsidRPr="00AD1EED">
              <w:rPr>
                <w:rFonts w:ascii="Times New Roman" w:eastAsia="Times New Roman" w:hAnsi="Times New Roman" w:cs="Times New Roman"/>
                <w:b/>
                <w:bCs/>
                <w:spacing w:val="2"/>
                <w:lang w:eastAsia="ru-RU"/>
              </w:rPr>
              <w:t xml:space="preserve"> </w:t>
            </w:r>
            <w:r w:rsidRPr="00AD1EED">
              <w:rPr>
                <w:rFonts w:ascii="Times New Roman" w:eastAsia="Times New Roman" w:hAnsi="Times New Roman" w:cs="Times New Roman"/>
                <w:b/>
                <w:bCs/>
                <w:spacing w:val="2"/>
                <w:lang w:eastAsia="ru-RU"/>
              </w:rPr>
              <w:t>вання</w:t>
            </w:r>
            <w:r w:rsidRPr="00AD1EED">
              <w:rPr>
                <w:rFonts w:ascii="Times New Roman" w:eastAsia="Times New Roman" w:hAnsi="Times New Roman" w:cs="Times New Roman"/>
                <w:b/>
                <w:bCs/>
                <w:spacing w:val="2"/>
                <w:lang w:eastAsia="ru-RU"/>
              </w:rPr>
              <w:t xml:space="preserve"> вартості виконаних робіт та матеріалів</w:t>
            </w:r>
          </w:p>
        </w:tc>
        <w:tc>
          <w:tcPr>
            <w:tcW w:w="6521" w:type="dxa"/>
            <w:tcBorders>
              <w:top w:val="single" w:sz="4" w:space="0" w:color="auto"/>
              <w:left w:val="single" w:sz="4" w:space="0" w:color="auto"/>
              <w:bottom w:val="single" w:sz="4" w:space="0" w:color="auto"/>
              <w:right w:val="single" w:sz="4" w:space="0" w:color="auto"/>
            </w:tcBorders>
            <w:hideMark/>
          </w:tcPr>
          <w:p w:rsidR="00AD1EED" w:rsidRPr="00AD1EED" w:rsidP="00AD1EED" w14:paraId="268855A8" w14:textId="77777777">
            <w:pPr>
              <w:spacing w:after="0" w:line="180" w:lineRule="auto"/>
              <w:jc w:val="both"/>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Відшкодування вартості виконаних робіт та матеріалів для облаштування фортифікаційних (захисних) споруд.</w:t>
            </w:r>
          </w:p>
        </w:tc>
        <w:tc>
          <w:tcPr>
            <w:tcW w:w="992" w:type="dxa"/>
            <w:tcBorders>
              <w:top w:val="single" w:sz="4" w:space="0" w:color="auto"/>
              <w:left w:val="single" w:sz="4" w:space="0" w:color="auto"/>
              <w:bottom w:val="single" w:sz="4" w:space="0" w:color="auto"/>
              <w:right w:val="single" w:sz="4" w:space="0" w:color="auto"/>
            </w:tcBorders>
          </w:tcPr>
          <w:p w:rsidR="00AD1EED" w:rsidRPr="00AD1EED" w:rsidP="00AD1EED" w14:paraId="574AD703" w14:textId="77777777">
            <w:pPr>
              <w:spacing w:after="0" w:line="192" w:lineRule="auto"/>
              <w:jc w:val="center"/>
              <w:rPr>
                <w:rFonts w:ascii="Times New Roman" w:eastAsia="Times New Roman" w:hAnsi="Times New Roman" w:cs="Times New Roman"/>
                <w:lang w:eastAsia="ru-RU"/>
              </w:rPr>
            </w:pPr>
          </w:p>
        </w:tc>
        <w:tc>
          <w:tcPr>
            <w:tcW w:w="2410" w:type="dxa"/>
            <w:tcBorders>
              <w:top w:val="single" w:sz="4" w:space="0" w:color="auto"/>
              <w:left w:val="single" w:sz="4" w:space="0" w:color="auto"/>
              <w:bottom w:val="single" w:sz="4" w:space="0" w:color="auto"/>
              <w:right w:val="single" w:sz="4" w:space="0" w:color="auto"/>
            </w:tcBorders>
          </w:tcPr>
          <w:p w:rsidR="00AD1EED" w:rsidRPr="00AD1EED" w:rsidP="00AD1EED" w14:paraId="6D2764C8" w14:textId="77777777">
            <w:pPr>
              <w:spacing w:after="0" w:line="192" w:lineRule="auto"/>
              <w:jc w:val="center"/>
              <w:rPr>
                <w:rFonts w:ascii="Times New Roman" w:eastAsia="Times New Roman" w:hAnsi="Times New Roman" w:cs="Times New Roman"/>
                <w:lang w:eastAsia="ru-RU"/>
              </w:rPr>
            </w:pPr>
            <w:r w:rsidRPr="00AD1EED">
              <w:rPr>
                <w:rFonts w:ascii="Times New Roman" w:eastAsia="Times New Roman" w:hAnsi="Times New Roman" w:cs="Times New Roman"/>
                <w:bCs/>
                <w:lang w:eastAsia="ru-RU"/>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rsidR="00AD1EED" w:rsidRPr="00AD1EED" w:rsidP="00AD1EED" w14:paraId="1B522C91" w14:textId="77777777">
            <w:pPr>
              <w:spacing w:after="0" w:line="192" w:lineRule="auto"/>
              <w:jc w:val="center"/>
              <w:rPr>
                <w:rFonts w:ascii="Times New Roman" w:eastAsia="Times New Roman" w:hAnsi="Times New Roman" w:cs="Times New Roman"/>
                <w:lang w:eastAsia="ru-RU"/>
              </w:rPr>
            </w:pPr>
          </w:p>
          <w:p w:rsidR="00AD1EED" w:rsidRPr="00AD1EED" w:rsidP="00AD1EED" w14:paraId="3A847D55" w14:textId="77777777">
            <w:pPr>
              <w:spacing w:after="0" w:line="192" w:lineRule="auto"/>
              <w:jc w:val="center"/>
              <w:rPr>
                <w:rFonts w:ascii="Times New Roman" w:eastAsia="Times New Roman" w:hAnsi="Times New Roman" w:cs="Times New Roman"/>
                <w:spacing w:val="3"/>
                <w:lang w:eastAsia="ru-RU"/>
              </w:rPr>
            </w:pPr>
            <w:r w:rsidRPr="00AD1EED">
              <w:rPr>
                <w:rFonts w:ascii="Times New Roman" w:eastAsia="Times New Roman" w:hAnsi="Times New Roman" w:cs="Times New Roman"/>
                <w:bCs/>
                <w:lang w:eastAsia="ru-RU"/>
              </w:rPr>
              <w:t>Комунальне підприємство Броварської міської ради Броварського району Київської області «Бровари-Благоустрій»</w:t>
            </w:r>
            <w:r w:rsidRPr="00AD1EED">
              <w:rPr>
                <w:rFonts w:ascii="Times New Roman" w:eastAsia="Times New Roman" w:hAnsi="Times New Roman" w:cs="Times New Roman"/>
                <w:lang w:eastAsia="ru-RU"/>
              </w:rPr>
              <w:t>.</w:t>
            </w:r>
          </w:p>
          <w:p w:rsidR="00AD1EED" w:rsidRPr="00AD1EED" w:rsidP="00AD1EED" w14:paraId="07C90ABC" w14:textId="77777777">
            <w:pPr>
              <w:spacing w:after="0" w:line="192" w:lineRule="auto"/>
              <w:jc w:val="center"/>
              <w:rPr>
                <w:rFonts w:ascii="Times New Roman" w:eastAsia="Times New Roman" w:hAnsi="Times New Roman" w:cs="Times New Roman"/>
                <w:spacing w:val="3"/>
                <w:lang w:eastAsia="ru-RU"/>
              </w:rPr>
            </w:pPr>
          </w:p>
          <w:p w:rsidR="00AD1EED" w:rsidRPr="00AD1EED" w:rsidP="00AD1EED" w14:paraId="46AD9481" w14:textId="77777777">
            <w:pPr>
              <w:spacing w:after="0" w:line="192" w:lineRule="auto"/>
              <w:jc w:val="center"/>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 xml:space="preserve">Фінансове управління Броварської міської ради Броварського </w:t>
            </w:r>
            <w:r w:rsidRPr="00AD1EED">
              <w:rPr>
                <w:rFonts w:ascii="Times New Roman" w:eastAsia="Times New Roman" w:hAnsi="Times New Roman" w:cs="Times New Roman"/>
                <w:lang w:eastAsia="ru-RU"/>
              </w:rPr>
              <w:t>району Київської області</w:t>
            </w:r>
          </w:p>
          <w:p w:rsidR="00AD1EED" w:rsidRPr="00AD1EED" w:rsidP="00AD1EED" w14:paraId="0C26FA46" w14:textId="77777777">
            <w:pPr>
              <w:spacing w:after="0" w:line="192" w:lineRule="auto"/>
              <w:jc w:val="center"/>
              <w:rPr>
                <w:rFonts w:ascii="Times New Roman" w:eastAsia="Times New Roman" w:hAnsi="Times New Roman" w:cs="Times New Roman"/>
                <w:spacing w:val="3"/>
                <w:lang w:eastAsia="ru-RU"/>
              </w:rPr>
            </w:pPr>
          </w:p>
          <w:p w:rsidR="00AD1EED" w:rsidRPr="00AD1EED" w:rsidP="00AD1EED" w14:paraId="4E5C0800" w14:textId="77777777">
            <w:pPr>
              <w:spacing w:after="0" w:line="192" w:lineRule="auto"/>
              <w:jc w:val="center"/>
              <w:rPr>
                <w:rFonts w:ascii="Times New Roman" w:eastAsia="Times New Roman" w:hAnsi="Times New Roman" w:cs="Times New Roman"/>
                <w:spacing w:val="3"/>
                <w:lang w:eastAsia="ru-RU"/>
              </w:rPr>
            </w:pPr>
            <w:r w:rsidRPr="00AD1EED">
              <w:rPr>
                <w:rFonts w:ascii="Times New Roman" w:eastAsia="Times New Roman" w:hAnsi="Times New Roman" w:cs="Times New Roman"/>
                <w:spacing w:val="3"/>
                <w:lang w:eastAsia="ru-RU"/>
              </w:rPr>
              <w:t>Обласний бюджет Київської області</w:t>
            </w:r>
          </w:p>
        </w:tc>
        <w:tc>
          <w:tcPr>
            <w:tcW w:w="1281" w:type="dxa"/>
            <w:tcBorders>
              <w:top w:val="single" w:sz="4" w:space="0" w:color="auto"/>
              <w:left w:val="single" w:sz="4" w:space="0" w:color="auto"/>
              <w:bottom w:val="single" w:sz="4" w:space="0" w:color="auto"/>
              <w:right w:val="single" w:sz="4" w:space="0" w:color="auto"/>
            </w:tcBorders>
            <w:hideMark/>
          </w:tcPr>
          <w:p w:rsidR="00AD1EED" w:rsidRPr="00AD1EED" w:rsidP="00AD1EED" w14:paraId="3BABC729" w14:textId="77777777">
            <w:pPr>
              <w:spacing w:after="0" w:line="192" w:lineRule="auto"/>
              <w:jc w:val="center"/>
              <w:rPr>
                <w:rFonts w:ascii="Times New Roman" w:eastAsia="Times New Roman" w:hAnsi="Times New Roman" w:cs="Times New Roman"/>
                <w:lang w:eastAsia="ru-RU"/>
              </w:rPr>
            </w:pPr>
            <w:r w:rsidRPr="00AD1EED">
              <w:rPr>
                <w:rFonts w:ascii="Times New Roman" w:eastAsia="Times New Roman" w:hAnsi="Times New Roman" w:cs="Times New Roman"/>
                <w:lang w:eastAsia="ru-RU"/>
              </w:rPr>
              <w:t>Субвенція з обласного бюджету.</w:t>
            </w:r>
          </w:p>
        </w:tc>
        <w:tc>
          <w:tcPr>
            <w:tcW w:w="992" w:type="dxa"/>
            <w:tcBorders>
              <w:top w:val="single" w:sz="4" w:space="0" w:color="auto"/>
              <w:left w:val="single" w:sz="4" w:space="0" w:color="auto"/>
              <w:bottom w:val="single" w:sz="4" w:space="0" w:color="auto"/>
              <w:right w:val="single" w:sz="4" w:space="0" w:color="auto"/>
            </w:tcBorders>
            <w:hideMark/>
          </w:tcPr>
          <w:p w:rsidR="00AD1EED" w:rsidRPr="00AD1EED" w:rsidP="00AD1EED" w14:paraId="48043D98" w14:textId="77777777">
            <w:pPr>
              <w:spacing w:after="0" w:line="192" w:lineRule="auto"/>
              <w:jc w:val="center"/>
              <w:rPr>
                <w:rFonts w:ascii="Times New Roman" w:eastAsia="Times New Roman" w:hAnsi="Times New Roman" w:cs="Times New Roman"/>
                <w:sz w:val="18"/>
                <w:szCs w:val="18"/>
                <w:lang w:eastAsia="ru-RU"/>
              </w:rPr>
            </w:pPr>
            <w:r w:rsidRPr="00AD1EED">
              <w:rPr>
                <w:rFonts w:ascii="Times New Roman" w:eastAsia="Times New Roman" w:hAnsi="Times New Roman" w:cs="Times New Roman"/>
                <w:sz w:val="18"/>
                <w:szCs w:val="18"/>
                <w:lang w:eastAsia="ru-RU"/>
              </w:rPr>
              <w:t>210,0</w:t>
            </w:r>
          </w:p>
        </w:tc>
        <w:tc>
          <w:tcPr>
            <w:tcW w:w="992" w:type="dxa"/>
            <w:tcBorders>
              <w:top w:val="single" w:sz="4" w:space="0" w:color="auto"/>
              <w:left w:val="single" w:sz="4" w:space="0" w:color="auto"/>
              <w:bottom w:val="single" w:sz="4" w:space="0" w:color="auto"/>
              <w:right w:val="single" w:sz="4" w:space="0" w:color="auto"/>
            </w:tcBorders>
            <w:hideMark/>
          </w:tcPr>
          <w:p w:rsidR="00AD1EED" w:rsidRPr="00AD1EED" w:rsidP="00AD1EED" w14:paraId="65BBD7EB" w14:textId="77777777">
            <w:pPr>
              <w:spacing w:after="0" w:line="192" w:lineRule="auto"/>
              <w:jc w:val="center"/>
              <w:rPr>
                <w:rFonts w:ascii="Times New Roman" w:eastAsia="Times New Roman" w:hAnsi="Times New Roman" w:cs="Times New Roman"/>
                <w:sz w:val="18"/>
                <w:szCs w:val="18"/>
                <w:lang w:eastAsia="ru-RU"/>
              </w:rPr>
            </w:pPr>
            <w:r w:rsidRPr="00AD1EED">
              <w:rPr>
                <w:rFonts w:ascii="Times New Roman" w:eastAsia="Times New Roman" w:hAnsi="Times New Roman" w:cs="Times New Roman"/>
                <w:sz w:val="18"/>
                <w:szCs w:val="18"/>
                <w:lang w:eastAsia="ru-RU"/>
              </w:rPr>
              <w:t>210,0</w:t>
            </w:r>
          </w:p>
        </w:tc>
      </w:tr>
      <w:tr w14:paraId="15B870B2" w14:textId="77777777" w:rsidTr="00AD1EED">
        <w:tblPrEx>
          <w:tblW w:w="15030" w:type="dxa"/>
          <w:tblInd w:w="-176" w:type="dxa"/>
          <w:tblLayout w:type="fixed"/>
          <w:tblLook w:val="04A0"/>
        </w:tblPrEx>
        <w:tc>
          <w:tcPr>
            <w:tcW w:w="425" w:type="dxa"/>
            <w:tcBorders>
              <w:top w:val="single" w:sz="4" w:space="0" w:color="auto"/>
              <w:left w:val="single" w:sz="4" w:space="0" w:color="auto"/>
              <w:bottom w:val="single" w:sz="4" w:space="0" w:color="auto"/>
              <w:right w:val="single" w:sz="4" w:space="0" w:color="auto"/>
            </w:tcBorders>
            <w:vAlign w:val="center"/>
          </w:tcPr>
          <w:p w:rsidR="00AD1EED" w:rsidRPr="00AD1EED" w:rsidP="00AD1EED" w14:paraId="1786CB6D" w14:textId="77777777">
            <w:pPr>
              <w:spacing w:after="0" w:line="360" w:lineRule="auto"/>
              <w:jc w:val="center"/>
              <w:rPr>
                <w:rFonts w:ascii="Times New Roman" w:eastAsia="Times New Roman" w:hAnsi="Times New Roman" w:cs="Times New Roman"/>
                <w:lang w:eastAsia="ru-RU"/>
              </w:rPr>
            </w:pPr>
          </w:p>
        </w:tc>
        <w:tc>
          <w:tcPr>
            <w:tcW w:w="12622" w:type="dxa"/>
            <w:gridSpan w:val="5"/>
            <w:tcBorders>
              <w:top w:val="single" w:sz="4" w:space="0" w:color="auto"/>
              <w:left w:val="single" w:sz="4" w:space="0" w:color="auto"/>
              <w:bottom w:val="single" w:sz="4" w:space="0" w:color="auto"/>
              <w:right w:val="single" w:sz="4" w:space="0" w:color="auto"/>
            </w:tcBorders>
            <w:vAlign w:val="center"/>
            <w:hideMark/>
          </w:tcPr>
          <w:p w:rsidR="00AD1EED" w:rsidRPr="00AD1EED" w:rsidP="00AD1EED" w14:paraId="2936DB8E" w14:textId="77777777">
            <w:pPr>
              <w:spacing w:after="0" w:line="360" w:lineRule="auto"/>
              <w:rPr>
                <w:rFonts w:ascii="Times New Roman" w:eastAsia="Times New Roman" w:hAnsi="Times New Roman" w:cs="Times New Roman"/>
                <w:b/>
                <w:lang w:eastAsia="ru-RU"/>
              </w:rPr>
            </w:pPr>
            <w:r w:rsidRPr="00AD1EED">
              <w:rPr>
                <w:rFonts w:ascii="Times New Roman" w:eastAsia="Times New Roman" w:hAnsi="Times New Roman" w:cs="Times New Roman"/>
                <w:b/>
                <w:lang w:eastAsia="ru-RU"/>
              </w:rPr>
              <w:t>ВСЬОГО:</w:t>
            </w:r>
          </w:p>
        </w:tc>
        <w:tc>
          <w:tcPr>
            <w:tcW w:w="992" w:type="dxa"/>
            <w:tcBorders>
              <w:top w:val="single" w:sz="4" w:space="0" w:color="auto"/>
              <w:left w:val="single" w:sz="4" w:space="0" w:color="auto"/>
              <w:bottom w:val="single" w:sz="4" w:space="0" w:color="auto"/>
              <w:right w:val="single" w:sz="4" w:space="0" w:color="auto"/>
            </w:tcBorders>
            <w:hideMark/>
          </w:tcPr>
          <w:p w:rsidR="00AD1EED" w:rsidRPr="00AD1EED" w:rsidP="00AD1EED" w14:paraId="3891B0F3" w14:textId="4CC35EFB">
            <w:pPr>
              <w:spacing w:after="0" w:line="360" w:lineRule="auto"/>
              <w:jc w:val="center"/>
              <w:rPr>
                <w:rFonts w:ascii="Times New Roman" w:eastAsia="Times New Roman" w:hAnsi="Times New Roman" w:cs="Times New Roman"/>
                <w:sz w:val="18"/>
                <w:szCs w:val="18"/>
                <w:highlight w:val="yellow"/>
                <w:lang w:eastAsia="ru-RU"/>
              </w:rPr>
            </w:pPr>
            <w:r w:rsidRPr="00AD1EED">
              <w:rPr>
                <w:rFonts w:ascii="Times New Roman" w:eastAsia="Times New Roman" w:hAnsi="Times New Roman" w:cs="Times New Roman"/>
                <w:b/>
                <w:bCs/>
                <w:sz w:val="18"/>
                <w:szCs w:val="18"/>
                <w:lang w:eastAsia="ru-RU"/>
              </w:rPr>
              <w:t>17</w:t>
            </w:r>
            <w:r w:rsidR="00290D63">
              <w:rPr>
                <w:rFonts w:ascii="Times New Roman" w:eastAsia="Times New Roman" w:hAnsi="Times New Roman" w:cs="Times New Roman"/>
                <w:b/>
                <w:bCs/>
                <w:sz w:val="18"/>
                <w:szCs w:val="18"/>
                <w:lang w:eastAsia="ru-RU"/>
              </w:rPr>
              <w:t>6</w:t>
            </w:r>
            <w:r w:rsidRPr="00AD1EED">
              <w:rPr>
                <w:rFonts w:ascii="Times New Roman" w:eastAsia="Times New Roman" w:hAnsi="Times New Roman" w:cs="Times New Roman"/>
                <w:b/>
                <w:bCs/>
                <w:sz w:val="18"/>
                <w:szCs w:val="18"/>
                <w:lang w:eastAsia="ru-RU"/>
              </w:rPr>
              <w:t xml:space="preserve"> </w:t>
            </w:r>
            <w:r w:rsidR="00290D63">
              <w:rPr>
                <w:rFonts w:ascii="Times New Roman" w:eastAsia="Times New Roman" w:hAnsi="Times New Roman" w:cs="Times New Roman"/>
                <w:b/>
                <w:bCs/>
                <w:sz w:val="18"/>
                <w:szCs w:val="18"/>
                <w:lang w:eastAsia="ru-RU"/>
              </w:rPr>
              <w:t>92</w:t>
            </w:r>
            <w:r w:rsidRPr="00AD1EED">
              <w:rPr>
                <w:rFonts w:ascii="Times New Roman" w:eastAsia="Times New Roman" w:hAnsi="Times New Roman" w:cs="Times New Roman"/>
                <w:b/>
                <w:bCs/>
                <w:sz w:val="18"/>
                <w:szCs w:val="18"/>
                <w:lang w:eastAsia="ru-RU"/>
              </w:rPr>
              <w:t>0,0</w:t>
            </w:r>
          </w:p>
        </w:tc>
        <w:tc>
          <w:tcPr>
            <w:tcW w:w="992" w:type="dxa"/>
            <w:tcBorders>
              <w:top w:val="single" w:sz="4" w:space="0" w:color="auto"/>
              <w:left w:val="single" w:sz="4" w:space="0" w:color="auto"/>
              <w:bottom w:val="single" w:sz="4" w:space="0" w:color="auto"/>
              <w:right w:val="single" w:sz="4" w:space="0" w:color="auto"/>
            </w:tcBorders>
            <w:hideMark/>
          </w:tcPr>
          <w:p w:rsidR="00AD1EED" w:rsidRPr="00AD1EED" w:rsidP="00AD1EED" w14:paraId="483E365D" w14:textId="6609B9F9">
            <w:pPr>
              <w:spacing w:after="0" w:line="360" w:lineRule="auto"/>
              <w:jc w:val="center"/>
              <w:rPr>
                <w:rFonts w:ascii="Times New Roman" w:eastAsia="Times New Roman" w:hAnsi="Times New Roman" w:cs="Times New Roman"/>
                <w:b/>
                <w:bCs/>
                <w:sz w:val="18"/>
                <w:szCs w:val="18"/>
                <w:highlight w:val="yellow"/>
                <w:lang w:eastAsia="ru-RU"/>
              </w:rPr>
            </w:pPr>
            <w:r w:rsidRPr="00AD1EED">
              <w:rPr>
                <w:rFonts w:ascii="Times New Roman" w:eastAsia="Times New Roman" w:hAnsi="Times New Roman" w:cs="Times New Roman"/>
                <w:b/>
                <w:bCs/>
                <w:sz w:val="18"/>
                <w:szCs w:val="18"/>
                <w:lang w:eastAsia="ru-RU"/>
              </w:rPr>
              <w:t>17</w:t>
            </w:r>
            <w:r w:rsidR="00290D63">
              <w:rPr>
                <w:rFonts w:ascii="Times New Roman" w:eastAsia="Times New Roman" w:hAnsi="Times New Roman" w:cs="Times New Roman"/>
                <w:b/>
                <w:bCs/>
                <w:sz w:val="18"/>
                <w:szCs w:val="18"/>
                <w:lang w:eastAsia="ru-RU"/>
              </w:rPr>
              <w:t>6</w:t>
            </w:r>
            <w:r w:rsidRPr="00AD1EED">
              <w:rPr>
                <w:rFonts w:ascii="Times New Roman" w:eastAsia="Times New Roman" w:hAnsi="Times New Roman" w:cs="Times New Roman"/>
                <w:b/>
                <w:bCs/>
                <w:sz w:val="18"/>
                <w:szCs w:val="18"/>
                <w:lang w:eastAsia="ru-RU"/>
              </w:rPr>
              <w:t xml:space="preserve"> </w:t>
            </w:r>
            <w:r w:rsidR="00290D63">
              <w:rPr>
                <w:rFonts w:ascii="Times New Roman" w:eastAsia="Times New Roman" w:hAnsi="Times New Roman" w:cs="Times New Roman"/>
                <w:b/>
                <w:bCs/>
                <w:sz w:val="18"/>
                <w:szCs w:val="18"/>
                <w:lang w:eastAsia="ru-RU"/>
              </w:rPr>
              <w:t>92</w:t>
            </w:r>
            <w:r w:rsidRPr="00AD1EED">
              <w:rPr>
                <w:rFonts w:ascii="Times New Roman" w:eastAsia="Times New Roman" w:hAnsi="Times New Roman" w:cs="Times New Roman"/>
                <w:b/>
                <w:bCs/>
                <w:sz w:val="18"/>
                <w:szCs w:val="18"/>
                <w:lang w:eastAsia="ru-RU"/>
              </w:rPr>
              <w:t>0,0</w:t>
            </w:r>
          </w:p>
        </w:tc>
      </w:tr>
    </w:tbl>
    <w:p w:rsidR="00AD1EED" w:rsidRPr="00AD1EED" w:rsidP="00AD1EED" w14:paraId="5FC80726" w14:textId="77777777">
      <w:pPr>
        <w:spacing w:after="0" w:line="240" w:lineRule="auto"/>
        <w:rPr>
          <w:rFonts w:ascii="Times New Roman" w:eastAsia="Times New Roman" w:hAnsi="Times New Roman" w:cs="Times New Roman"/>
          <w:sz w:val="28"/>
          <w:szCs w:val="28"/>
          <w:lang w:eastAsia="ru-RU"/>
        </w:rPr>
      </w:pPr>
    </w:p>
    <w:p w:rsidR="00AD1EED" w:rsidRPr="00AD1EED" w:rsidP="00AD1EED" w14:paraId="17C71646" w14:textId="77777777">
      <w:pPr>
        <w:spacing w:after="0" w:line="240" w:lineRule="auto"/>
        <w:rPr>
          <w:rFonts w:ascii="Times New Roman" w:eastAsia="Times New Roman" w:hAnsi="Times New Roman" w:cs="Times New Roman"/>
          <w:sz w:val="28"/>
          <w:szCs w:val="28"/>
          <w:lang w:eastAsia="ru-RU"/>
        </w:rPr>
      </w:pPr>
    </w:p>
    <w:p w:rsidR="00AD1EED" w:rsidRPr="00AD1EED" w:rsidP="00AD1EED" w14:paraId="4BAE2A42" w14:textId="77777777">
      <w:pPr>
        <w:spacing w:after="0" w:line="240" w:lineRule="auto"/>
        <w:rPr>
          <w:rFonts w:ascii="Times New Roman" w:eastAsia="Times New Roman" w:hAnsi="Times New Roman" w:cs="Times New Roman"/>
          <w:sz w:val="28"/>
          <w:szCs w:val="28"/>
          <w:lang w:eastAsia="ru-RU"/>
        </w:rPr>
      </w:pPr>
    </w:p>
    <w:p w:rsidR="00AD1EED" w:rsidRPr="00AD1EED" w:rsidP="00AD1EED" w14:paraId="739813F8" w14:textId="77777777">
      <w:pPr>
        <w:spacing w:after="0" w:line="240" w:lineRule="auto"/>
        <w:rPr>
          <w:rFonts w:ascii="Times New Roman" w:eastAsia="Calibri" w:hAnsi="Times New Roman" w:cs="Times New Roman"/>
          <w:sz w:val="28"/>
          <w:szCs w:val="28"/>
          <w:lang w:eastAsia="en-US"/>
        </w:rPr>
      </w:pPr>
      <w:r w:rsidRPr="00AD1EED">
        <w:rPr>
          <w:rFonts w:ascii="Times New Roman" w:eastAsia="Times New Roman" w:hAnsi="Times New Roman" w:cs="Times New Roman"/>
          <w:sz w:val="28"/>
          <w:szCs w:val="28"/>
          <w:lang w:eastAsia="ru-RU"/>
        </w:rPr>
        <w:t xml:space="preserve">Міський голова </w:t>
      </w:r>
      <w:r w:rsidRPr="00AD1EED">
        <w:rPr>
          <w:rFonts w:ascii="Times New Roman" w:eastAsia="Times New Roman" w:hAnsi="Times New Roman" w:cs="Times New Roman"/>
          <w:sz w:val="28"/>
          <w:szCs w:val="28"/>
          <w:lang w:eastAsia="ru-RU"/>
        </w:rPr>
        <w:tab/>
      </w:r>
      <w:r w:rsidRPr="00AD1EED">
        <w:rPr>
          <w:rFonts w:ascii="Times New Roman" w:eastAsia="Times New Roman" w:hAnsi="Times New Roman" w:cs="Times New Roman"/>
          <w:sz w:val="28"/>
          <w:szCs w:val="28"/>
          <w:lang w:eastAsia="ru-RU"/>
        </w:rPr>
        <w:tab/>
      </w:r>
      <w:r w:rsidRPr="00AD1EED">
        <w:rPr>
          <w:rFonts w:ascii="Times New Roman" w:eastAsia="Times New Roman" w:hAnsi="Times New Roman" w:cs="Times New Roman"/>
          <w:sz w:val="28"/>
          <w:szCs w:val="28"/>
          <w:lang w:eastAsia="ru-RU"/>
        </w:rPr>
        <w:tab/>
      </w:r>
      <w:r w:rsidRPr="00AD1EED">
        <w:rPr>
          <w:rFonts w:ascii="Times New Roman" w:eastAsia="Times New Roman" w:hAnsi="Times New Roman" w:cs="Times New Roman"/>
          <w:sz w:val="28"/>
          <w:szCs w:val="28"/>
          <w:lang w:eastAsia="ru-RU"/>
        </w:rPr>
        <w:tab/>
      </w:r>
      <w:r w:rsidRPr="00AD1EED">
        <w:rPr>
          <w:rFonts w:ascii="Times New Roman" w:eastAsia="Times New Roman" w:hAnsi="Times New Roman" w:cs="Times New Roman"/>
          <w:sz w:val="28"/>
          <w:szCs w:val="28"/>
          <w:lang w:eastAsia="ru-RU"/>
        </w:rPr>
        <w:tab/>
      </w:r>
      <w:r w:rsidRPr="00AD1EED">
        <w:rPr>
          <w:rFonts w:ascii="Times New Roman" w:eastAsia="Times New Roman" w:hAnsi="Times New Roman" w:cs="Times New Roman"/>
          <w:sz w:val="28"/>
          <w:szCs w:val="28"/>
          <w:lang w:eastAsia="ru-RU"/>
        </w:rPr>
        <w:tab/>
      </w:r>
      <w:r w:rsidRPr="00AD1EED">
        <w:rPr>
          <w:rFonts w:ascii="Times New Roman" w:eastAsia="Times New Roman" w:hAnsi="Times New Roman" w:cs="Times New Roman"/>
          <w:sz w:val="28"/>
          <w:szCs w:val="28"/>
          <w:lang w:eastAsia="ru-RU"/>
        </w:rPr>
        <w:tab/>
      </w:r>
      <w:r w:rsidRPr="00AD1EED">
        <w:rPr>
          <w:rFonts w:ascii="Times New Roman" w:eastAsia="Times New Roman" w:hAnsi="Times New Roman" w:cs="Times New Roman"/>
          <w:sz w:val="28"/>
          <w:szCs w:val="28"/>
          <w:lang w:eastAsia="ru-RU"/>
        </w:rPr>
        <w:tab/>
      </w:r>
      <w:r w:rsidRPr="00AD1EED">
        <w:rPr>
          <w:rFonts w:ascii="Times New Roman" w:eastAsia="Times New Roman" w:hAnsi="Times New Roman" w:cs="Times New Roman"/>
          <w:sz w:val="28"/>
          <w:szCs w:val="28"/>
          <w:lang w:eastAsia="ru-RU"/>
        </w:rPr>
        <w:tab/>
      </w:r>
      <w:r w:rsidRPr="00AD1EED">
        <w:rPr>
          <w:rFonts w:ascii="Times New Roman" w:eastAsia="Times New Roman" w:hAnsi="Times New Roman" w:cs="Times New Roman"/>
          <w:sz w:val="28"/>
          <w:szCs w:val="28"/>
          <w:lang w:eastAsia="ru-RU"/>
        </w:rPr>
        <w:tab/>
      </w:r>
      <w:r w:rsidRPr="00AD1EED">
        <w:rPr>
          <w:rFonts w:ascii="Times New Roman" w:eastAsia="Times New Roman" w:hAnsi="Times New Roman" w:cs="Times New Roman"/>
          <w:sz w:val="28"/>
          <w:szCs w:val="28"/>
          <w:lang w:eastAsia="ru-RU"/>
        </w:rPr>
        <w:tab/>
      </w:r>
      <w:r w:rsidRPr="00AD1EED">
        <w:rPr>
          <w:rFonts w:ascii="Times New Roman" w:eastAsia="Times New Roman" w:hAnsi="Times New Roman" w:cs="Times New Roman"/>
          <w:sz w:val="28"/>
          <w:szCs w:val="28"/>
          <w:lang w:eastAsia="ru-RU"/>
        </w:rPr>
        <w:tab/>
      </w:r>
      <w:r w:rsidRPr="00AD1EED">
        <w:rPr>
          <w:rFonts w:ascii="Times New Roman" w:eastAsia="Times New Roman" w:hAnsi="Times New Roman" w:cs="Times New Roman"/>
          <w:sz w:val="28"/>
          <w:szCs w:val="28"/>
          <w:lang w:eastAsia="ru-RU"/>
        </w:rPr>
        <w:tab/>
      </w:r>
      <w:r w:rsidRPr="00AD1EED">
        <w:rPr>
          <w:rFonts w:ascii="Times New Roman" w:eastAsia="Times New Roman" w:hAnsi="Times New Roman" w:cs="Times New Roman"/>
          <w:sz w:val="28"/>
          <w:szCs w:val="28"/>
          <w:lang w:eastAsia="ru-RU"/>
        </w:rPr>
        <w:tab/>
      </w:r>
      <w:r w:rsidRPr="00AD1EED">
        <w:rPr>
          <w:rFonts w:ascii="Times New Roman" w:eastAsia="Times New Roman" w:hAnsi="Times New Roman" w:cs="Times New Roman"/>
          <w:sz w:val="28"/>
          <w:szCs w:val="28"/>
          <w:lang w:eastAsia="ru-RU"/>
        </w:rPr>
        <w:tab/>
        <w:t>Ігор САПОЖКО</w:t>
      </w:r>
    </w:p>
    <w:permEnd w:id="0"/>
    <w:p w:rsidR="00F1699F" w:rsidRPr="00EA126F" w:rsidP="00B933FF" w14:paraId="18507996" w14:textId="2C4303CF">
      <w:pPr>
        <w:spacing w:after="0"/>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hKgOrWBOKj8tNEPYWMzjsR4ZcVLTMlB1RKnDNjdnkZs6vJDoQ42RRqzosxLO70oWicfCcxODqln&#10;p+5kDVxXig==&#10;" w:salt="kmyaYY9fm2CKmFwFUKSL9Q==&#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76AC"/>
    <w:rsid w:val="000D3B98"/>
    <w:rsid w:val="000D5820"/>
    <w:rsid w:val="000E7AC9"/>
    <w:rsid w:val="0019593A"/>
    <w:rsid w:val="0022588C"/>
    <w:rsid w:val="00232964"/>
    <w:rsid w:val="002362AC"/>
    <w:rsid w:val="00290D63"/>
    <w:rsid w:val="002D569F"/>
    <w:rsid w:val="002F5EB3"/>
    <w:rsid w:val="00354359"/>
    <w:rsid w:val="003735BC"/>
    <w:rsid w:val="003B2A39"/>
    <w:rsid w:val="004208DA"/>
    <w:rsid w:val="00424AD7"/>
    <w:rsid w:val="0049459F"/>
    <w:rsid w:val="00524AF7"/>
    <w:rsid w:val="00562525"/>
    <w:rsid w:val="005C6C54"/>
    <w:rsid w:val="00617517"/>
    <w:rsid w:val="00643CA3"/>
    <w:rsid w:val="00662744"/>
    <w:rsid w:val="006F409C"/>
    <w:rsid w:val="006F7263"/>
    <w:rsid w:val="00765454"/>
    <w:rsid w:val="00853C00"/>
    <w:rsid w:val="008744DA"/>
    <w:rsid w:val="00886460"/>
    <w:rsid w:val="008A5D36"/>
    <w:rsid w:val="009511FC"/>
    <w:rsid w:val="009D68EE"/>
    <w:rsid w:val="009E4B16"/>
    <w:rsid w:val="00A84A56"/>
    <w:rsid w:val="00AD1EED"/>
    <w:rsid w:val="00AF203F"/>
    <w:rsid w:val="00B20C04"/>
    <w:rsid w:val="00B933FF"/>
    <w:rsid w:val="00BB0C62"/>
    <w:rsid w:val="00C2733D"/>
    <w:rsid w:val="00C33ABB"/>
    <w:rsid w:val="00C37D7A"/>
    <w:rsid w:val="00CB633A"/>
    <w:rsid w:val="00CF556F"/>
    <w:rsid w:val="00E97F96"/>
    <w:rsid w:val="00EA126F"/>
    <w:rsid w:val="00F04D2F"/>
    <w:rsid w:val="00F1699F"/>
    <w:rsid w:val="00F64E3E"/>
    <w:rsid w:val="00FA239F"/>
    <w:rsid w:val="00FB6DFE"/>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C260D"/>
    <w:rsid w:val="001A51A0"/>
    <w:rsid w:val="001D2F2D"/>
    <w:rsid w:val="004A6BAA"/>
    <w:rsid w:val="005112E8"/>
    <w:rsid w:val="00537DB4"/>
    <w:rsid w:val="00564DF9"/>
    <w:rsid w:val="00651CF5"/>
    <w:rsid w:val="008A5D36"/>
    <w:rsid w:val="00A272E3"/>
    <w:rsid w:val="00A556BA"/>
    <w:rsid w:val="00BC4D87"/>
    <w:rsid w:val="00DE08E5"/>
    <w:rsid w:val="00E16210"/>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Pages>
  <Words>3135</Words>
  <Characters>1787</Characters>
  <Application>Microsoft Office Word</Application>
  <DocSecurity>8</DocSecurity>
  <Lines>14</Lines>
  <Paragraphs>9</Paragraphs>
  <ScaleCrop>false</ScaleCrop>
  <Company/>
  <LinksUpToDate>false</LinksUpToDate>
  <CharactersWithSpaces>4913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User-444</cp:lastModifiedBy>
  <cp:revision>14</cp:revision>
  <dcterms:created xsi:type="dcterms:W3CDTF">2023-03-27T06:23:00Z</dcterms:created>
  <dcterms:modified xsi:type="dcterms:W3CDTF">2024-09-05T11:02:00Z</dcterms:modified>
</cp:coreProperties>
</file>