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900</w:t>
      </w:r>
    </w:p>
    <w:p w:rsidR="004208DA" w:rsidRPr="007C582E" w:rsidP="004208DA" w14:paraId="0A449B32" w14:textId="77777777">
      <w:pPr>
        <w:spacing w:after="0"/>
        <w:rPr>
          <w:rFonts w:ascii="Times New Roman" w:hAnsi="Times New Roman" w:cs="Times New Roman"/>
          <w:sz w:val="28"/>
          <w:szCs w:val="28"/>
        </w:rPr>
      </w:pPr>
    </w:p>
    <w:p w:rsidR="00BD790D" w:rsidP="00BD790D" w14:paraId="4CED6144"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p>
    <w:p w:rsidR="00BD790D" w:rsidP="00BD790D" w14:paraId="49B95B53"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BD790D" w:rsidP="00BD790D" w14:paraId="66F14F0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BD790D" w:rsidP="00BD790D" w14:paraId="52718B25" w14:textId="77777777">
      <w:pPr>
        <w:autoSpaceDE w:val="0"/>
        <w:autoSpaceDN w:val="0"/>
        <w:adjustRightInd w:val="0"/>
        <w:spacing w:after="0" w:line="240" w:lineRule="auto"/>
        <w:rPr>
          <w:rFonts w:ascii="Times New Roman" w:hAnsi="Times New Roman" w:cs="Times New Roman"/>
          <w:b/>
          <w:bCs/>
          <w:color w:val="000000"/>
          <w:sz w:val="28"/>
          <w:szCs w:val="28"/>
        </w:rPr>
      </w:pPr>
    </w:p>
    <w:p w:rsidR="00BD790D" w:rsidP="00BD790D" w14:paraId="68F3EED8"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BD790D" w:rsidP="00BD790D" w14:paraId="711EBD97" w14:textId="77777777">
      <w:pPr>
        <w:autoSpaceDE w:val="0"/>
        <w:autoSpaceDN w:val="0"/>
        <w:adjustRightInd w:val="0"/>
        <w:spacing w:after="0" w:line="240" w:lineRule="auto"/>
        <w:rPr>
          <w:rFonts w:ascii="Times New Roman" w:hAnsi="Times New Roman" w:cs="Times New Roman"/>
          <w:color w:val="000000"/>
          <w:sz w:val="28"/>
          <w:szCs w:val="28"/>
        </w:rPr>
      </w:pPr>
    </w:p>
    <w:p w:rsidR="00BD790D" w:rsidRPr="00FF596B" w:rsidP="00BD790D" w14:paraId="435C43FD" w14:textId="77777777">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sidRPr="00FF596B">
        <w:rPr>
          <w:rFonts w:ascii="Times New Roman" w:hAnsi="Times New Roman" w:cs="Times New Roman"/>
          <w:color w:val="000000"/>
          <w:sz w:val="28"/>
          <w:szCs w:val="28"/>
        </w:rPr>
        <w:t>Сапожка</w:t>
      </w:r>
      <w:r w:rsidRPr="00FF596B">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виконавчий комітет </w:t>
      </w:r>
      <w:r w:rsidRPr="00FF596B">
        <w:rPr>
          <w:rFonts w:ascii="Times New Roman" w:hAnsi="Times New Roman" w:cs="Times New Roman"/>
          <w:color w:val="000000"/>
          <w:sz w:val="28"/>
          <w:szCs w:val="28"/>
        </w:rPr>
        <w:t>Березанської</w:t>
      </w:r>
      <w:r w:rsidRPr="00FF596B">
        <w:rPr>
          <w:rFonts w:ascii="Times New Roman" w:hAnsi="Times New Roman" w:cs="Times New Roman"/>
          <w:color w:val="000000"/>
          <w:sz w:val="28"/>
          <w:szCs w:val="28"/>
        </w:rPr>
        <w:t xml:space="preserve"> міської ради Броварського району Київської області в особі секретаря міської ради </w:t>
      </w:r>
      <w:r w:rsidRPr="00FF596B">
        <w:rPr>
          <w:rFonts w:ascii="Times New Roman" w:hAnsi="Times New Roman" w:cs="Times New Roman"/>
          <w:color w:val="000000"/>
          <w:sz w:val="28"/>
          <w:szCs w:val="28"/>
        </w:rPr>
        <w:t>Сивака</w:t>
      </w:r>
      <w:r w:rsidRPr="00FF596B">
        <w:rPr>
          <w:rFonts w:ascii="Times New Roman" w:hAnsi="Times New Roman" w:cs="Times New Roman"/>
          <w:color w:val="000000"/>
          <w:sz w:val="28"/>
          <w:szCs w:val="28"/>
        </w:rPr>
        <w:t xml:space="preserve"> Олега Володимировича,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596B">
        <w:rPr>
          <w:rFonts w:ascii="Times New Roman" w:hAnsi="Times New Roman" w:cs="Times New Roman"/>
          <w:sz w:val="28"/>
          <w:szCs w:val="28"/>
        </w:rPr>
        <w:t xml:space="preserve">місто Севастополь,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та </w:t>
      </w:r>
      <w:r w:rsidRPr="00FF596B">
        <w:rPr>
          <w:rFonts w:ascii="Times New Roman" w:hAnsi="Times New Roman" w:cs="Times New Roman"/>
          <w:sz w:val="28"/>
          <w:szCs w:val="28"/>
        </w:rPr>
        <w:t xml:space="preserve">громадянин </w:t>
      </w:r>
      <w:r>
        <w:rPr>
          <w:rFonts w:ascii="Times New Roman" w:hAnsi="Times New Roman" w:cs="Times New Roman"/>
          <w:sz w:val="28"/>
          <w:szCs w:val="28"/>
        </w:rPr>
        <w:t>***</w:t>
      </w:r>
      <w:r w:rsidRPr="00FF596B">
        <w:rPr>
          <w:rFonts w:ascii="Times New Roman" w:hAnsi="Times New Roman" w:cs="Times New Roman"/>
          <w:sz w:val="28"/>
          <w:szCs w:val="28"/>
        </w:rPr>
        <w:t xml:space="preserve">, </w:t>
      </w:r>
      <w:r>
        <w:rPr>
          <w:rFonts w:ascii="Times New Roman" w:hAnsi="Times New Roman" w:cs="Times New Roman"/>
          <w:sz w:val="28"/>
          <w:szCs w:val="28"/>
        </w:rPr>
        <w:t>***</w:t>
      </w:r>
      <w:r w:rsidRPr="00FF596B">
        <w:rPr>
          <w:rFonts w:ascii="Times New Roman" w:hAnsi="Times New Roman" w:cs="Times New Roman"/>
          <w:sz w:val="28"/>
          <w:szCs w:val="28"/>
        </w:rPr>
        <w:t xml:space="preserve"> </w:t>
      </w:r>
      <w:r w:rsidRPr="00FF596B">
        <w:rPr>
          <w:rFonts w:ascii="Times New Roman" w:hAnsi="Times New Roman" w:cs="Times New Roman"/>
          <w:sz w:val="28"/>
          <w:szCs w:val="28"/>
        </w:rPr>
        <w:t>р.н</w:t>
      </w:r>
      <w:r w:rsidRPr="00FF596B">
        <w:rPr>
          <w:rFonts w:ascii="Times New Roman" w:hAnsi="Times New Roman" w:cs="Times New Roman"/>
          <w:sz w:val="28"/>
          <w:szCs w:val="28"/>
        </w:rPr>
        <w:t>. (паспорт громадянина України: №</w:t>
      </w:r>
      <w:r>
        <w:rPr>
          <w:rFonts w:ascii="Times New Roman" w:hAnsi="Times New Roman" w:cs="Times New Roman"/>
          <w:sz w:val="28"/>
          <w:szCs w:val="28"/>
        </w:rPr>
        <w:t>***</w:t>
      </w:r>
      <w:r w:rsidRPr="00FF596B">
        <w:rPr>
          <w:rFonts w:ascii="Times New Roman" w:hAnsi="Times New Roman" w:cs="Times New Roman"/>
          <w:sz w:val="28"/>
          <w:szCs w:val="28"/>
        </w:rPr>
        <w:t xml:space="preserve">, орган, що видав – </w:t>
      </w:r>
      <w:r>
        <w:rPr>
          <w:rFonts w:ascii="Times New Roman" w:hAnsi="Times New Roman" w:cs="Times New Roman"/>
          <w:sz w:val="28"/>
          <w:szCs w:val="28"/>
        </w:rPr>
        <w:t>***</w:t>
      </w:r>
      <w:r w:rsidRPr="00FF596B">
        <w:rPr>
          <w:rFonts w:ascii="Times New Roman" w:hAnsi="Times New Roman" w:cs="Times New Roman"/>
          <w:sz w:val="28"/>
          <w:szCs w:val="28"/>
        </w:rPr>
        <w:t xml:space="preserve">, дата видачі </w:t>
      </w:r>
      <w:r>
        <w:rPr>
          <w:rFonts w:ascii="Times New Roman" w:hAnsi="Times New Roman" w:cs="Times New Roman"/>
          <w:sz w:val="28"/>
          <w:szCs w:val="28"/>
        </w:rPr>
        <w:t>***</w:t>
      </w:r>
      <w:r w:rsidRPr="00FF596B">
        <w:rPr>
          <w:rFonts w:ascii="Times New Roman" w:hAnsi="Times New Roman" w:cs="Times New Roman"/>
          <w:sz w:val="28"/>
          <w:szCs w:val="28"/>
        </w:rPr>
        <w:t xml:space="preserve">) (далі – батько дітей), який </w:t>
      </w:r>
      <w:r>
        <w:rPr>
          <w:rFonts w:ascii="Times New Roman" w:hAnsi="Times New Roman" w:cs="Times New Roman"/>
          <w:sz w:val="28"/>
          <w:szCs w:val="28"/>
        </w:rPr>
        <w:t>немає реєстрації місця проживання</w:t>
      </w:r>
      <w:r w:rsidRPr="00FF596B">
        <w:rPr>
          <w:rFonts w:ascii="Times New Roman" w:hAnsi="Times New Roman" w:cs="Times New Roman"/>
          <w:sz w:val="28"/>
          <w:szCs w:val="28"/>
        </w:rPr>
        <w:t>, а</w:t>
      </w:r>
      <w:r>
        <w:rPr>
          <w:rFonts w:ascii="Times New Roman" w:hAnsi="Times New Roman" w:cs="Times New Roman"/>
          <w:sz w:val="28"/>
          <w:szCs w:val="28"/>
        </w:rPr>
        <w:t>ле</w:t>
      </w:r>
      <w:r w:rsidRPr="00FF596B">
        <w:rPr>
          <w:rFonts w:ascii="Times New Roman" w:hAnsi="Times New Roman" w:cs="Times New Roman"/>
          <w:sz w:val="28"/>
          <w:szCs w:val="28"/>
        </w:rPr>
        <w:t xml:space="preserve">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село </w:t>
      </w:r>
      <w:r>
        <w:rPr>
          <w:rFonts w:ascii="Times New Roman" w:hAnsi="Times New Roman" w:cs="Times New Roman"/>
          <w:sz w:val="28"/>
          <w:szCs w:val="28"/>
        </w:rPr>
        <w:t>Недра</w:t>
      </w:r>
      <w:r w:rsidRPr="00FF596B">
        <w:rPr>
          <w:rFonts w:ascii="Times New Roman" w:hAnsi="Times New Roman" w:cs="Times New Roman"/>
          <w:sz w:val="28"/>
          <w:szCs w:val="28"/>
        </w:rPr>
        <w:t>, Броварський район, Київська область</w:t>
      </w:r>
      <w:r>
        <w:rPr>
          <w:rFonts w:ascii="Times New Roman" w:hAnsi="Times New Roman" w:cs="Times New Roman"/>
          <w:sz w:val="28"/>
          <w:szCs w:val="28"/>
        </w:rPr>
        <w:t xml:space="preserve"> </w:t>
      </w:r>
      <w:r w:rsidRPr="00FF596B">
        <w:rPr>
          <w:rFonts w:ascii="Times New Roman" w:hAnsi="Times New Roman" w:cs="Times New Roman"/>
          <w:color w:val="000000"/>
          <w:sz w:val="28"/>
          <w:szCs w:val="28"/>
        </w:rPr>
        <w:t>(далі – сторони), уклали договір про нижченаведене</w:t>
      </w:r>
    </w:p>
    <w:p w:rsidR="00BD790D" w:rsidRPr="00FF596B" w:rsidP="00BD790D" w14:paraId="45A91DB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D790D" w:rsidRPr="00FF596B" w:rsidP="00BD790D" w14:paraId="03E70441"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BD790D" w:rsidP="00BD790D" w14:paraId="509AD9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(далі – діти), влаштованих до сім’ї патронатного вихователя *** виконавчим комітетом Броварської міської ради Броварського району Київської області відповідно до рішення від 27.08.2024 № ____ на час подолання чи мінімізації дітьми та їх батьком складних життєвих обставин.</w:t>
      </w:r>
    </w:p>
    <w:p w:rsidR="00BD790D" w:rsidP="00BD790D" w14:paraId="5F8D4976"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D790D" w:rsidP="00BD790D" w14:paraId="4A480C3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D790D" w:rsidP="00BD790D" w14:paraId="49092D03"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BD790D" w:rsidP="00BD790D" w14:paraId="0010AB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BD790D" w:rsidP="00BD790D" w14:paraId="1A83A4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BD790D" w:rsidP="00BD790D" w14:paraId="473A7F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BD790D" w:rsidP="00BD790D" w14:paraId="2A2A651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BD790D" w:rsidRPr="001331BE" w:rsidP="00BD790D" w14:paraId="37754C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BD790D" w:rsidP="00BD790D" w14:paraId="29FAD0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BD790D" w:rsidP="00BD790D" w14:paraId="1619A5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BD790D" w:rsidP="00BD790D" w14:paraId="70F9C37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rsidR="00BD790D" w:rsidP="00BD790D" w14:paraId="38CDB0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BD790D" w:rsidP="00BD790D" w14:paraId="4604CE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BD790D" w:rsidP="00BD790D" w14:paraId="417C04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BD790D" w:rsidP="00BD790D" w14:paraId="4DD1D6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BD790D" w:rsidP="00BD790D" w14:paraId="0611D5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BD790D" w:rsidP="00BD790D" w14:paraId="754AFE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BD790D" w:rsidP="00BD790D" w14:paraId="590DED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BD790D" w:rsidP="00BD790D" w14:paraId="06625F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BD790D" w:rsidP="00BD790D" w14:paraId="07004B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BD790D" w:rsidP="00BD790D" w14:paraId="3154A6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телефонним зв’язком з батьком відповідно до рішення органу опіки та піклування;</w:t>
      </w:r>
    </w:p>
    <w:p w:rsidR="00BD790D" w:rsidP="00BD790D" w14:paraId="177CCB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BD790D" w:rsidP="00BD790D" w14:paraId="2986FE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BD790D" w:rsidP="00BD790D" w14:paraId="3AE41E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BD790D" w:rsidP="00BD790D" w14:paraId="5C6CC8F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дітьми освітніх послуг шляхом відвідування загальноосвітнього, позашкільного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BD790D" w:rsidP="00BD790D" w14:paraId="5467AC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BD790D" w:rsidP="00BD790D" w14:paraId="285F66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BD790D" w:rsidP="00BD790D" w14:paraId="6EDA59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BD790D" w:rsidP="00BD790D" w14:paraId="49AC968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BD790D" w:rsidP="00BD790D" w14:paraId="7D189A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BD790D" w:rsidP="00BD790D" w14:paraId="33DFB3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 Броварського району Київської області (далі – Служба 1) та службі у справах дітей Броварської міської ради Броварського району Київської області (далі – Служба 2),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BD790D" w:rsidP="00BD790D" w14:paraId="27EF3E1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1 щомісяця для використання в роботі, а після їх вибуття із сім’ї патронатного вихователя для долучення до справи дітей;</w:t>
      </w:r>
    </w:p>
    <w:p w:rsidR="00BD790D" w:rsidP="00BD790D" w14:paraId="202E92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BD790D" w:rsidP="00BD790D" w14:paraId="35B86D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BD790D" w:rsidP="00BD790D" w14:paraId="7F5B4D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та їх сім’ї, подолання чи мінімізації складних життєвих обставин, що спричинили влаштування дітей до сім’ї патронатного вихователя (якщо вони досягли такого віку та рівня розвитку, що здатні сприймати таку інформацію);</w:t>
      </w:r>
    </w:p>
    <w:p w:rsidR="00BD790D" w:rsidP="00BD790D" w14:paraId="6CB79F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 </w:t>
      </w:r>
    </w:p>
    <w:p w:rsidR="00BD790D" w:rsidP="00BD790D" w14:paraId="5B5E9B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BD790D" w:rsidP="00BD790D" w14:paraId="578C0A12" w14:textId="77777777">
      <w:pPr>
        <w:autoSpaceDE w:val="0"/>
        <w:autoSpaceDN w:val="0"/>
        <w:adjustRightInd w:val="0"/>
        <w:spacing w:after="0" w:line="240" w:lineRule="auto"/>
        <w:rPr>
          <w:rFonts w:ascii="Times New Roman" w:hAnsi="Times New Roman" w:cs="Times New Roman"/>
          <w:color w:val="000000"/>
          <w:sz w:val="28"/>
          <w:szCs w:val="28"/>
        </w:rPr>
      </w:pPr>
    </w:p>
    <w:p w:rsidR="00BD790D" w:rsidP="00BD790D" w14:paraId="326B45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Щодо батька дітей, влаштованих до сім’ї патронатного вихователя, патронатний вихователь зобов’язується:</w:t>
      </w:r>
    </w:p>
    <w:p w:rsidR="00BD790D" w:rsidP="00BD790D" w14:paraId="585189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rsidR="00BD790D" w:rsidP="00BD790D" w14:paraId="4B0990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взаємодіяти з батьком дітей у межах та спосіб, визначений органом опіки та піклування, зокрема:</w:t>
      </w:r>
    </w:p>
    <w:p w:rsidR="00BD790D" w:rsidP="00BD790D" w14:paraId="48F819B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його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rsidR="00BD790D" w:rsidP="00BD790D" w14:paraId="710079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 професійної орієнтації та підготовки до самостійного життя;</w:t>
      </w:r>
    </w:p>
    <w:p w:rsidR="00BD790D" w:rsidP="00BD790D" w14:paraId="3A355D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погодженням із Службою 1 сприяти відновленню контактів дітей з </w:t>
      </w:r>
      <w:r>
        <w:rPr>
          <w:rFonts w:ascii="Times New Roman" w:hAnsi="Times New Roman" w:cs="Times New Roman"/>
          <w:b/>
          <w:bCs/>
          <w:color w:val="000000"/>
          <w:sz w:val="28"/>
          <w:szCs w:val="28"/>
        </w:rPr>
        <w:t xml:space="preserve"> </w:t>
      </w:r>
      <w:r w:rsidRPr="00B94FA7">
        <w:rPr>
          <w:rFonts w:ascii="Times New Roman" w:hAnsi="Times New Roman" w:cs="Times New Roman"/>
          <w:color w:val="000000"/>
          <w:sz w:val="28"/>
          <w:szCs w:val="28"/>
        </w:rPr>
        <w:t>батьком</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родичами шляхом телефонного чи онлайн-спілкування та зустрічей за графіком, попередньо узгодженим із Службою 1, Службою 2 та патронатним вихователем;</w:t>
      </w:r>
    </w:p>
    <w:p w:rsidR="00BD790D" w:rsidP="00BD790D" w14:paraId="2C40CF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r>
        <w:rPr>
          <w:rFonts w:ascii="Times New Roman" w:hAnsi="Times New Roman" w:cs="Times New Roman"/>
          <w:color w:val="000000"/>
          <w:sz w:val="28"/>
          <w:szCs w:val="28"/>
        </w:rPr>
        <w:t>усиновлювачами</w:t>
      </w:r>
      <w:r>
        <w:rPr>
          <w:rFonts w:ascii="Times New Roman" w:hAnsi="Times New Roman" w:cs="Times New Roman"/>
          <w:color w:val="000000"/>
          <w:sz w:val="28"/>
          <w:szCs w:val="28"/>
        </w:rPr>
        <w:t>,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rsidR="00BD790D" w:rsidP="00BD790D" w14:paraId="4D5A29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D790D" w:rsidP="00BD790D" w14:paraId="16FBC5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BD790D" w:rsidP="00BD790D" w14:paraId="53CB18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співпрацювати у складі міждисциплінарної команди із спеціалістами, які залучаються до надання послуги патронату над дитиною дітям, влаштованим </w:t>
      </w:r>
      <w:r>
        <w:rPr>
          <w:rFonts w:ascii="Times New Roman" w:hAnsi="Times New Roman" w:cs="Times New Roman"/>
          <w:color w:val="000000"/>
          <w:sz w:val="28"/>
          <w:szCs w:val="28"/>
        </w:rPr>
        <w:t>до сім’ї патронатного вихователя, та здійснюють соціальний супровід сім’ї дітей;</w:t>
      </w:r>
    </w:p>
    <w:p w:rsidR="00BD790D" w:rsidP="00BD790D" w14:paraId="316BF7E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BD790D" w:rsidP="00BD790D" w14:paraId="161131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2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rsidR="00BD790D" w:rsidP="00BD790D" w14:paraId="2CABA9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1 та Службі 2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rsidR="00BD790D" w:rsidP="00BD790D" w14:paraId="50A07254" w14:textId="77777777">
      <w:pPr>
        <w:autoSpaceDE w:val="0"/>
        <w:autoSpaceDN w:val="0"/>
        <w:adjustRightInd w:val="0"/>
        <w:spacing w:after="0" w:line="240" w:lineRule="auto"/>
        <w:jc w:val="both"/>
        <w:rPr>
          <w:rFonts w:ascii="Times New Roman" w:hAnsi="Times New Roman" w:cs="Times New Roman"/>
          <w:color w:val="7F7F7F"/>
          <w:sz w:val="28"/>
          <w:szCs w:val="28"/>
        </w:rPr>
      </w:pPr>
    </w:p>
    <w:p w:rsidR="00BD790D" w:rsidP="00BD790D" w14:paraId="364EE1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rsidR="00BD790D" w:rsidP="00BD790D" w14:paraId="0B355A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BD790D" w:rsidP="00BD790D" w14:paraId="18CCB6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BD790D" w:rsidP="00BD790D" w14:paraId="00864B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BD790D" w:rsidP="00BD790D" w14:paraId="3B01A2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BD790D" w:rsidP="00BD790D" w14:paraId="48B68C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rsidR="00BD790D" w:rsidRPr="00931D04" w:rsidP="00BD790D" w14:paraId="1E28E5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D790D" w:rsidRPr="00931D04" w:rsidP="00BD790D" w14:paraId="22022A8D"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D790D" w:rsidRPr="001811BC" w:rsidP="00BD790D" w14:paraId="4827211D"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BD790D" w:rsidRPr="00931D04" w:rsidP="00BD790D" w14:paraId="202E30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6. Орган опіки та піклування зобов’язується:</w:t>
      </w:r>
    </w:p>
    <w:p w:rsidR="00BD790D" w:rsidRPr="00931D04" w:rsidP="00BD790D" w14:paraId="271005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BD790D" w:rsidRPr="00931D04" w:rsidP="00BD790D" w14:paraId="2CA511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брати участь за потреби, але не рідше ніж два рази на місяць, у засіданнях міждисциплінарної команди з ведення випадку сімейної групи </w:t>
      </w:r>
      <w:r>
        <w:rPr>
          <w:rFonts w:ascii="Times New Roman" w:hAnsi="Times New Roman" w:cs="Times New Roman"/>
          <w:color w:val="000000"/>
          <w:sz w:val="28"/>
          <w:szCs w:val="28"/>
        </w:rPr>
        <w:t>***</w:t>
      </w:r>
      <w:r w:rsidRPr="00931D04">
        <w:rPr>
          <w:rFonts w:ascii="Times New Roman" w:hAnsi="Times New Roman" w:cs="Times New Roman"/>
          <w:color w:val="000000"/>
          <w:sz w:val="28"/>
          <w:szCs w:val="28"/>
        </w:rPr>
        <w:t>;</w:t>
      </w:r>
    </w:p>
    <w:p w:rsidR="00BD790D" w:rsidRPr="00931D04" w:rsidP="00BD790D" w14:paraId="5394CC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здійснювати координацію діяльності відповідних структурних підрозділів, установ та організацій та визначати завдання, спрямовані на:</w:t>
      </w:r>
    </w:p>
    <w:p w:rsidR="00BD790D" w:rsidRPr="00931D04" w:rsidP="00BD790D" w14:paraId="0E67C0B8" w14:textId="7777777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rsidR="00BD790D" w:rsidRPr="00931D04" w:rsidP="00BD790D" w14:paraId="3D5905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BD790D" w:rsidRPr="00931D04" w:rsidP="00BD790D" w14:paraId="1B292B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BD790D" w:rsidRPr="00931D04" w:rsidP="00BD790D" w14:paraId="1572D8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4)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D790D" w:rsidRPr="00931D04" w:rsidP="00BD790D" w14:paraId="71F7B8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BD790D" w:rsidRPr="00610EC8" w:rsidP="00BD790D" w14:paraId="4760D71C"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D790D" w:rsidRPr="00931D04" w:rsidP="00BD790D" w14:paraId="69291B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7. Орган опіки та піклування Броварської міської ради </w:t>
      </w:r>
      <w:r>
        <w:rPr>
          <w:rFonts w:ascii="Times New Roman" w:hAnsi="Times New Roman" w:cs="Times New Roman"/>
          <w:color w:val="000000"/>
          <w:sz w:val="28"/>
          <w:szCs w:val="28"/>
        </w:rPr>
        <w:t xml:space="preserve"> </w:t>
      </w:r>
      <w:r w:rsidRPr="004013CA">
        <w:rPr>
          <w:rFonts w:ascii="Times New Roman" w:hAnsi="Times New Roman" w:cs="Times New Roman"/>
          <w:color w:val="000000"/>
          <w:sz w:val="28"/>
          <w:szCs w:val="28"/>
        </w:rPr>
        <w:t>Броварського району Київської області</w:t>
      </w:r>
      <w:r w:rsidRPr="00867526">
        <w:rPr>
          <w:rFonts w:ascii="Times New Roman" w:hAnsi="Times New Roman" w:cs="Times New Roman"/>
          <w:b/>
          <w:bCs/>
          <w:color w:val="000000"/>
          <w:sz w:val="28"/>
          <w:szCs w:val="28"/>
        </w:rPr>
        <w:t xml:space="preserve"> </w:t>
      </w:r>
      <w:r w:rsidRPr="00931D04">
        <w:rPr>
          <w:rFonts w:ascii="Times New Roman" w:hAnsi="Times New Roman" w:cs="Times New Roman"/>
          <w:color w:val="000000"/>
          <w:sz w:val="28"/>
          <w:szCs w:val="28"/>
        </w:rPr>
        <w:t>має право:</w:t>
      </w:r>
    </w:p>
    <w:p w:rsidR="00BD790D" w:rsidRPr="00931D04" w:rsidP="00BD790D" w14:paraId="690A03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BD790D" w:rsidRPr="00931D04" w:rsidP="00BD790D" w14:paraId="4045DE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D790D" w:rsidRPr="00610EC8" w:rsidP="00BD790D" w14:paraId="536D7707"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D790D" w:rsidRPr="004013CA" w:rsidP="00BD790D" w14:paraId="297C1F96"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w:t>
      </w:r>
      <w:r w:rsidRPr="00931D04">
        <w:rPr>
          <w:rFonts w:ascii="Times New Roman" w:hAnsi="Times New Roman" w:cs="Times New Roman"/>
          <w:color w:val="000000"/>
          <w:sz w:val="28"/>
          <w:szCs w:val="28"/>
        </w:rPr>
        <w:t>Березанської</w:t>
      </w:r>
      <w:r w:rsidRPr="00931D04">
        <w:rPr>
          <w:rFonts w:ascii="Times New Roman" w:hAnsi="Times New Roman" w:cs="Times New Roman"/>
          <w:color w:val="000000"/>
          <w:sz w:val="28"/>
          <w:szCs w:val="28"/>
        </w:rPr>
        <w:t xml:space="preserve"> міської ради </w:t>
      </w:r>
      <w:r w:rsidRPr="004013CA">
        <w:rPr>
          <w:rFonts w:ascii="Times New Roman" w:hAnsi="Times New Roman" w:cs="Times New Roman"/>
          <w:color w:val="000000"/>
          <w:sz w:val="28"/>
          <w:szCs w:val="28"/>
        </w:rPr>
        <w:t>Броварського району Київської області</w:t>
      </w:r>
    </w:p>
    <w:p w:rsidR="00BD790D" w:rsidRPr="00931D04" w:rsidP="00BD790D" w14:paraId="19D481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8. Орган опіки та піклування зобов’язується:</w:t>
      </w:r>
    </w:p>
    <w:p w:rsidR="00BD790D" w:rsidRPr="00931D04" w:rsidP="00BD790D" w14:paraId="08742F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BD790D" w:rsidRPr="00931D04" w:rsidP="00BD790D" w14:paraId="6C4CED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rsidR="00BD790D" w:rsidRPr="00931D04" w:rsidP="00BD790D" w14:paraId="5E45CC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rsidR="00BD790D" w:rsidRPr="00931D04" w:rsidP="00BD790D" w14:paraId="36D08F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4) організовувати за потреби, але не рідше ніж два рази на місяць, проведення засідань міждисциплінарної команди з ведення випадку сімейної </w:t>
      </w:r>
      <w:r w:rsidRPr="004013CA">
        <w:rPr>
          <w:rFonts w:ascii="Times New Roman" w:hAnsi="Times New Roman" w:cs="Times New Roman"/>
          <w:color w:val="000000"/>
          <w:sz w:val="28"/>
          <w:szCs w:val="28"/>
        </w:rPr>
        <w:t xml:space="preserve">групи </w:t>
      </w:r>
      <w:r>
        <w:rPr>
          <w:rFonts w:ascii="Times New Roman" w:hAnsi="Times New Roman" w:cs="Times New Roman"/>
          <w:color w:val="000000"/>
          <w:sz w:val="28"/>
          <w:szCs w:val="28"/>
        </w:rPr>
        <w:t>***</w:t>
      </w:r>
      <w:r w:rsidRPr="004013CA">
        <w:rPr>
          <w:rFonts w:ascii="Times New Roman" w:hAnsi="Times New Roman" w:cs="Times New Roman"/>
          <w:color w:val="000000"/>
          <w:sz w:val="28"/>
          <w:szCs w:val="28"/>
        </w:rPr>
        <w:t>;</w:t>
      </w:r>
    </w:p>
    <w:p w:rsidR="00BD790D" w:rsidRPr="00931D04" w:rsidP="00BD790D" w14:paraId="7A0CC6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BD790D" w:rsidRPr="00931D04" w:rsidP="00BD790D" w14:paraId="573A5C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rsidR="00BD790D" w:rsidRPr="00931D04" w:rsidP="00BD790D" w14:paraId="74EF38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rsidR="00BD790D" w:rsidRPr="00F567B2" w:rsidP="00BD790D" w14:paraId="184B5D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надання соціальних послуг дітям, влаштованим до сім’ї патронатного вихователя</w:t>
      </w:r>
      <w:r>
        <w:rPr>
          <w:rFonts w:ascii="Times New Roman" w:hAnsi="Times New Roman" w:cs="Times New Roman"/>
          <w:color w:val="000000"/>
          <w:sz w:val="28"/>
          <w:szCs w:val="28"/>
        </w:rPr>
        <w:t>, її батьку та родичам</w:t>
      </w:r>
      <w:r w:rsidRPr="00931D04">
        <w:rPr>
          <w:rFonts w:ascii="Times New Roman" w:hAnsi="Times New Roman" w:cs="Times New Roman"/>
          <w:color w:val="000000"/>
          <w:sz w:val="28"/>
          <w:szCs w:val="28"/>
        </w:rPr>
        <w:t xml:space="preserve">, для подолання/мінімізації складних життєвих </w:t>
      </w:r>
      <w:r w:rsidRPr="00F567B2">
        <w:rPr>
          <w:rFonts w:ascii="Times New Roman" w:hAnsi="Times New Roman" w:cs="Times New Roman"/>
          <w:color w:val="000000"/>
          <w:sz w:val="28"/>
          <w:szCs w:val="28"/>
        </w:rPr>
        <w:t>обставин;</w:t>
      </w:r>
    </w:p>
    <w:p w:rsidR="00BD790D" w:rsidRPr="00F567B2" w:rsidP="00BD790D" w14:paraId="1E4956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BD790D" w:rsidRPr="00F567B2" w:rsidP="00BD790D" w14:paraId="7E8F3D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D790D" w:rsidRPr="00F567B2" w:rsidP="00BD790D" w14:paraId="582DE3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BD790D" w:rsidRPr="00610EC8" w:rsidP="00BD790D" w14:paraId="738F7696"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D790D" w:rsidRPr="004013CA" w:rsidP="00BD790D" w14:paraId="61C53BF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Орган опіки та піклування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w:t>
      </w:r>
      <w:r w:rsidRPr="00F567B2">
        <w:rPr>
          <w:rFonts w:ascii="Times New Roman" w:hAnsi="Times New Roman" w:cs="Times New Roman"/>
          <w:color w:val="000000"/>
          <w:sz w:val="28"/>
          <w:szCs w:val="28"/>
        </w:rPr>
        <w:t xml:space="preserve"> </w:t>
      </w:r>
      <w:r w:rsidRPr="004013CA">
        <w:rPr>
          <w:rFonts w:ascii="Times New Roman" w:hAnsi="Times New Roman" w:cs="Times New Roman"/>
          <w:color w:val="000000"/>
          <w:sz w:val="28"/>
          <w:szCs w:val="28"/>
        </w:rPr>
        <w:t>Броварського району Київської області має право:</w:t>
      </w:r>
    </w:p>
    <w:p w:rsidR="00BD790D" w:rsidRPr="00F567B2" w:rsidP="00BD790D" w14:paraId="669B87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BD790D" w:rsidRPr="00F567B2" w:rsidP="00BD790D" w14:paraId="77B82E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D790D" w:rsidRPr="00610EC8" w:rsidP="00BD790D" w14:paraId="6FDD096A" w14:textId="77777777">
      <w:pPr>
        <w:autoSpaceDE w:val="0"/>
        <w:autoSpaceDN w:val="0"/>
        <w:adjustRightInd w:val="0"/>
        <w:spacing w:after="0" w:line="240" w:lineRule="auto"/>
        <w:jc w:val="both"/>
        <w:rPr>
          <w:rFonts w:ascii="Times New Roman" w:hAnsi="Times New Roman" w:cs="Times New Roman"/>
          <w:color w:val="000000"/>
          <w:sz w:val="16"/>
          <w:szCs w:val="16"/>
        </w:rPr>
      </w:pPr>
    </w:p>
    <w:p w:rsidR="00BD790D" w:rsidRPr="00F567B2" w:rsidP="00BD790D" w14:paraId="0DBF1FC5" w14:textId="77777777">
      <w:pPr>
        <w:pStyle w:val="a1"/>
        <w:spacing w:before="0"/>
        <w:jc w:val="both"/>
        <w:rPr>
          <w:rFonts w:ascii="Times New Roman" w:hAnsi="Times New Roman"/>
          <w:sz w:val="28"/>
          <w:szCs w:val="28"/>
        </w:rPr>
      </w:pPr>
      <w:r>
        <w:rPr>
          <w:rFonts w:ascii="Times New Roman" w:hAnsi="Times New Roman"/>
          <w:sz w:val="28"/>
          <w:szCs w:val="28"/>
        </w:rPr>
        <w:t>10</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зобов’язується:</w:t>
      </w:r>
    </w:p>
    <w:p w:rsidR="00BD790D" w:rsidRPr="00F567B2" w:rsidP="00BD790D" w14:paraId="78329092" w14:textId="77777777">
      <w:pPr>
        <w:pStyle w:val="a1"/>
        <w:spacing w:before="0"/>
        <w:jc w:val="both"/>
        <w:rPr>
          <w:rFonts w:ascii="Times New Roman" w:hAnsi="Times New Roman"/>
          <w:sz w:val="28"/>
          <w:szCs w:val="28"/>
        </w:rPr>
      </w:pPr>
      <w:r w:rsidRPr="00F567B2">
        <w:rPr>
          <w:rFonts w:ascii="Times New Roman" w:hAnsi="Times New Roman"/>
          <w:sz w:val="28"/>
          <w:szCs w:val="28"/>
        </w:rPr>
        <w:t>проінформувати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обставини, що призвели до влаштування д</w:t>
      </w:r>
      <w:r>
        <w:rPr>
          <w:rFonts w:ascii="Times New Roman" w:hAnsi="Times New Roman"/>
          <w:sz w:val="28"/>
          <w:szCs w:val="28"/>
        </w:rPr>
        <w:t>ітей</w:t>
      </w:r>
      <w:r w:rsidRPr="00F567B2">
        <w:rPr>
          <w:rFonts w:ascii="Times New Roman" w:hAnsi="Times New Roman"/>
          <w:sz w:val="28"/>
          <w:szCs w:val="28"/>
        </w:rPr>
        <w:t xml:space="preserve"> до сім’ї патронатного вихователя;</w:t>
      </w:r>
    </w:p>
    <w:p w:rsidR="00BD790D" w:rsidRPr="00F567B2" w:rsidP="00BD790D" w14:paraId="46E1203C"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надати патронатному вихователю інформацію про потреби, особливості розвитку </w:t>
      </w:r>
      <w:r>
        <w:rPr>
          <w:rFonts w:ascii="Times New Roman" w:hAnsi="Times New Roman"/>
          <w:sz w:val="28"/>
          <w:szCs w:val="28"/>
        </w:rPr>
        <w:t>дітей</w:t>
      </w:r>
      <w:r w:rsidRPr="00F567B2">
        <w:rPr>
          <w:rFonts w:ascii="Times New Roman" w:hAnsi="Times New Roman"/>
          <w:sz w:val="28"/>
          <w:szCs w:val="28"/>
        </w:rPr>
        <w:t>, умови та спосіб, у який здійснювався догляд та виховання, про особливості ї</w:t>
      </w:r>
      <w:r>
        <w:rPr>
          <w:rFonts w:ascii="Times New Roman" w:hAnsi="Times New Roman"/>
          <w:sz w:val="28"/>
          <w:szCs w:val="28"/>
        </w:rPr>
        <w:t>х</w:t>
      </w:r>
      <w:r w:rsidRPr="00F567B2">
        <w:rPr>
          <w:rFonts w:ascii="Times New Roman" w:hAnsi="Times New Roman"/>
          <w:sz w:val="28"/>
          <w:szCs w:val="28"/>
        </w:rPr>
        <w:t xml:space="preserve"> харчування, режиму дня та іншу важливу інформацію, яку необхідно враховувати під час надання послуги  патронату над дитиною;</w:t>
      </w:r>
    </w:p>
    <w:p w:rsidR="00BD790D" w:rsidRPr="00F567B2" w:rsidP="00BD790D" w14:paraId="459E668D"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передати Службі </w:t>
      </w:r>
      <w:r>
        <w:rPr>
          <w:rFonts w:ascii="Times New Roman" w:hAnsi="Times New Roman"/>
          <w:sz w:val="28"/>
          <w:szCs w:val="28"/>
        </w:rPr>
        <w:t xml:space="preserve">2 </w:t>
      </w:r>
      <w:r w:rsidRPr="00F567B2">
        <w:rPr>
          <w:rFonts w:ascii="Times New Roman" w:hAnsi="Times New Roman"/>
          <w:sz w:val="28"/>
          <w:szCs w:val="28"/>
        </w:rPr>
        <w:t>свідоцтво про народження та медичну картку д</w:t>
      </w:r>
      <w:r>
        <w:rPr>
          <w:rFonts w:ascii="Times New Roman" w:hAnsi="Times New Roman"/>
          <w:sz w:val="28"/>
          <w:szCs w:val="28"/>
        </w:rPr>
        <w:t>ітей</w:t>
      </w:r>
      <w:r w:rsidRPr="00F567B2">
        <w:rPr>
          <w:rFonts w:ascii="Times New Roman" w:hAnsi="Times New Roman"/>
          <w:sz w:val="28"/>
          <w:szCs w:val="28"/>
        </w:rPr>
        <w:t xml:space="preserve">            (у разі наявності) документи, необхідні для задоволення ї</w:t>
      </w:r>
      <w:r>
        <w:rPr>
          <w:rFonts w:ascii="Times New Roman" w:hAnsi="Times New Roman"/>
          <w:sz w:val="28"/>
          <w:szCs w:val="28"/>
        </w:rPr>
        <w:t>х</w:t>
      </w:r>
      <w:r w:rsidRPr="00F567B2">
        <w:rPr>
          <w:rFonts w:ascii="Times New Roman" w:hAnsi="Times New Roman"/>
          <w:sz w:val="28"/>
          <w:szCs w:val="28"/>
        </w:rPr>
        <w:t xml:space="preserve"> потреб (медичні довідки та висновки) та рекомендації інших спеціалістів (у разі наявності);</w:t>
      </w:r>
    </w:p>
    <w:p w:rsidR="00BD790D" w:rsidRPr="00F567B2" w:rsidP="00BD790D" w14:paraId="68D1175F" w14:textId="77777777">
      <w:pPr>
        <w:pStyle w:val="a1"/>
        <w:spacing w:before="0"/>
        <w:jc w:val="both"/>
        <w:rPr>
          <w:rFonts w:ascii="Times New Roman" w:hAnsi="Times New Roman"/>
          <w:sz w:val="28"/>
          <w:szCs w:val="28"/>
        </w:rPr>
      </w:pPr>
      <w:r w:rsidRPr="00F567B2">
        <w:rPr>
          <w:rFonts w:ascii="Times New Roman" w:hAnsi="Times New Roman"/>
          <w:sz w:val="28"/>
          <w:szCs w:val="28"/>
        </w:rPr>
        <w:t>підтримувати контакти з д</w:t>
      </w:r>
      <w:r>
        <w:rPr>
          <w:rFonts w:ascii="Times New Roman" w:hAnsi="Times New Roman"/>
          <w:sz w:val="28"/>
          <w:szCs w:val="28"/>
        </w:rPr>
        <w:t>ітьми</w:t>
      </w:r>
      <w:r w:rsidRPr="00F567B2">
        <w:rPr>
          <w:rFonts w:ascii="Times New Roman" w:hAnsi="Times New Roman"/>
          <w:sz w:val="28"/>
          <w:szCs w:val="28"/>
        </w:rPr>
        <w:t xml:space="preserve"> з урахуванням ї</w:t>
      </w:r>
      <w:r>
        <w:rPr>
          <w:rFonts w:ascii="Times New Roman" w:hAnsi="Times New Roman"/>
          <w:sz w:val="28"/>
          <w:szCs w:val="28"/>
        </w:rPr>
        <w:t>х</w:t>
      </w:r>
      <w:r w:rsidRPr="00F567B2">
        <w:rPr>
          <w:rFonts w:ascii="Times New Roman" w:hAnsi="Times New Roman"/>
          <w:sz w:val="28"/>
          <w:szCs w:val="28"/>
        </w:rPr>
        <w:t xml:space="preserve"> найкращих інтересів та дотримання визначеного Службою</w:t>
      </w:r>
      <w:r>
        <w:rPr>
          <w:rFonts w:ascii="Times New Roman" w:hAnsi="Times New Roman"/>
          <w:sz w:val="28"/>
          <w:szCs w:val="28"/>
        </w:rPr>
        <w:t xml:space="preserve"> 1</w:t>
      </w:r>
      <w:r w:rsidRPr="00F567B2">
        <w:rPr>
          <w:rFonts w:ascii="Times New Roman" w:hAnsi="Times New Roman"/>
          <w:sz w:val="28"/>
          <w:szCs w:val="28"/>
        </w:rPr>
        <w:t xml:space="preserve"> способу та рекомендацій, а також порад патронатного вихователя;</w:t>
      </w:r>
    </w:p>
    <w:p w:rsidR="00BD790D" w:rsidRPr="00F567B2" w:rsidP="00BD790D" w14:paraId="387A83C9" w14:textId="77777777">
      <w:pPr>
        <w:pStyle w:val="a1"/>
        <w:spacing w:before="0"/>
        <w:jc w:val="both"/>
        <w:rPr>
          <w:rFonts w:ascii="Times New Roman" w:hAnsi="Times New Roman"/>
          <w:sz w:val="28"/>
          <w:szCs w:val="28"/>
        </w:rPr>
      </w:pPr>
      <w:r w:rsidRPr="00F567B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BD790D" w:rsidRPr="00F567B2" w:rsidP="00BD790D" w14:paraId="4F1E7B8D"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співпрацювати з патронатним вихователем, працівниками </w:t>
      </w:r>
      <w:r>
        <w:rPr>
          <w:rFonts w:ascii="Times New Roman" w:hAnsi="Times New Roman"/>
          <w:sz w:val="28"/>
          <w:szCs w:val="28"/>
        </w:rPr>
        <w:t xml:space="preserve">відділення соціальної роботи </w:t>
      </w:r>
      <w:r>
        <w:rPr>
          <w:rFonts w:ascii="Times New Roman" w:hAnsi="Times New Roman"/>
          <w:sz w:val="28"/>
          <w:szCs w:val="28"/>
        </w:rPr>
        <w:t>Березанського</w:t>
      </w:r>
      <w:r>
        <w:rPr>
          <w:rFonts w:ascii="Times New Roman" w:hAnsi="Times New Roman"/>
          <w:sz w:val="28"/>
          <w:szCs w:val="28"/>
        </w:rPr>
        <w:t xml:space="preserve"> міського територіального центру </w:t>
      </w:r>
      <w:r w:rsidRPr="00F567B2">
        <w:rPr>
          <w:rFonts w:ascii="Times New Roman" w:hAnsi="Times New Roman"/>
          <w:sz w:val="28"/>
          <w:szCs w:val="28"/>
        </w:rPr>
        <w:t>соціальн</w:t>
      </w:r>
      <w:r>
        <w:rPr>
          <w:rFonts w:ascii="Times New Roman" w:hAnsi="Times New Roman"/>
          <w:sz w:val="28"/>
          <w:szCs w:val="28"/>
        </w:rPr>
        <w:t>ого</w:t>
      </w:r>
      <w:r w:rsidRPr="00F567B2">
        <w:rPr>
          <w:rFonts w:ascii="Times New Roman" w:hAnsi="Times New Roman"/>
          <w:sz w:val="28"/>
          <w:szCs w:val="28"/>
        </w:rPr>
        <w:t xml:space="preserve"> </w:t>
      </w:r>
      <w:r>
        <w:rPr>
          <w:rFonts w:ascii="Times New Roman" w:hAnsi="Times New Roman"/>
          <w:sz w:val="28"/>
          <w:szCs w:val="28"/>
        </w:rPr>
        <w:t>обслуговування</w:t>
      </w:r>
      <w:r w:rsidRPr="00F567B2">
        <w:rPr>
          <w:rFonts w:ascii="Times New Roman" w:hAnsi="Times New Roman"/>
          <w:sz w:val="28"/>
          <w:szCs w:val="28"/>
        </w:rPr>
        <w:t xml:space="preserve"> Броварського району Київської області з питань забезпечення прав та інтересів </w:t>
      </w:r>
      <w:r>
        <w:rPr>
          <w:rFonts w:ascii="Times New Roman" w:hAnsi="Times New Roman"/>
          <w:sz w:val="28"/>
          <w:szCs w:val="28"/>
        </w:rPr>
        <w:t>дітей</w:t>
      </w:r>
      <w:r w:rsidRPr="00F567B2">
        <w:rPr>
          <w:rFonts w:ascii="Times New Roman" w:hAnsi="Times New Roman"/>
          <w:sz w:val="28"/>
          <w:szCs w:val="28"/>
        </w:rPr>
        <w:t>, влаштован</w:t>
      </w:r>
      <w:r>
        <w:rPr>
          <w:rFonts w:ascii="Times New Roman" w:hAnsi="Times New Roman"/>
          <w:sz w:val="28"/>
          <w:szCs w:val="28"/>
        </w:rPr>
        <w:t>их</w:t>
      </w:r>
      <w:r w:rsidRPr="00F567B2">
        <w:rPr>
          <w:rFonts w:ascii="Times New Roman" w:hAnsi="Times New Roman"/>
          <w:sz w:val="28"/>
          <w:szCs w:val="28"/>
        </w:rPr>
        <w:t xml:space="preserve"> до сім’ї патронатного вихователя;</w:t>
      </w:r>
    </w:p>
    <w:p w:rsidR="00BD790D" w:rsidRPr="00F567B2" w:rsidP="00BD790D" w14:paraId="5F76BFA4" w14:textId="77777777">
      <w:pPr>
        <w:pStyle w:val="a1"/>
        <w:spacing w:before="0"/>
        <w:jc w:val="both"/>
        <w:rPr>
          <w:rFonts w:ascii="Times New Roman" w:hAnsi="Times New Roman"/>
          <w:sz w:val="28"/>
          <w:szCs w:val="28"/>
        </w:rPr>
      </w:pPr>
      <w:r w:rsidRPr="00F567B2">
        <w:rPr>
          <w:rFonts w:ascii="Times New Roman" w:hAnsi="Times New Roman"/>
          <w:sz w:val="28"/>
          <w:szCs w:val="28"/>
        </w:rPr>
        <w:t>виконувати рекомендації фахівця із соціальної роботи, який здійснює соціальних супровід сім’ї;</w:t>
      </w:r>
    </w:p>
    <w:p w:rsidR="00BD790D" w:rsidRPr="00F567B2" w:rsidP="00BD790D" w14:paraId="69A2D43C" w14:textId="77777777">
      <w:pPr>
        <w:pStyle w:val="a1"/>
        <w:spacing w:before="0"/>
        <w:jc w:val="both"/>
        <w:rPr>
          <w:rFonts w:ascii="Times New Roman" w:hAnsi="Times New Roman"/>
          <w:sz w:val="28"/>
          <w:szCs w:val="28"/>
        </w:rPr>
      </w:pPr>
      <w:r w:rsidRPr="00F567B2">
        <w:rPr>
          <w:rFonts w:ascii="Times New Roman" w:hAnsi="Times New Roman"/>
          <w:sz w:val="28"/>
          <w:szCs w:val="28"/>
        </w:rPr>
        <w:t>вжити всіх можливих дій для подолання чи мінімізації на період</w:t>
      </w:r>
      <w:r>
        <w:rPr>
          <w:rFonts w:ascii="Times New Roman" w:hAnsi="Times New Roman"/>
          <w:sz w:val="28"/>
          <w:szCs w:val="28"/>
        </w:rPr>
        <w:t xml:space="preserve">                                   </w:t>
      </w:r>
      <w:r w:rsidRPr="00F567B2">
        <w:rPr>
          <w:rFonts w:ascii="Times New Roman" w:hAnsi="Times New Roman"/>
          <w:sz w:val="28"/>
          <w:szCs w:val="28"/>
        </w:rPr>
        <w:t xml:space="preserve"> із </w:t>
      </w:r>
      <w:r>
        <w:rPr>
          <w:rFonts w:ascii="Times New Roman" w:hAnsi="Times New Roman"/>
          <w:sz w:val="28"/>
          <w:szCs w:val="28"/>
        </w:rPr>
        <w:t>22 серпня</w:t>
      </w:r>
      <w:r w:rsidRPr="00F567B2">
        <w:rPr>
          <w:rFonts w:ascii="Times New Roman" w:hAnsi="Times New Roman"/>
          <w:sz w:val="28"/>
          <w:szCs w:val="28"/>
        </w:rPr>
        <w:t xml:space="preserve"> 2024 року по </w:t>
      </w:r>
      <w:r>
        <w:rPr>
          <w:rFonts w:ascii="Times New Roman" w:hAnsi="Times New Roman"/>
          <w:sz w:val="28"/>
          <w:szCs w:val="28"/>
        </w:rPr>
        <w:t>21 листопада</w:t>
      </w:r>
      <w:r w:rsidRPr="00F567B2">
        <w:rPr>
          <w:rFonts w:ascii="Times New Roman" w:hAnsi="Times New Roman"/>
          <w:sz w:val="28"/>
          <w:szCs w:val="28"/>
        </w:rPr>
        <w:t xml:space="preserve"> 2024 року складних життєвих обставин та створити в помешканні безпечні та сприятливі умови для проживання та розвитку д</w:t>
      </w:r>
      <w:r>
        <w:rPr>
          <w:rFonts w:ascii="Times New Roman" w:hAnsi="Times New Roman"/>
          <w:sz w:val="28"/>
          <w:szCs w:val="28"/>
        </w:rPr>
        <w:t>ітей</w:t>
      </w:r>
      <w:r w:rsidRPr="00F567B2">
        <w:rPr>
          <w:rFonts w:ascii="Times New Roman" w:hAnsi="Times New Roman"/>
          <w:sz w:val="28"/>
          <w:szCs w:val="28"/>
        </w:rPr>
        <w:t>;</w:t>
      </w:r>
    </w:p>
    <w:p w:rsidR="00BD790D" w:rsidRPr="00F567B2" w:rsidP="00BD790D" w14:paraId="26B503F3" w14:textId="77777777">
      <w:pPr>
        <w:pStyle w:val="a1"/>
        <w:spacing w:before="0"/>
        <w:jc w:val="both"/>
        <w:rPr>
          <w:rFonts w:ascii="Times New Roman" w:hAnsi="Times New Roman"/>
          <w:sz w:val="28"/>
          <w:szCs w:val="28"/>
        </w:rPr>
      </w:pPr>
      <w:r w:rsidRPr="00F567B2">
        <w:rPr>
          <w:rFonts w:ascii="Times New Roman" w:hAnsi="Times New Roman"/>
          <w:sz w:val="28"/>
          <w:szCs w:val="28"/>
        </w:rPr>
        <w:t>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важливі зміни в сімейній ситуації, про зміну місця проживання </w:t>
      </w:r>
      <w:r>
        <w:rPr>
          <w:rFonts w:ascii="Times New Roman" w:hAnsi="Times New Roman"/>
          <w:sz w:val="28"/>
          <w:szCs w:val="28"/>
        </w:rPr>
        <w:t>батька</w:t>
      </w:r>
      <w:r w:rsidRPr="00F567B2">
        <w:rPr>
          <w:rFonts w:ascii="Times New Roman" w:hAnsi="Times New Roman"/>
          <w:sz w:val="28"/>
          <w:szCs w:val="28"/>
        </w:rPr>
        <w:t>, інші обставини, які можуть мати вплив для надання послуги патронату над д</w:t>
      </w:r>
      <w:r>
        <w:rPr>
          <w:rFonts w:ascii="Times New Roman" w:hAnsi="Times New Roman"/>
          <w:sz w:val="28"/>
          <w:szCs w:val="28"/>
        </w:rPr>
        <w:t>ітьми</w:t>
      </w:r>
      <w:r w:rsidRPr="00F567B2">
        <w:rPr>
          <w:rFonts w:ascii="Times New Roman" w:hAnsi="Times New Roman"/>
          <w:sz w:val="28"/>
          <w:szCs w:val="28"/>
        </w:rPr>
        <w:t>.</w:t>
      </w:r>
    </w:p>
    <w:p w:rsidR="00BD790D" w:rsidP="00BD790D" w14:paraId="09654850" w14:textId="77777777">
      <w:pPr>
        <w:pStyle w:val="a1"/>
        <w:spacing w:before="0"/>
        <w:jc w:val="both"/>
        <w:rPr>
          <w:rFonts w:ascii="Times New Roman" w:hAnsi="Times New Roman"/>
          <w:sz w:val="28"/>
          <w:szCs w:val="28"/>
        </w:rPr>
      </w:pPr>
    </w:p>
    <w:p w:rsidR="00BD790D" w:rsidRPr="00F567B2" w:rsidP="00BD790D" w14:paraId="0D93E009" w14:textId="77777777">
      <w:pPr>
        <w:pStyle w:val="a1"/>
        <w:spacing w:before="0"/>
        <w:jc w:val="both"/>
        <w:rPr>
          <w:rFonts w:ascii="Times New Roman" w:hAnsi="Times New Roman"/>
          <w:sz w:val="28"/>
          <w:szCs w:val="28"/>
        </w:rPr>
      </w:pPr>
      <w:r>
        <w:rPr>
          <w:rFonts w:ascii="Times New Roman" w:hAnsi="Times New Roman"/>
          <w:sz w:val="28"/>
          <w:szCs w:val="28"/>
        </w:rPr>
        <w:t>11.</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має право:</w:t>
      </w:r>
    </w:p>
    <w:p w:rsidR="00BD790D" w:rsidRPr="00F567B2" w:rsidP="00BD790D" w14:paraId="7D066ADE" w14:textId="77777777">
      <w:pPr>
        <w:pStyle w:val="a1"/>
        <w:spacing w:before="0"/>
        <w:jc w:val="both"/>
        <w:rPr>
          <w:rFonts w:ascii="Times New Roman" w:hAnsi="Times New Roman"/>
          <w:sz w:val="28"/>
          <w:szCs w:val="28"/>
        </w:rPr>
      </w:pPr>
      <w:r w:rsidRPr="00F567B2">
        <w:rPr>
          <w:rFonts w:ascii="Times New Roman" w:hAnsi="Times New Roman"/>
          <w:sz w:val="28"/>
          <w:szCs w:val="28"/>
        </w:rPr>
        <w:t>отримувати інформацію про д</w:t>
      </w:r>
      <w:r>
        <w:rPr>
          <w:rFonts w:ascii="Times New Roman" w:hAnsi="Times New Roman"/>
          <w:sz w:val="28"/>
          <w:szCs w:val="28"/>
        </w:rPr>
        <w:t>ітей</w:t>
      </w:r>
      <w:r w:rsidRPr="00F567B2">
        <w:rPr>
          <w:rFonts w:ascii="Times New Roman" w:hAnsi="Times New Roman"/>
          <w:sz w:val="28"/>
          <w:szCs w:val="28"/>
        </w:rPr>
        <w:t xml:space="preserve"> під час ї</w:t>
      </w:r>
      <w:r>
        <w:rPr>
          <w:rFonts w:ascii="Times New Roman" w:hAnsi="Times New Roman"/>
          <w:sz w:val="28"/>
          <w:szCs w:val="28"/>
        </w:rPr>
        <w:t>х</w:t>
      </w:r>
      <w:r w:rsidRPr="00F567B2">
        <w:rPr>
          <w:rFonts w:ascii="Times New Roman" w:hAnsi="Times New Roman"/>
          <w:sz w:val="28"/>
          <w:szCs w:val="28"/>
        </w:rPr>
        <w:t xml:space="preserve"> перебування в сім’ї патронатного вихователя;</w:t>
      </w:r>
    </w:p>
    <w:p w:rsidR="00BD790D" w:rsidRPr="00F567B2" w:rsidP="00BD790D" w14:paraId="7A3ED04A" w14:textId="77777777">
      <w:pPr>
        <w:pStyle w:val="a1"/>
        <w:spacing w:before="0"/>
        <w:jc w:val="both"/>
        <w:rPr>
          <w:rFonts w:ascii="Times New Roman" w:hAnsi="Times New Roman"/>
          <w:sz w:val="28"/>
          <w:szCs w:val="28"/>
        </w:rPr>
      </w:pPr>
      <w:r w:rsidRPr="00F567B2">
        <w:rPr>
          <w:rFonts w:ascii="Times New Roman" w:hAnsi="Times New Roman"/>
          <w:sz w:val="28"/>
          <w:szCs w:val="28"/>
        </w:rPr>
        <w:t>брати участь у засіданнях міждисциплінарної команди з метою до</w:t>
      </w:r>
      <w:r>
        <w:rPr>
          <w:rFonts w:ascii="Times New Roman" w:hAnsi="Times New Roman"/>
          <w:sz w:val="28"/>
          <w:szCs w:val="28"/>
        </w:rPr>
        <w:t>л</w:t>
      </w:r>
      <w:r w:rsidRPr="00F567B2">
        <w:rPr>
          <w:rFonts w:ascii="Times New Roman" w:hAnsi="Times New Roman"/>
          <w:sz w:val="28"/>
          <w:szCs w:val="28"/>
        </w:rPr>
        <w:t>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w:t>
      </w:r>
      <w:r>
        <w:rPr>
          <w:rFonts w:ascii="Times New Roman" w:hAnsi="Times New Roman"/>
          <w:sz w:val="28"/>
          <w:szCs w:val="28"/>
        </w:rPr>
        <w:t>ітьми</w:t>
      </w:r>
      <w:r w:rsidRPr="00F567B2">
        <w:rPr>
          <w:rFonts w:ascii="Times New Roman" w:hAnsi="Times New Roman"/>
          <w:sz w:val="28"/>
          <w:szCs w:val="28"/>
        </w:rPr>
        <w:t xml:space="preserve"> навиків самообслуговування, комунікації та соціалізації;</w:t>
      </w:r>
    </w:p>
    <w:p w:rsidR="00BD790D" w:rsidRPr="00F567B2" w:rsidP="00BD790D" w14:paraId="56C99AA5" w14:textId="77777777">
      <w:pPr>
        <w:pStyle w:val="a1"/>
        <w:spacing w:before="0"/>
        <w:jc w:val="both"/>
        <w:rPr>
          <w:rFonts w:ascii="Times New Roman" w:hAnsi="Times New Roman"/>
          <w:sz w:val="28"/>
          <w:szCs w:val="28"/>
        </w:rPr>
      </w:pPr>
      <w:r w:rsidRPr="00F567B2">
        <w:rPr>
          <w:rFonts w:ascii="Times New Roman" w:hAnsi="Times New Roman"/>
          <w:sz w:val="28"/>
          <w:szCs w:val="28"/>
        </w:rPr>
        <w:t>ініціювати питання щодо припинення або продовження строку перебування д</w:t>
      </w:r>
      <w:r>
        <w:rPr>
          <w:rFonts w:ascii="Times New Roman" w:hAnsi="Times New Roman"/>
          <w:sz w:val="28"/>
          <w:szCs w:val="28"/>
        </w:rPr>
        <w:t>ітей</w:t>
      </w:r>
      <w:r w:rsidRPr="00F567B2">
        <w:rPr>
          <w:rFonts w:ascii="Times New Roman" w:hAnsi="Times New Roman"/>
          <w:sz w:val="28"/>
          <w:szCs w:val="28"/>
        </w:rPr>
        <w:t xml:space="preserve"> в сім’ї патронатного вихователя.</w:t>
      </w:r>
    </w:p>
    <w:p w:rsidR="00BD790D" w:rsidRPr="00610EC8" w:rsidP="00BD790D" w14:paraId="0F3E9E36" w14:textId="77777777">
      <w:pPr>
        <w:autoSpaceDE w:val="0"/>
        <w:autoSpaceDN w:val="0"/>
        <w:adjustRightInd w:val="0"/>
        <w:spacing w:after="0" w:line="240" w:lineRule="auto"/>
        <w:ind w:firstLine="567"/>
        <w:jc w:val="both"/>
        <w:rPr>
          <w:rFonts w:ascii="Times New Roman" w:hAnsi="Times New Roman" w:cs="Times New Roman"/>
          <w:color w:val="000000"/>
          <w:sz w:val="20"/>
          <w:szCs w:val="20"/>
        </w:rPr>
      </w:pPr>
    </w:p>
    <w:p w:rsidR="00BD790D" w:rsidRPr="00F567B2" w:rsidP="00BD790D" w14:paraId="704831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BD790D" w:rsidP="00BD790D" w14:paraId="1C9317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BD790D" w:rsidRPr="00610EC8" w:rsidP="00BD790D" w14:paraId="51F03AAF"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BD790D" w:rsidP="00BD790D" w14:paraId="080821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BD790D" w:rsidRPr="00610EC8" w:rsidP="00BD790D" w14:paraId="3AEC4C8D" w14:textId="77777777">
      <w:pPr>
        <w:autoSpaceDE w:val="0"/>
        <w:autoSpaceDN w:val="0"/>
        <w:adjustRightInd w:val="0"/>
        <w:spacing w:after="0" w:line="240" w:lineRule="auto"/>
        <w:jc w:val="both"/>
        <w:rPr>
          <w:rFonts w:ascii="Times New Roman" w:hAnsi="Times New Roman" w:cs="Times New Roman"/>
          <w:color w:val="000000"/>
          <w:sz w:val="18"/>
          <w:szCs w:val="18"/>
        </w:rPr>
      </w:pPr>
    </w:p>
    <w:p w:rsidR="00BD790D" w:rsidP="00BD790D" w14:paraId="16419B56"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BD790D" w:rsidP="00BD790D" w14:paraId="6DF0EB1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Договір набирає чинності з дати його підписання та завершується в день вибуття дітей із сім’ї патронатного вихователя.</w:t>
      </w:r>
    </w:p>
    <w:p w:rsidR="00BD790D" w:rsidP="00BD790D" w14:paraId="4E788C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Дія договору припиняється:</w:t>
      </w:r>
    </w:p>
    <w:p w:rsidR="00BD790D" w:rsidP="00BD790D" w14:paraId="01A78A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про повернення дітей в сім’ю у разі подолання дітьми та їх батьком складних життєвих обставин або завершенням визначеного у договорі про патронат строку перебування дітей у сім’ї патронатного вихователя, де стороною договору про патронат над дітьми є батько;</w:t>
      </w:r>
    </w:p>
    <w:p w:rsidR="00BD790D" w:rsidP="00BD790D" w14:paraId="137DC6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rsidR="00BD790D" w:rsidP="00BD790D" w14:paraId="5B3648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w:t>
      </w:r>
      <w:r>
        <w:rPr>
          <w:rFonts w:ascii="Times New Roman" w:hAnsi="Times New Roman" w:cs="Times New Roman"/>
          <w:color w:val="000000"/>
          <w:sz w:val="28"/>
          <w:szCs w:val="28"/>
        </w:rPr>
        <w:t>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BD790D" w:rsidP="00BD790D" w14:paraId="4C7F3D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rsidR="00BD790D" w:rsidP="00BD790D" w14:paraId="4867ED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чи  патронатного вихователя;</w:t>
      </w:r>
    </w:p>
    <w:p w:rsidR="00BD790D" w:rsidP="00BD790D" w14:paraId="560304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BD790D" w:rsidP="00BD790D" w14:paraId="4CBF81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У разі порушення та невиконання умов договору кожна із сторін має право звернутися до суду.</w:t>
      </w:r>
    </w:p>
    <w:p w:rsidR="00BD790D" w:rsidP="00BD790D" w14:paraId="69C796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За згодою сторін договір може бути доповнений іншими зобов’язаннями.</w:t>
      </w:r>
    </w:p>
    <w:p w:rsidR="00BD790D" w:rsidP="00BD790D" w14:paraId="28EAB1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Договір укладається у п’яти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BD790D" w:rsidRPr="00610EC8" w:rsidP="00BD790D" w14:paraId="4EB3BCFE"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3C0A65DB" w14:textId="77777777" w:rsidTr="00507A65">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1427E199" w14:textId="77777777" w:rsidTr="00507A65">
              <w:tblPrEx>
                <w:tblW w:w="9972" w:type="dxa"/>
                <w:tblCellSpacing w:w="0" w:type="dxa"/>
                <w:tblLook w:val="04A0"/>
              </w:tblPrEx>
              <w:trPr>
                <w:tblCellSpacing w:w="0" w:type="dxa"/>
              </w:trPr>
              <w:tc>
                <w:tcPr>
                  <w:tcW w:w="4962" w:type="dxa"/>
                  <w:hideMark/>
                </w:tcPr>
                <w:p w:rsidR="00BD790D" w:rsidP="00507A65" w14:paraId="60664CF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BD790D" w:rsidP="00507A65" w14:paraId="4FA380C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BD790D" w:rsidP="00507A65" w14:paraId="4E8F9B4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BD790D" w:rsidP="00507A65" w14:paraId="7645800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BD790D" w:rsidP="00507A65" w14:paraId="634CBEE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BD790D" w:rsidP="00507A65" w14:paraId="1245105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BD790D" w:rsidP="00507A65" w14:paraId="7E8FD02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BD790D" w:rsidP="00507A65" w14:paraId="6E32965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BD790D" w:rsidP="00507A65" w14:paraId="25BE0D14"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BD790D" w:rsidP="00507A65" w14:paraId="070875C9"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BD790D" w:rsidP="00507A65" w14:paraId="6A9B585D"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BD790D" w:rsidP="00507A65" w14:paraId="6499D86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BD790D" w:rsidRPr="00CD5B90" w:rsidP="00507A65" w14:paraId="7D0FC17A" w14:textId="77777777">
                  <w:pPr>
                    <w:spacing w:after="0" w:line="240" w:lineRule="auto"/>
                    <w:rPr>
                      <w:rFonts w:ascii="Times New Roman" w:eastAsia="Times New Roman" w:hAnsi="Times New Roman" w:cs="Times New Roman"/>
                      <w:sz w:val="18"/>
                      <w:szCs w:val="18"/>
                    </w:rPr>
                  </w:pPr>
                </w:p>
                <w:p w:rsidR="00BD790D" w:rsidP="00507A65" w14:paraId="607E724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BD790D" w:rsidP="00507A65" w14:paraId="6DF24170"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BD790D" w:rsidP="00507A65" w14:paraId="01C5625F"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BD790D" w:rsidP="00507A65" w14:paraId="0C5B9395"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BD790D" w:rsidP="00507A65" w14:paraId="30397008"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BD790D" w:rsidP="00507A65" w14:paraId="268BB685"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BD790D" w:rsidP="00507A65" w14:paraId="58E5CBD1"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BD790D" w:rsidP="00507A65" w14:paraId="02C8FBAA"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Христина ЖЕРНОВА</w:t>
                  </w:r>
                </w:p>
                <w:p w:rsidR="00BD790D" w:rsidP="00507A65" w14:paraId="736B65BF" w14:textId="77777777">
                  <w:pPr>
                    <w:spacing w:after="0" w:line="240" w:lineRule="auto"/>
                    <w:rPr>
                      <w:rFonts w:ascii="Times New Roman" w:eastAsia="Times New Roman" w:hAnsi="Times New Roman" w:cs="Times New Roman"/>
                      <w:sz w:val="28"/>
                      <w:szCs w:val="28"/>
                    </w:rPr>
                  </w:pPr>
                </w:p>
                <w:p w:rsidR="00BD790D" w:rsidP="00507A65" w14:paraId="7A2B4B0B" w14:textId="77777777">
                  <w:pPr>
                    <w:spacing w:after="0" w:line="240" w:lineRule="auto"/>
                    <w:rPr>
                      <w:rFonts w:ascii="Times New Roman" w:eastAsia="Times New Roman" w:hAnsi="Times New Roman" w:cs="Times New Roman"/>
                      <w:sz w:val="28"/>
                      <w:szCs w:val="28"/>
                    </w:rPr>
                  </w:pPr>
                </w:p>
              </w:tc>
              <w:tc>
                <w:tcPr>
                  <w:tcW w:w="5010" w:type="dxa"/>
                </w:tcPr>
                <w:p w:rsidR="00BD790D" w:rsidP="00507A65" w14:paraId="69EAE319"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xml:space="preserve">Виконавчий комітет </w:t>
                  </w:r>
                  <w:r w:rsidRPr="006E5D84">
                    <w:rPr>
                      <w:rFonts w:ascii="Times New Roman" w:eastAsia="Times New Roman" w:hAnsi="Times New Roman" w:cs="Times New Roman"/>
                      <w:sz w:val="28"/>
                      <w:szCs w:val="28"/>
                    </w:rPr>
                    <w:t>Березанської</w:t>
                  </w:r>
                  <w:r w:rsidRPr="006E5D84">
                    <w:rPr>
                      <w:rFonts w:ascii="Times New Roman" w:eastAsia="Times New Roman" w:hAnsi="Times New Roman" w:cs="Times New Roman"/>
                      <w:sz w:val="28"/>
                      <w:szCs w:val="28"/>
                    </w:rPr>
                    <w:t xml:space="preserve"> міської ради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Броварського району</w:t>
                  </w:r>
                </w:p>
                <w:p w:rsidR="00BD790D" w:rsidP="00507A65" w14:paraId="73172AE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r w:rsidRPr="006E5D84">
                    <w:rPr>
                      <w:rFonts w:ascii="Times New Roman" w:eastAsia="Times New Roman" w:hAnsi="Times New Roman" w:cs="Times New Roman"/>
                      <w:sz w:val="28"/>
                      <w:szCs w:val="28"/>
                    </w:rPr>
                    <w:t>,</w:t>
                  </w:r>
                </w:p>
                <w:p w:rsidR="00BD790D" w:rsidP="00507A65" w14:paraId="5AD573D9"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xml:space="preserve">вул. Героїв Небесної Сотні, 1, </w:t>
                  </w:r>
                </w:p>
                <w:p w:rsidR="00BD790D" w:rsidRPr="006E5D84" w:rsidP="00507A65" w14:paraId="49CA31F6"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 Березань, Броварський район, Київська область,</w:t>
                  </w:r>
                  <w:r>
                    <w:rPr>
                      <w:rFonts w:ascii="Times New Roman" w:eastAsia="Times New Roman" w:hAnsi="Times New Roman" w:cs="Times New Roman"/>
                      <w:sz w:val="28"/>
                      <w:szCs w:val="28"/>
                    </w:rPr>
                    <w:t xml:space="preserve"> </w:t>
                  </w:r>
                  <w:r w:rsidRPr="006E5D84">
                    <w:rPr>
                      <w:rFonts w:ascii="Times New Roman" w:eastAsia="Times New Roman" w:hAnsi="Times New Roman" w:cs="Times New Roman"/>
                      <w:sz w:val="28"/>
                      <w:szCs w:val="28"/>
                    </w:rPr>
                    <w:t>07542</w:t>
                  </w:r>
                </w:p>
                <w:p w:rsidR="00BD790D" w:rsidP="00507A65" w14:paraId="6CEB73F2" w14:textId="77777777">
                  <w:pPr>
                    <w:spacing w:after="0" w:line="240" w:lineRule="auto"/>
                    <w:rPr>
                      <w:rFonts w:ascii="Times New Roman" w:eastAsia="Times New Roman" w:hAnsi="Times New Roman" w:cs="Times New Roman"/>
                      <w:sz w:val="28"/>
                      <w:szCs w:val="28"/>
                    </w:rPr>
                  </w:pPr>
                </w:p>
                <w:p w:rsidR="00BD790D" w:rsidRPr="006E5D84" w:rsidP="00507A65" w14:paraId="1FCBF2FE"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Розрахунковий рахунок</w:t>
                  </w:r>
                </w:p>
                <w:p w:rsidR="00BD790D" w:rsidRPr="006E5D84" w:rsidP="00507A65" w14:paraId="6E35B949"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UA408201720344290024000020091</w:t>
                  </w:r>
                </w:p>
                <w:p w:rsidR="00BD790D" w:rsidRPr="006E5D84" w:rsidP="00507A65" w14:paraId="1E121C82"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МФО 820172</w:t>
                  </w:r>
                </w:p>
                <w:p w:rsidR="00BD790D" w:rsidRPr="006E5D84" w:rsidP="00507A65" w14:paraId="37DC6BC9"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Код згідно з ЄДРПОУ 22202046</w:t>
                  </w:r>
                </w:p>
                <w:p w:rsidR="00BD790D" w:rsidRPr="006E5D84" w:rsidP="00507A65" w14:paraId="1E1FDF94"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___________ Олег СИВАК</w:t>
                  </w:r>
                </w:p>
                <w:p w:rsidR="00BD790D" w:rsidRPr="00610EC8" w:rsidP="00507A65" w14:paraId="47D0F746"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BD790D" w:rsidRPr="002204B0" w:rsidP="00507A65" w14:paraId="36AB0F59"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Батько дітей</w:t>
                  </w:r>
                </w:p>
                <w:p w:rsidR="00BD790D" w:rsidP="00507A65" w14:paraId="5B7897C8"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громадянина України:</w:t>
                  </w:r>
                </w:p>
                <w:p w:rsidR="00BD790D" w:rsidRPr="002204B0" w:rsidP="00507A65" w14:paraId="3C63B450" w14:textId="77777777">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sz w:val="28"/>
                      <w:szCs w:val="28"/>
                    </w:rPr>
                    <w:t>серія №***, орган, що видав – ***, дата видачі ***</w:t>
                  </w:r>
                </w:p>
                <w:p w:rsidR="00BD790D" w:rsidP="00507A65" w14:paraId="5809470A" w14:textId="77777777">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вулиця ***, будинок ***,</w:t>
                  </w:r>
                </w:p>
                <w:p w:rsidR="00BD790D" w:rsidRPr="002A5816" w:rsidP="00507A65" w14:paraId="76F72CA3" w14:textId="77777777">
                  <w:pPr>
                    <w:tabs>
                      <w:tab w:val="left" w:pos="567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Недра</w:t>
                  </w:r>
                  <w:r>
                    <w:rPr>
                      <w:rFonts w:ascii="Times New Roman" w:hAnsi="Times New Roman" w:cs="Times New Roman"/>
                      <w:color w:val="000000" w:themeColor="text1"/>
                      <w:sz w:val="28"/>
                      <w:szCs w:val="28"/>
                    </w:rPr>
                    <w:t>, Броварський район, Київська область, 07533</w:t>
                  </w:r>
                </w:p>
                <w:p w:rsidR="00BD790D" w:rsidRPr="002A5816" w:rsidP="00507A65" w14:paraId="03785989" w14:textId="7777777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xml:space="preserve">телефон </w:t>
                  </w:r>
                  <w:r>
                    <w:rPr>
                      <w:rFonts w:ascii="Times New Roman" w:eastAsia="Times New Roman" w:hAnsi="Times New Roman" w:cs="Times New Roman"/>
                      <w:color w:val="000000"/>
                      <w:sz w:val="28"/>
                      <w:szCs w:val="28"/>
                    </w:rPr>
                    <w:t>***</w:t>
                  </w:r>
                </w:p>
                <w:p w:rsidR="00BD790D" w:rsidRPr="00FA4225" w:rsidP="00507A65" w14:paraId="3B0F9B09"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Сергій СТАДНІК</w:t>
                  </w:r>
                </w:p>
                <w:p w:rsidR="00BD790D" w:rsidP="00507A65" w14:paraId="60BB7FEF" w14:textId="77777777">
                  <w:pPr>
                    <w:tabs>
                      <w:tab w:val="left" w:pos="5671"/>
                    </w:tabs>
                    <w:spacing w:after="0" w:line="240" w:lineRule="auto"/>
                    <w:ind w:right="-221"/>
                    <w:rPr>
                      <w:rFonts w:ascii="Times New Roman" w:eastAsia="Times New Roman" w:hAnsi="Times New Roman" w:cs="Times New Roman"/>
                      <w:sz w:val="28"/>
                      <w:szCs w:val="28"/>
                    </w:rPr>
                  </w:pPr>
                </w:p>
              </w:tc>
            </w:tr>
          </w:tbl>
          <w:p w:rsidR="00BD790D" w:rsidP="00507A65" w14:paraId="59066207" w14:textId="77777777">
            <w:pPr>
              <w:spacing w:after="0" w:line="240" w:lineRule="auto"/>
              <w:rPr>
                <w:rFonts w:ascii="Times New Roman" w:eastAsia="Times New Roman" w:hAnsi="Times New Roman" w:cs="Times New Roman"/>
                <w:sz w:val="28"/>
                <w:szCs w:val="28"/>
              </w:rPr>
            </w:pPr>
          </w:p>
        </w:tc>
        <w:tc>
          <w:tcPr>
            <w:tcW w:w="5010" w:type="dxa"/>
          </w:tcPr>
          <w:p w:rsidR="00BD790D" w:rsidP="00507A65" w14:paraId="64EB9044" w14:textId="77777777">
            <w:pPr>
              <w:tabs>
                <w:tab w:val="left" w:pos="5671"/>
              </w:tabs>
              <w:spacing w:after="0" w:line="240" w:lineRule="auto"/>
              <w:ind w:right="-221"/>
              <w:rPr>
                <w:rFonts w:ascii="Times New Roman" w:eastAsia="Times New Roman" w:hAnsi="Times New Roman" w:cs="Times New Roman"/>
                <w:sz w:val="28"/>
                <w:szCs w:val="28"/>
              </w:rPr>
            </w:pPr>
          </w:p>
        </w:tc>
      </w:tr>
    </w:tbl>
    <w:p w:rsidR="00BD790D" w:rsidRPr="003B2A39" w:rsidP="00BD790D" w14:paraId="75F264A3" w14:textId="77777777">
      <w:pPr>
        <w:spacing w:after="0" w:line="240" w:lineRule="auto"/>
        <w:rPr>
          <w:rFonts w:ascii="Times New Roman" w:hAnsi="Times New Roman" w:cs="Times New Roman"/>
          <w:iCs/>
          <w:sz w:val="28"/>
          <w:szCs w:val="28"/>
        </w:rPr>
      </w:pPr>
      <w:r>
        <w:rPr>
          <w:rFonts w:ascii="Times New Roman" w:hAnsi="Times New Roman" w:cs="Times New Roman"/>
          <w:color w:val="000000"/>
          <w:sz w:val="28"/>
          <w:szCs w:val="28"/>
        </w:rPr>
        <w:t>Міський голова                                                                Ігор САПОЖКО</w:t>
      </w:r>
    </w:p>
    <w:permEnd w:id="1"/>
    <w:p w:rsidR="004F7CAD" w:rsidRPr="00EE06C3" w:rsidP="00BD790D" w14:paraId="5FF0D8BD" w14:textId="2AB3C084">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811BC"/>
    <w:rsid w:val="0019083E"/>
    <w:rsid w:val="002204B0"/>
    <w:rsid w:val="002A5816"/>
    <w:rsid w:val="002D71B2"/>
    <w:rsid w:val="003735BC"/>
    <w:rsid w:val="003A4315"/>
    <w:rsid w:val="003B2A39"/>
    <w:rsid w:val="004013CA"/>
    <w:rsid w:val="004208DA"/>
    <w:rsid w:val="00424AD7"/>
    <w:rsid w:val="004C6C25"/>
    <w:rsid w:val="004F7CAD"/>
    <w:rsid w:val="00507A65"/>
    <w:rsid w:val="00520285"/>
    <w:rsid w:val="00524AF7"/>
    <w:rsid w:val="00545B76"/>
    <w:rsid w:val="00610EC8"/>
    <w:rsid w:val="006E5D84"/>
    <w:rsid w:val="00784598"/>
    <w:rsid w:val="007C582E"/>
    <w:rsid w:val="0081066D"/>
    <w:rsid w:val="00853C00"/>
    <w:rsid w:val="00867526"/>
    <w:rsid w:val="00893E2E"/>
    <w:rsid w:val="008B6EF2"/>
    <w:rsid w:val="00931D04"/>
    <w:rsid w:val="009C423A"/>
    <w:rsid w:val="00A84A56"/>
    <w:rsid w:val="00B20C04"/>
    <w:rsid w:val="00B25333"/>
    <w:rsid w:val="00B3670E"/>
    <w:rsid w:val="00B94FA7"/>
    <w:rsid w:val="00BD790D"/>
    <w:rsid w:val="00CB633A"/>
    <w:rsid w:val="00CD5B90"/>
    <w:rsid w:val="00EE06C3"/>
    <w:rsid w:val="00F1156F"/>
    <w:rsid w:val="00F13CCA"/>
    <w:rsid w:val="00F33B16"/>
    <w:rsid w:val="00F567B2"/>
    <w:rsid w:val="00FA4225"/>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BD790D"/>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D1764"/>
    <w:rsid w:val="004D1168"/>
    <w:rsid w:val="00934C4A"/>
    <w:rsid w:val="009C423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13629</Words>
  <Characters>7769</Characters>
  <Application>Microsoft Office Word</Application>
  <DocSecurity>8</DocSecurity>
  <Lines>64</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2024-08-27T05:20:00Z</dcterms:modified>
</cp:coreProperties>
</file>