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ПВ-829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C93E10" w14:paraId="5C916CD2" w14:textId="6B04EDB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C93E10" w14:paraId="6E2C2E53" w14:textId="3720DEE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C93E10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C93E10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3E10" w:rsidP="00C93E10" w14:paraId="533D19CC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ДОГОВІР</w:t>
      </w:r>
    </w:p>
    <w:p w:rsidR="00C93E10" w:rsidP="00C93E10" w14:paraId="6A13854B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організацію діяльності</w:t>
      </w:r>
    </w:p>
    <w:p w:rsidR="00C93E10" w:rsidP="00C93E10" w14:paraId="09ED8B74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дитячого будинку сімейного типу</w:t>
      </w:r>
    </w:p>
    <w:p w:rsidR="00C93E10" w:rsidP="00C93E10" w14:paraId="790BA89E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3E10" w:rsidP="00C93E10" w14:paraId="4F50C08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E10" w:rsidP="00C93E10" w14:paraId="67F753C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Бровари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"____" _________ 2024 </w:t>
      </w:r>
    </w:p>
    <w:p w:rsidR="00C93E10" w:rsidP="00C93E10" w14:paraId="165718B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E10" w:rsidP="00C93E10" w14:paraId="265B3F1B" w14:textId="77777777">
      <w:pPr>
        <w:spacing w:after="0" w:line="240" w:lineRule="auto"/>
        <w:ind w:firstLine="567"/>
        <w:rPr>
          <w:rStyle w:val="Emphasis"/>
        </w:rPr>
      </w:pPr>
      <w:r>
        <w:rPr>
          <w:rFonts w:ascii="Times New Roman" w:hAnsi="Times New Roman" w:cs="Times New Roman"/>
          <w:sz w:val="28"/>
          <w:szCs w:val="28"/>
        </w:rPr>
        <w:t>Цей Договір укладено між:</w:t>
      </w:r>
    </w:p>
    <w:p w:rsidR="00C93E10" w:rsidP="00C93E10" w14:paraId="1590AB81" w14:textId="77777777">
      <w:pPr>
        <w:tabs>
          <w:tab w:val="left" w:pos="567"/>
          <w:tab w:val="left" w:pos="7371"/>
        </w:tabs>
        <w:spacing w:after="0" w:line="240" w:lineRule="auto"/>
        <w:jc w:val="both"/>
        <w:rPr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ВИКОНАВЧИМ КОМІТЕТОМ БРОВАРСЬКОЇ МІСЬКОЇ РАДИ БРОВАРСЬКОГО РАЙОНУ КИЇВСЬКОЇ ОБЛАСТІ в особі міського голови, Сапожка Ігоря Васильовича, який діє на підставі Закону України «Про місцеве самоврядування в Україні» (надалі – Виконавчий комітет);</w:t>
      </w:r>
    </w:p>
    <w:p w:rsidR="00C93E10" w:rsidP="00C93E10" w14:paraId="6A102C48" w14:textId="77777777">
      <w:pPr>
        <w:tabs>
          <w:tab w:val="left" w:pos="567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БЛАГОДІЙНОЮ ОРГАНІЗАЦІЄЮ «КИЇВСЬКЕ ОБЛАСНЕ ВІДДІЛЕННЯ «БЛАГОДІЙНИЙ ФОНД «СОС ДИТЯЧЕ МІСТЕЧКО», в особі директора – Кріпак Олени Василівни, яка діє на підставі Статуту, (надалі – Організація)</w:t>
      </w:r>
    </w:p>
    <w:p w:rsidR="00C93E10" w:rsidP="00C93E10" w14:paraId="097FBDBF" w14:textId="402DBE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 батьками-вихователями, </w:t>
      </w:r>
      <w:r w:rsidR="00595DF4">
        <w:rPr>
          <w:rFonts w:ascii="Times New Roman" w:hAnsi="Times New Roman" w:cs="Times New Roman"/>
          <w:sz w:val="28"/>
          <w:szCs w:val="28"/>
          <w:u w:val="single"/>
        </w:rPr>
        <w:t>***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595DF4">
        <w:rPr>
          <w:rFonts w:ascii="Times New Roman" w:hAnsi="Times New Roman" w:cs="Times New Roman"/>
          <w:sz w:val="28"/>
          <w:szCs w:val="28"/>
          <w:u w:val="single"/>
        </w:rPr>
        <w:t>***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р.н. (паспорт громадянина України: серія </w:t>
      </w:r>
      <w:r w:rsidR="00595DF4">
        <w:rPr>
          <w:rFonts w:ascii="Times New Roman" w:hAnsi="Times New Roman" w:cs="Times New Roman"/>
          <w:sz w:val="28"/>
          <w:szCs w:val="28"/>
          <w:u w:val="single"/>
        </w:rPr>
        <w:t>**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№</w:t>
      </w:r>
      <w:r w:rsidR="00595DF4">
        <w:rPr>
          <w:rFonts w:ascii="Times New Roman" w:hAnsi="Times New Roman" w:cs="Times New Roman"/>
          <w:sz w:val="28"/>
          <w:szCs w:val="28"/>
          <w:u w:val="single"/>
        </w:rPr>
        <w:t>***</w:t>
      </w:r>
      <w:r>
        <w:rPr>
          <w:rFonts w:ascii="Times New Roman" w:hAnsi="Times New Roman" w:cs="Times New Roman"/>
          <w:sz w:val="28"/>
          <w:szCs w:val="28"/>
          <w:u w:val="single"/>
        </w:rPr>
        <w:t>, виданий Броварським МВ ГУ МВС України в Київській області</w:t>
      </w:r>
      <w:r w:rsidR="00595DF4">
        <w:rPr>
          <w:rFonts w:ascii="Times New Roman" w:hAnsi="Times New Roman" w:cs="Times New Roman"/>
          <w:sz w:val="28"/>
          <w:szCs w:val="28"/>
          <w:u w:val="single"/>
        </w:rPr>
        <w:t xml:space="preserve"> ***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року) та </w:t>
      </w:r>
      <w:r w:rsidR="00595DF4">
        <w:rPr>
          <w:rFonts w:ascii="Times New Roman" w:hAnsi="Times New Roman" w:cs="Times New Roman"/>
          <w:sz w:val="28"/>
          <w:szCs w:val="28"/>
          <w:u w:val="single"/>
        </w:rPr>
        <w:t>***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595DF4">
        <w:rPr>
          <w:rFonts w:ascii="Times New Roman" w:hAnsi="Times New Roman" w:cs="Times New Roman"/>
          <w:sz w:val="28"/>
          <w:szCs w:val="28"/>
          <w:u w:val="single"/>
        </w:rPr>
        <w:t>***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р.н. (паспорт громадянина України: серія </w:t>
      </w:r>
      <w:r w:rsidR="00595DF4">
        <w:rPr>
          <w:rFonts w:ascii="Times New Roman" w:hAnsi="Times New Roman" w:cs="Times New Roman"/>
          <w:sz w:val="28"/>
          <w:szCs w:val="28"/>
          <w:u w:val="single"/>
        </w:rPr>
        <w:t xml:space="preserve">** </w:t>
      </w:r>
      <w:r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595DF4">
        <w:rPr>
          <w:rFonts w:ascii="Times New Roman" w:hAnsi="Times New Roman" w:cs="Times New Roman"/>
          <w:sz w:val="28"/>
          <w:szCs w:val="28"/>
          <w:u w:val="single"/>
        </w:rPr>
        <w:t>***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виданий Фастівським РВ Управління ДМС України в Київській області </w:t>
      </w:r>
      <w:r w:rsidR="00595DF4">
        <w:rPr>
          <w:rFonts w:ascii="Times New Roman" w:hAnsi="Times New Roman" w:cs="Times New Roman"/>
          <w:sz w:val="28"/>
          <w:szCs w:val="28"/>
          <w:u w:val="single"/>
        </w:rPr>
        <w:t>***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року),</w:t>
      </w:r>
      <w:r>
        <w:rPr>
          <w:rFonts w:ascii="Times New Roman" w:hAnsi="Times New Roman" w:cs="Times New Roman"/>
          <w:sz w:val="28"/>
          <w:szCs w:val="28"/>
        </w:rPr>
        <w:t xml:space="preserve"> які проживають за адресою: вул. </w:t>
      </w:r>
      <w:r w:rsidR="00595DF4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95DF4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, м. Бровари, Броварський район, Київська область (надалі – батьки-вихователі), які далі іменуються «Сторони».</w:t>
      </w:r>
    </w:p>
    <w:p w:rsidR="00C93E10" w:rsidP="00C93E10" w14:paraId="049EF7F8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Сторони об’єднують свої зусилля, з метою функціонування дитячого будинку сімейного типу та забезпечення належних умов для виховання в сімейному оточенні дітей-сиріт.</w:t>
      </w:r>
    </w:p>
    <w:p w:rsidR="00C93E10" w:rsidP="00C93E10" w14:paraId="619BA5AE" w14:textId="0857D38D">
      <w:pPr>
        <w:tabs>
          <w:tab w:val="left" w:pos="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Сторони уклали цей Договір про організацію діяльності дитячого будинку сімейного типу на базі родини Моруг, на підставі відповідного рішення виконавчого комітету Броварської міської ради Броварського району Київської області від 20.08.2024  №____ «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 влаштування на виховання та спільне проживання до дитячого будинку сімейного типу </w:t>
      </w:r>
      <w:r w:rsidR="00595DF4"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»,  влаштовується дитина, позбавлена батьківського піклування, </w:t>
      </w:r>
      <w:r w:rsidR="00595DF4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95DF4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р.н. </w:t>
      </w:r>
    </w:p>
    <w:p w:rsidR="00C93E10" w:rsidP="00C93E10" w14:paraId="2B2FF415" w14:textId="77777777">
      <w:pPr>
        <w:tabs>
          <w:tab w:val="left" w:pos="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3E10" w:rsidP="00C93E10" w14:paraId="69B3845F" w14:textId="77777777">
      <w:pPr>
        <w:tabs>
          <w:tab w:val="left" w:pos="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3E10" w:rsidP="00C93E10" w14:paraId="26EA19F0" w14:textId="77777777">
      <w:pPr>
        <w:tabs>
          <w:tab w:val="left" w:pos="851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Батьки-вихователі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зобов’язуються:</w:t>
      </w:r>
    </w:p>
    <w:p w:rsidR="00C93E10" w:rsidP="00C93E10" w14:paraId="7DF1D577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роботі з дитиною дотримуватись вимог законодавства України про захист інтересів дітей та охорону дитинства;</w:t>
      </w:r>
    </w:p>
    <w:p w:rsidR="00C93E10" w:rsidP="00C93E10" w14:paraId="419728CC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двічі на рік проводити медичне обстеження дитини та виконувати рекомендації лікарів-спеціалістів; в тому числі організувати збалансоване харчування дитини-вихованця, з урахуванням рекомендацій медичних працівників; </w:t>
      </w:r>
    </w:p>
    <w:p w:rsidR="00C93E10" w:rsidP="00C93E10" w14:paraId="5F04E99B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щороку з моменту призначення подавати </w:t>
      </w:r>
      <w:r>
        <w:rPr>
          <w:rFonts w:ascii="Times New Roman" w:hAnsi="Times New Roman" w:cs="Times New Roman"/>
          <w:sz w:val="28"/>
          <w:szCs w:val="28"/>
        </w:rPr>
        <w:t>службі у справах дітей Броварської міської ради Броварського району Київської області                             (далі – Служба)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висновок про стан здоров’я батьків-вихователів, складений за формою згідно з </w:t>
      </w:r>
      <w:hyperlink r:id="rId4" w:anchor="n364" w:history="1">
        <w:r>
          <w:rPr>
            <w:rStyle w:val="Hyperlink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додатком 5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, затверджений постановою Кабінету Міністрів України від 24.09.2008 №866;</w:t>
      </w:r>
    </w:p>
    <w:p w:rsidR="00C93E10" w:rsidP="00C93E10" w14:paraId="5A82D4CB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співпрацювати зі Службою, Центром соціальних служб Броварської міської ради Броварського району Київської області (далі – Центр), працівниками Організації у ході здійснення соціального супроводження дитячого будинку сімейного типу; </w:t>
      </w:r>
    </w:p>
    <w:p w:rsidR="00C93E10" w:rsidP="00C93E10" w14:paraId="682A68C1" w14:textId="77777777">
      <w:pPr>
        <w:pStyle w:val="1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разі потреби звертатися до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фахівців із соціальної роботи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Центру, у зв’язку з необхідністю залучення фахівців для вирішення проблемних питань. Співпрацювати з сімейним помічником Організації щодо реалізації єдиних підходів та принципів у вихованні дітей та веденні сімейного господарства; </w:t>
      </w:r>
    </w:p>
    <w:p w:rsidR="00C93E10" w:rsidP="00C93E10" w14:paraId="3E019B5D" w14:textId="77777777">
      <w:pPr>
        <w:pStyle w:val="1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разі зміни сімейного стану не пізніше ніж через 10 календарних днів з дати зміни сімейного стану повідомляти про це Службу та соціальному працівнику або фахівцю із соціальної роботи, який здійснює соціальне супроводження сім’ї;</w:t>
      </w:r>
    </w:p>
    <w:p w:rsidR="00C93E10" w:rsidP="00C93E10" w14:paraId="5EB22429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брати участь у різних формах підвищення кваліфікації; </w:t>
      </w:r>
    </w:p>
    <w:p w:rsidR="00C93E10" w:rsidP="00C93E10" w14:paraId="73222FE1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разі виникнення в дитячому будинку сімейного типу несприятливих умов для утримання, виховання та навчання дітей негайно повідомляти про це  Службу, Організацію та Центр;</w:t>
      </w:r>
    </w:p>
    <w:p w:rsidR="00C93E10" w:rsidP="00C93E10" w14:paraId="0193B5AA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використовувати у повному обсязі та за призначенням державну  соціальну допомогу, що надається дітям-сиротам, які виховуються в дитячому будинку сімейного типу;</w:t>
      </w:r>
    </w:p>
    <w:p w:rsidR="00C93E10" w:rsidP="00C93E10" w14:paraId="1AACF607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o193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 xml:space="preserve">бережно ставитися до наданого житлового приміщення і його облаштування, підтримувати його в належному санітарному стані, забезпечувати збереження майна дитячого будинку сімейного типу, використовувати його за призначенням; </w:t>
      </w:r>
    </w:p>
    <w:p w:rsidR="00C93E10" w:rsidP="00C93E10" w14:paraId="78673804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o194"/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 xml:space="preserve">у разі виникнення потреби в ремонті/заміні майна дитячого будинку  сімейного типу звертатися з відповідною заявою до Виконкому; </w:t>
      </w:r>
    </w:p>
    <w:p w:rsidR="00C93E10" w:rsidP="00C93E10" w14:paraId="2ADCF61E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сприяти установленню контактів дитини з кандидатами в усиновлювачі, яких направила служба у справах дітей за місцем взяття дитини на місцевий, регіональний чи централізований облік дітей, які можуть бути усиновлені. У разі створення перешкод громадянам України в усиновленні </w:t>
      </w:r>
      <w:r>
        <w:rPr>
          <w:rFonts w:ascii="Times New Roman" w:hAnsi="Times New Roman" w:cs="Times New Roman"/>
          <w:sz w:val="28"/>
          <w:szCs w:val="28"/>
        </w:rPr>
        <w:t>дитини розглядається питання про припинення дії договору з батьками-вихователями;</w:t>
      </w:r>
    </w:p>
    <w:p w:rsidR="00C93E10" w:rsidP="00C93E10" w14:paraId="79DA941E" w14:textId="77777777">
      <w:pPr>
        <w:pStyle w:val="1"/>
        <w:numPr>
          <w:ilvl w:val="1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створювати належні умови для всебічного розвитку дитини, здобуття нею освіти, підготовки її до самостійного життя та праці;</w:t>
      </w:r>
    </w:p>
    <w:p w:rsidR="00C93E10" w:rsidP="00C93E10" w14:paraId="51713E14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забезпечувати право дитини на свободу світогляду та віросповідання;</w:t>
      </w:r>
    </w:p>
    <w:p w:rsidR="00C93E10" w:rsidP="00C93E10" w14:paraId="006776C9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разі прийому до дитячого будинку сімейного типу нових вихованців подати Службі довідку про доходи сім’ї за останні шість місяців без урахування державної соціальної допомоги на дітей-сиріт та дітей, позбавлених батьківського піклування, або довідку про подану декларацію про майновий стан і доходи (про сплату податку на доходи фізичних осіб та про відсутність правових зобов’язань з такого податку);</w:t>
      </w:r>
    </w:p>
    <w:p w:rsidR="00C93E10" w:rsidP="00C93E10" w14:paraId="1C44B79E" w14:textId="77777777">
      <w:pPr>
        <w:pStyle w:val="1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разі коли середньомісячний сукупний дохід сім’ї у розрахунку на одну особу за попередні шість місяців є меншим від розміру встановленого законом прожиткового мінімуму для відповідних соціальних і демографічних груп населення, питання функціонування дитячого будинку сімейного типу виноситься на розгляд комісії з питань захисту прав дитини; </w:t>
      </w:r>
    </w:p>
    <w:p w:rsidR="00C93E10" w:rsidP="00C93E10" w14:paraId="1344DD87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дбати про збереження рухомого і нерухомого майна, обладнання, переданого Організацією для забезпечення діяльності дитячого будинку сімейного типу;</w:t>
      </w:r>
    </w:p>
    <w:p w:rsidR="00C93E10" w:rsidP="00C93E10" w14:paraId="53F33D96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підтримувати у належному технічному стані будівлю дитячого будинку сімейного типу;</w:t>
      </w:r>
    </w:p>
    <w:p w:rsidR="00C93E10" w:rsidP="00C93E10" w14:paraId="358E9084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ознайомлюватись зі щорічним звітом про стан виховання, утримання і розвитку дитини в дитячому будинку сімейного типу.</w:t>
      </w:r>
    </w:p>
    <w:p w:rsidR="00C93E10" w:rsidP="00C93E10" w14:paraId="394AD672" w14:textId="77777777">
      <w:pPr>
        <w:pStyle w:val="1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Батьки-вихователі несуть відповідальність за вихованців згідно із законодавством та за діяльність дитячого будинку сімейного типу.</w:t>
      </w:r>
    </w:p>
    <w:p w:rsidR="00C93E10" w:rsidP="00C93E10" w14:paraId="071199A0" w14:textId="77777777">
      <w:pPr>
        <w:pStyle w:val="1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3E10" w:rsidP="00C93E10" w14:paraId="493F4A2B" w14:textId="77777777">
      <w:pPr>
        <w:pStyle w:val="1"/>
        <w:numPr>
          <w:ilvl w:val="0"/>
          <w:numId w:val="2"/>
        </w:numPr>
        <w:tabs>
          <w:tab w:val="left" w:pos="851"/>
          <w:tab w:val="left" w:pos="737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Виконавчий комітет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зобов’язується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93E10" w:rsidP="00C93E10" w14:paraId="1C0D328F" w14:textId="77777777">
      <w:pPr>
        <w:pStyle w:val="1"/>
        <w:numPr>
          <w:ilvl w:val="0"/>
          <w:numId w:val="3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щомісяця перераховувати на особовий рахунок у банківській установі батькам-вихователям державну соціальну допомогу на дитину та грошове забезпечення;</w:t>
      </w:r>
    </w:p>
    <w:p w:rsidR="00C93E10" w:rsidP="00C93E10" w14:paraId="415950BF" w14:textId="77777777">
      <w:pPr>
        <w:pStyle w:val="1"/>
        <w:numPr>
          <w:ilvl w:val="0"/>
          <w:numId w:val="3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надавати батькам-вихователям дитячого будинку сімейного типу необхідні меблі, побутову техніку та інші предмети тривалого вжитку (шафи для одягу, меблі для кухні, дзеркала, письмові столи, стільці, ліжка або дивани; газова/електрична плита, водонагрівач/двоконтурний котел; побутові                     прилади – холодильник, телевізор, пральна машина, електрична праска, люстри, настільні лампи, годинники; необхідний посуд, столові прибори, текстильну білизну тощо), виходячи з розрахунку проживання в дитячому будинку сімейного типу восьми осіб з урахуванням кількості влаштованих дітей, їх індивідуальних  потреб, віку, статі, стану здоров’я;</w:t>
      </w:r>
    </w:p>
    <w:p w:rsidR="00C93E10" w:rsidP="00C93E10" w14:paraId="1A7B7D17" w14:textId="77777777">
      <w:pPr>
        <w:pStyle w:val="1"/>
        <w:numPr>
          <w:ilvl w:val="0"/>
          <w:numId w:val="3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забезпечити соціальне супроводження дитячого будинку сімейного типу Центру спільно з Організацією та раз на квартал проводити міжвідомчу </w:t>
      </w:r>
      <w:r>
        <w:rPr>
          <w:rFonts w:ascii="Times New Roman" w:hAnsi="Times New Roman" w:cs="Times New Roman"/>
          <w:color w:val="000000"/>
          <w:sz w:val="28"/>
          <w:szCs w:val="28"/>
        </w:rPr>
        <w:t>нараду з питань ефективності такого супроводження, відповідно до плану соціального супроводження сім’ї. Центру разом з Організацією визначати форми та методи здійснення соціального супроводження сім’ї;</w:t>
      </w:r>
    </w:p>
    <w:p w:rsidR="00C93E10" w:rsidP="00C93E10" w14:paraId="0E7A9CB2" w14:textId="77777777">
      <w:pPr>
        <w:pStyle w:val="1"/>
        <w:numPr>
          <w:ilvl w:val="0"/>
          <w:numId w:val="3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забезпечити щорічне безоплатне медичне обстеження дитини (двічі на рік). У разі необхідності забезпечити дитину санаторно-курортним</w:t>
      </w:r>
      <w:r>
        <w:rPr>
          <w:rFonts w:ascii="Times New Roman" w:hAnsi="Times New Roman" w:cs="Times New Roman"/>
          <w:sz w:val="28"/>
          <w:szCs w:val="28"/>
        </w:rPr>
        <w:t xml:space="preserve"> лікуванням;</w:t>
      </w:r>
    </w:p>
    <w:p w:rsidR="00C93E10" w:rsidP="00C93E10" w14:paraId="10DA1B21" w14:textId="77777777">
      <w:pPr>
        <w:pStyle w:val="1"/>
        <w:numPr>
          <w:ilvl w:val="0"/>
          <w:numId w:val="3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перевіряти умови влаштування, утримання, виховання, навчання                       дитини-вихованця;</w:t>
      </w:r>
    </w:p>
    <w:p w:rsidR="00C93E10" w:rsidP="00C93E10" w14:paraId="1A4F78E3" w14:textId="77777777">
      <w:pPr>
        <w:pStyle w:val="1"/>
        <w:numPr>
          <w:ilvl w:val="0"/>
          <w:numId w:val="3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здійснювати координацію діяльності відповідних міських установ та організацій, пов’язаної із захистом прав дитини.</w:t>
      </w:r>
    </w:p>
    <w:p w:rsidR="00C93E10" w:rsidP="00C93E10" w14:paraId="75DD6345" w14:textId="77777777">
      <w:pPr>
        <w:pStyle w:val="1"/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C93E10" w:rsidP="00C93E10" w14:paraId="493640D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4. Організація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зобов’язується:</w:t>
      </w:r>
    </w:p>
    <w:p w:rsidR="00C93E10" w:rsidP="00C93E10" w14:paraId="4162F5E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укласти з батьками-вихователями </w:t>
      </w:r>
      <w:r>
        <w:rPr>
          <w:rFonts w:ascii="Times New Roman" w:hAnsi="Times New Roman" w:cs="Times New Roman"/>
          <w:sz w:val="28"/>
          <w:szCs w:val="28"/>
        </w:rPr>
        <w:t>дитячого будинку сімейного типу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Договір безоплатного користування на житлове приміщення за адресою:                вулиця Шевченка, 18/1, місто Бровари, Броварський район, Київська область;</w:t>
      </w:r>
    </w:p>
    <w:p w:rsidR="00C93E10" w:rsidP="00C93E10" w14:paraId="0C7FE7A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надати житлове приміщення виключно на термін діяльності </w:t>
      </w:r>
      <w:r>
        <w:rPr>
          <w:rFonts w:ascii="Times New Roman" w:hAnsi="Times New Roman" w:cs="Times New Roman"/>
          <w:sz w:val="28"/>
          <w:szCs w:val="28"/>
        </w:rPr>
        <w:t>дитячого будинку сімейного типу</w:t>
      </w:r>
      <w:r>
        <w:rPr>
          <w:rFonts w:ascii="Times New Roman" w:hAnsi="Times New Roman" w:cs="Times New Roman"/>
          <w:bCs/>
          <w:sz w:val="28"/>
          <w:szCs w:val="28"/>
        </w:rPr>
        <w:t xml:space="preserve">. Разом із житловим приміщенням передати у користування обладнання, меблі, побутову техніку та інші предмети тривалого вжитку, необхідні для забезпечення діяльності </w:t>
      </w:r>
      <w:r>
        <w:rPr>
          <w:rFonts w:ascii="Times New Roman" w:hAnsi="Times New Roman" w:cs="Times New Roman"/>
          <w:sz w:val="28"/>
          <w:szCs w:val="28"/>
        </w:rPr>
        <w:t>дитячого будинку сімейного типу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C93E10" w:rsidP="00C93E10" w14:paraId="21E596A8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здійснювати соціальне супроводження дитячого будинку сімейного типу за планом, який щорічно узгоджується з Центром, фахівцями з соціальної роботи Організації, які пройшли підготовку за державною програмою;</w:t>
      </w:r>
    </w:p>
    <w:p w:rsidR="00C93E10" w:rsidP="00C93E10" w14:paraId="7FD160FA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сприяти реалізації плану індивідуального розвитку дитини-вихованця; </w:t>
      </w:r>
    </w:p>
    <w:p w:rsidR="00C93E10" w:rsidP="00C93E10" w14:paraId="1E824EA2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 на рік готувати звіт про стан виховання, утримання і розвитку дитини в дитячому будинку сімейного типу для </w:t>
      </w:r>
      <w:r>
        <w:rPr>
          <w:rFonts w:ascii="Times New Roman" w:hAnsi="Times New Roman" w:cs="Times New Roman"/>
          <w:sz w:val="28"/>
          <w:szCs w:val="28"/>
        </w:rPr>
        <w:t>Служби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93E10" w:rsidP="00C93E10" w14:paraId="080F616A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інформувати Службу щодо виникнення несприятливих умов для проживання та виховання дитини у </w:t>
      </w:r>
      <w:r>
        <w:rPr>
          <w:rFonts w:ascii="Times New Roman" w:hAnsi="Times New Roman" w:cs="Times New Roman"/>
          <w:sz w:val="28"/>
          <w:szCs w:val="28"/>
        </w:rPr>
        <w:t>дитячому будинку сімейного типу</w:t>
      </w:r>
      <w:r>
        <w:rPr>
          <w:rFonts w:ascii="Times New Roman" w:hAnsi="Times New Roman" w:cs="Times New Roman"/>
          <w:sz w:val="28"/>
          <w:szCs w:val="28"/>
          <w:lang w:eastAsia="ru-RU"/>
        </w:rPr>
        <w:t>, а саме конфліктних стосунків, неналежного виконання батьками-вихователями своїх обов’язків та інше;</w:t>
      </w:r>
    </w:p>
    <w:p w:rsidR="00C93E10" w:rsidP="00C93E10" w14:paraId="5118DAB3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забезпечити зовнішню професійну супервізію, групову інтервізію та додаткове навчання для батьків-вихователів;</w:t>
      </w:r>
    </w:p>
    <w:p w:rsidR="00C93E10" w:rsidP="00C93E10" w14:paraId="418AF1E6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сприяти організації медичного обслуговування батьків-вихователів;</w:t>
      </w:r>
    </w:p>
    <w:p w:rsidR="00C93E10" w:rsidP="00C93E10" w14:paraId="0A6EDB7A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забезпечувати поточний ремонт один раз на 3 роки та в разі аварійної ситуації для підтримання в належному технічному стані будівлі дитячого будинку сімейного типу. Кошторис поточного ремонту затверджується після ознайомлення з ним батьків-вихователів;</w:t>
      </w:r>
    </w:p>
    <w:p w:rsidR="00C93E10" w:rsidP="00C93E10" w14:paraId="59E67F68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забезпечувати оплату комунальних послуг у межах визначених лімітів;</w:t>
      </w:r>
    </w:p>
    <w:p w:rsidR="00C93E10" w:rsidP="00C93E10" w14:paraId="7AB2996F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надати можливість користуватися та упорядковувати земельну ділянку, що знаходиться біля споруди дитячого будинку сімейного типу;</w:t>
      </w:r>
    </w:p>
    <w:p w:rsidR="00C93E10" w:rsidP="00C93E10" w14:paraId="30B543AB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надати можливість користуватися транспортним засобом Організації шляхом попередньої заявки та домовленості.</w:t>
      </w:r>
    </w:p>
    <w:p w:rsidR="00C93E10" w:rsidP="00C93E10" w14:paraId="34F1B2D7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3E10" w:rsidRPr="00595DF4" w:rsidP="00595DF4" w14:paraId="3766B307" w14:textId="63E0851F">
      <w:pPr>
        <w:pStyle w:val="ListParagraph"/>
        <w:numPr>
          <w:ilvl w:val="0"/>
          <w:numId w:val="2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5DF4">
        <w:rPr>
          <w:rFonts w:ascii="Times New Roman" w:hAnsi="Times New Roman" w:cs="Times New Roman"/>
          <w:bCs/>
          <w:sz w:val="28"/>
          <w:szCs w:val="28"/>
        </w:rPr>
        <w:t>За згодою сторін цей договір може бути доповнений іншими зобов’язаннями.</w:t>
      </w:r>
    </w:p>
    <w:p w:rsidR="00595DF4" w:rsidRPr="00595DF4" w:rsidP="00595DF4" w14:paraId="34816A87" w14:textId="77777777">
      <w:pPr>
        <w:pStyle w:val="ListParagraph"/>
        <w:numPr>
          <w:ilvl w:val="0"/>
          <w:numId w:val="2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3E10" w:rsidP="00C93E10" w14:paraId="5F128EE4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 разі порушення та неналежного виконання умов цього договору, кожна зі сторін має право звернутися до суду.</w:t>
      </w:r>
    </w:p>
    <w:p w:rsidR="00C93E10" w:rsidP="00C93E10" w14:paraId="6600AF58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3E10" w:rsidP="00C93E10" w14:paraId="4353C019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Договір може бути розірваний за згодою сторін.</w:t>
      </w:r>
    </w:p>
    <w:p w:rsidR="00C93E10" w:rsidP="00C93E10" w14:paraId="7EFD65F4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3E10" w:rsidP="00C93E10" w14:paraId="5A3D50E7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Дія Договору припиняється у разі, коли в дитячому будинку сімейного типу виникають несприятливі умови для виховання та спільного проживання дітей (тяжка хвороба матері-виховательки, відсутність взаєморозуміння з дітьми, конфліктні стосунки між дітьми, невиконання батьками-вихователями обов’язків щодо належного виховання, розвитку та утримання дитини,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невиконання індивідуальної програми реабілітації дитини з інвалідністю), повернення вихованців рідним батькам (опікуну, піклувальнику, усиновителю), досягнення дитиною повноліття, відмови батьків-вихователів від обов’язкової евакуації разом з вихованцями у разі загрози виникнення або виникнення надзвичайної ситуації, під час дії на території України або в окремих її місцевостях надзвичайного або воєнного стану, виявлення обставин щодо навмисного виведення дитини із дитячого будинку сімейного типу з метою усиновлення її іноземцями, за винятком ситуацій, коли іноземець є родичем дитини, за згодою сторін, з інших причин, передбачених договором, за рішенням суду, а також за наявності обставин, зазначених у статті 212 Сімейного кодексу України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93E10" w:rsidP="00C93E10" w14:paraId="7D559325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3E10" w:rsidP="00C93E10" w14:paraId="56FADB7D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Договір укладається в чотирьох примірниках – по одному для кожної зі сторін, у т.ч. для Служби. Усі примірники мають однакову юридичну силу. </w:t>
      </w:r>
    </w:p>
    <w:p w:rsidR="00C93E10" w:rsidP="00C93E10" w14:paraId="70C33DB9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3E10" w:rsidP="00C93E10" w14:paraId="0D23D0F4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Зміни та доповнення, додаткові угоди та додатки до цього Договору є його невід’ємною частиною і мають юридичну силу у разі, якщо вони викладені у письмовій формі та підписані уповноваженими на те представниками Сторін. Інформування Сторін цього Договору здійснюється в письмовій формі шляхом направлення листів, телеграм чи по факсу з подальшим направленням оригіналів таких повідомлень.</w:t>
      </w:r>
    </w:p>
    <w:p w:rsidR="00C93E10" w:rsidP="00C93E10" w14:paraId="3213E61A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3E10" w:rsidP="00C93E10" w14:paraId="406F3588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Усі суперечки між Сторонами цього Договору, з яких не досягнуто згоди, розв’язуються шляхом переговорів. У разі недосягнення згоди між Сторонами спір вирішується в порядку, передбаченому чинним законодавством України.</w:t>
      </w:r>
    </w:p>
    <w:p w:rsidR="00C93E10" w:rsidP="00C93E10" w14:paraId="228D00DA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Цей Договір набирає чинності з дня його підписання.</w:t>
      </w:r>
    </w:p>
    <w:p w:rsidR="00C93E10" w:rsidP="00C93E10" w14:paraId="166675C0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14:paraId="3C8A5321" w14:textId="77777777" w:rsidTr="008540AB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814" w:type="dxa"/>
          </w:tcPr>
          <w:p w:rsidR="00C93E10" w:rsidP="008540AB" w14:paraId="73C01652" w14:textId="77777777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Виконавчий комітет </w:t>
            </w:r>
          </w:p>
          <w:p w:rsidR="00C93E10" w:rsidP="008540AB" w14:paraId="2B25443F" w14:textId="77777777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Броварської міської ради</w:t>
            </w:r>
          </w:p>
          <w:p w:rsidR="00C93E10" w:rsidP="008540AB" w14:paraId="4FB7F37C" w14:textId="77777777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Броварського району</w:t>
            </w:r>
          </w:p>
          <w:p w:rsidR="00C93E10" w:rsidP="008540AB" w14:paraId="5F04CAA4" w14:textId="77777777">
            <w:pPr>
              <w:tabs>
                <w:tab w:val="left" w:pos="7088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C93E10" w:rsidP="008540AB" w14:paraId="55DED350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вулиця Героїв України, 15, </w:t>
            </w:r>
          </w:p>
          <w:p w:rsidR="00C93E10" w:rsidP="008540AB" w14:paraId="605D86D1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місто Бровари, Броварський район,                            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Київська область, 07400</w:t>
            </w:r>
          </w:p>
          <w:p w:rsidR="00C93E10" w:rsidP="008540AB" w14:paraId="7F09E932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Ігор САПОЖКО</w:t>
            </w:r>
          </w:p>
          <w:p w:rsidR="00C93E10" w:rsidP="008540AB" w14:paraId="3A442B3C" w14:textId="77777777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C93E10" w:rsidP="008540AB" w14:paraId="643B713D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вулиця Шевченка, 18/1,</w:t>
            </w:r>
          </w:p>
          <w:p w:rsidR="00C93E10" w:rsidP="008540AB" w14:paraId="57742632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місто Бровари, Броварський район,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  <w:p w:rsidR="00C93E10" w:rsidP="008540AB" w14:paraId="1DEA41BB" w14:textId="5DB56B96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Київська область, 07400</w:t>
            </w:r>
          </w:p>
          <w:p w:rsidR="00C93E10" w:rsidP="008540AB" w14:paraId="3EE8562F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Марина МОРУГА</w:t>
            </w:r>
          </w:p>
          <w:p w:rsidR="00C93E10" w:rsidP="008540AB" w14:paraId="723F2C34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Олександр МОРУГА</w:t>
            </w:r>
          </w:p>
          <w:p w:rsidR="00C93E10" w:rsidP="008540AB" w14:paraId="7C8FACA4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E10" w:rsidP="008540AB" w14:paraId="2EDF0332" w14:textId="77777777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DC89FA6" w14:textId="77777777" w:rsidTr="008540AB">
        <w:tblPrEx>
          <w:tblW w:w="0" w:type="auto"/>
          <w:tblInd w:w="0" w:type="dxa"/>
          <w:tblLook w:val="04A0"/>
        </w:tblPrEx>
        <w:trPr>
          <w:trHeight w:val="3565"/>
        </w:trPr>
        <w:tc>
          <w:tcPr>
            <w:tcW w:w="4814" w:type="dxa"/>
          </w:tcPr>
          <w:p w:rsidR="00C93E10" w:rsidP="008540AB" w14:paraId="21A3FB26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 «Київське обласне відділення</w:t>
            </w:r>
          </w:p>
          <w:p w:rsidR="00C93E10" w:rsidP="008540AB" w14:paraId="2AE69255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«Благодійний фонд </w:t>
            </w:r>
          </w:p>
          <w:p w:rsidR="00C93E10" w:rsidP="008540AB" w14:paraId="6A88A330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«СОС Дитяче містечко» </w:t>
            </w:r>
          </w:p>
          <w:p w:rsidR="00C93E10" w:rsidP="008540AB" w14:paraId="16E96040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вулиця Шевченка, 18, місто Бровари,</w:t>
            </w:r>
          </w:p>
          <w:p w:rsidR="00C93E10" w:rsidP="008540AB" w14:paraId="121E3BBD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Броварський район, Київська область, 07400 </w:t>
            </w:r>
          </w:p>
          <w:p w:rsidR="00C93E10" w:rsidP="008540AB" w14:paraId="2CE675E3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Олена КРІПАК</w:t>
            </w:r>
          </w:p>
          <w:p w:rsidR="00C93E10" w:rsidP="008540AB" w14:paraId="20455018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E10" w:rsidP="008540AB" w14:paraId="1E1E7F43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E10" w:rsidP="008540AB" w14:paraId="1304FF51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Міський голова </w:t>
            </w:r>
          </w:p>
          <w:p w:rsidR="00C93E10" w:rsidP="008540AB" w14:paraId="41C36EF6" w14:textId="77777777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C93E10" w:rsidP="008540AB" w14:paraId="0184B77A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3E10" w:rsidP="008540AB" w14:paraId="5B7F6A35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3E10" w:rsidP="008540AB" w14:paraId="421A5782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3E10" w:rsidP="008540AB" w14:paraId="079BFCE2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3E10" w:rsidP="008540AB" w14:paraId="064117BD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3E10" w:rsidP="008540AB" w14:paraId="0A385287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3E10" w:rsidP="008540AB" w14:paraId="2DC2C69B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3E10" w:rsidP="008540AB" w14:paraId="2449FFAD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3E10" w:rsidP="008540AB" w14:paraId="45E261BF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3E10" w:rsidP="008540AB" w14:paraId="18CCA452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Ігор САПОЖКО</w:t>
            </w:r>
          </w:p>
        </w:tc>
      </w:tr>
    </w:tbl>
    <w:p w:rsidR="00C93E10" w:rsidP="00C93E10" w14:paraId="14A1968C" w14:textId="7777777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E10" w:rsidP="00C93E10" w14:paraId="16193A6D" w14:textId="7777777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93E10" w:rsidRPr="00EE06C3" w:rsidP="00C93E10" w14:paraId="60E31899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0"/>
    <w:p w:rsidR="00231682" w:rsidRPr="003B2A39" w:rsidP="00C93E10" w14:paraId="7804F9AA" w14:textId="0314E25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595DF4">
      <w:headerReference w:type="default" r:id="rId5"/>
      <w:footerReference w:type="default" r:id="rId6"/>
      <w:pgSz w:w="11906" w:h="16838"/>
      <w:pgMar w:top="1135" w:right="707" w:bottom="184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D82720E"/>
    <w:multiLevelType w:val="multilevel"/>
    <w:tmpl w:val="BBE2522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138" w:hanging="720"/>
      </w:pPr>
    </w:lvl>
    <w:lvl w:ilvl="2">
      <w:start w:val="1"/>
      <w:numFmt w:val="decimal"/>
      <w:lvlText w:val="%1.%2.%3."/>
      <w:lvlJc w:val="left"/>
      <w:pPr>
        <w:ind w:left="3556" w:hanging="720"/>
      </w:pPr>
    </w:lvl>
    <w:lvl w:ilvl="3">
      <w:start w:val="1"/>
      <w:numFmt w:val="decimal"/>
      <w:lvlText w:val="%1.%2.%3.%4."/>
      <w:lvlJc w:val="left"/>
      <w:pPr>
        <w:ind w:left="5334" w:hanging="1080"/>
      </w:pPr>
    </w:lvl>
    <w:lvl w:ilvl="4">
      <w:start w:val="1"/>
      <w:numFmt w:val="decimal"/>
      <w:lvlText w:val="%1.%2.%3.%4.%5."/>
      <w:lvlJc w:val="left"/>
      <w:pPr>
        <w:ind w:left="6752" w:hanging="1080"/>
      </w:pPr>
    </w:lvl>
    <w:lvl w:ilvl="5">
      <w:start w:val="1"/>
      <w:numFmt w:val="decimal"/>
      <w:lvlText w:val="%1.%2.%3.%4.%5.%6."/>
      <w:lvlJc w:val="left"/>
      <w:pPr>
        <w:ind w:left="8530" w:hanging="1440"/>
      </w:pPr>
    </w:lvl>
    <w:lvl w:ilvl="6">
      <w:start w:val="1"/>
      <w:numFmt w:val="decimal"/>
      <w:lvlText w:val="%1.%2.%3.%4.%5.%6.%7."/>
      <w:lvlJc w:val="left"/>
      <w:pPr>
        <w:ind w:left="10308" w:hanging="1800"/>
      </w:pPr>
    </w:lvl>
    <w:lvl w:ilvl="7">
      <w:start w:val="1"/>
      <w:numFmt w:val="decimal"/>
      <w:lvlText w:val="%1.%2.%3.%4.%5.%6.%7.%8."/>
      <w:lvlJc w:val="left"/>
      <w:pPr>
        <w:ind w:left="11726" w:hanging="1800"/>
      </w:pPr>
    </w:lvl>
    <w:lvl w:ilvl="8">
      <w:start w:val="1"/>
      <w:numFmt w:val="decimal"/>
      <w:lvlText w:val="%1.%2.%3.%4.%5.%6.%7.%8.%9."/>
      <w:lvlJc w:val="left"/>
      <w:pPr>
        <w:ind w:left="13504" w:hanging="2160"/>
      </w:pPr>
    </w:lvl>
  </w:abstractNum>
  <w:abstractNum w:abstractNumId="1">
    <w:nsid w:val="565A0D06"/>
    <w:multiLevelType w:val="multilevel"/>
    <w:tmpl w:val="B2AACEE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2)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">
    <w:nsid w:val="747A4E04"/>
    <w:multiLevelType w:val="hybridMultilevel"/>
    <w:tmpl w:val="17846026"/>
    <w:lvl w:ilvl="0">
      <w:start w:val="1"/>
      <w:numFmt w:val="decimal"/>
      <w:lvlText w:val="%1)"/>
      <w:lvlJc w:val="left"/>
      <w:pPr>
        <w:ind w:left="927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3104530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263895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17551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95DF4"/>
    <w:rsid w:val="007732CE"/>
    <w:rsid w:val="007C582E"/>
    <w:rsid w:val="00821BD7"/>
    <w:rsid w:val="00853C00"/>
    <w:rsid w:val="008540AB"/>
    <w:rsid w:val="00910331"/>
    <w:rsid w:val="00973F9B"/>
    <w:rsid w:val="00A84A56"/>
    <w:rsid w:val="00AE57AA"/>
    <w:rsid w:val="00B20C04"/>
    <w:rsid w:val="00B604A2"/>
    <w:rsid w:val="00C93E10"/>
    <w:rsid w:val="00CB633A"/>
    <w:rsid w:val="00E71A04"/>
    <w:rsid w:val="00EC35BD"/>
    <w:rsid w:val="00EE06C3"/>
    <w:rsid w:val="00EF4D7B"/>
    <w:rsid w:val="00F84F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styleId="Hyperlink">
    <w:name w:val="Hyperlink"/>
    <w:uiPriority w:val="99"/>
    <w:semiHidden/>
    <w:unhideWhenUsed/>
    <w:rsid w:val="00C93E10"/>
    <w:rPr>
      <w:color w:val="0000FF"/>
      <w:u w:val="single"/>
    </w:rPr>
  </w:style>
  <w:style w:type="paragraph" w:customStyle="1" w:styleId="1">
    <w:name w:val="Абзац списку1"/>
    <w:basedOn w:val="Normal"/>
    <w:uiPriority w:val="99"/>
    <w:qFormat/>
    <w:rsid w:val="00C93E10"/>
    <w:pPr>
      <w:ind w:left="720"/>
    </w:pPr>
    <w:rPr>
      <w:rFonts w:ascii="Calibri" w:eastAsia="Calibri" w:hAnsi="Calibri" w:cs="Calibri"/>
      <w:lang w:eastAsia="en-US"/>
    </w:rPr>
  </w:style>
  <w:style w:type="table" w:styleId="TableGrid">
    <w:name w:val="Table Grid"/>
    <w:basedOn w:val="TableNormal"/>
    <w:rsid w:val="00C93E1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C93E10"/>
    <w:rPr>
      <w:i/>
      <w:iCs/>
    </w:rPr>
  </w:style>
  <w:style w:type="paragraph" w:styleId="ListParagraph">
    <w:name w:val="List Paragraph"/>
    <w:basedOn w:val="Normal"/>
    <w:uiPriority w:val="34"/>
    <w:qFormat/>
    <w:rsid w:val="00595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laws/show/866-2008-%D0%BF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30D14"/>
    <w:rsid w:val="00D329F5"/>
    <w:rsid w:val="00F84F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7681</Words>
  <Characters>4379</Characters>
  <Application>Microsoft Office Word</Application>
  <DocSecurity>8</DocSecurity>
  <Lines>36</Lines>
  <Paragraphs>24</Paragraphs>
  <ScaleCrop>false</ScaleCrop>
  <Company/>
  <LinksUpToDate>false</LinksUpToDate>
  <CharactersWithSpaces>12036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25</cp:revision>
  <dcterms:created xsi:type="dcterms:W3CDTF">2021-08-31T06:42:00Z</dcterms:created>
  <dcterms:modified xsi:type="dcterms:W3CDTF">2024-08-14T12:22:00Z</dcterms:modified>
</cp:coreProperties>
</file>