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F9B" w:rsidRPr="00F0187B" w:rsidRDefault="00075F9B" w:rsidP="00075F9B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F0187B">
        <w:rPr>
          <w:rFonts w:ascii="Times New Roman" w:hAnsi="Times New Roman"/>
          <w:b/>
          <w:sz w:val="26"/>
          <w:szCs w:val="26"/>
          <w:lang w:val="uk-UA"/>
        </w:rPr>
        <w:t>Пояснювальна записка</w:t>
      </w:r>
    </w:p>
    <w:p w:rsidR="00075F9B" w:rsidRPr="00F0187B" w:rsidRDefault="00075F9B" w:rsidP="00075F9B">
      <w:pPr>
        <w:spacing w:after="0"/>
        <w:ind w:right="-284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075F9B" w:rsidRPr="00F0187B" w:rsidRDefault="00075F9B" w:rsidP="00075F9B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F0187B">
        <w:rPr>
          <w:rFonts w:ascii="Times New Roman" w:hAnsi="Times New Roman"/>
          <w:sz w:val="26"/>
          <w:szCs w:val="26"/>
          <w:lang w:val="uk-UA"/>
        </w:rPr>
        <w:t>до проекту рішення</w:t>
      </w:r>
      <w:r w:rsidRPr="00F0187B">
        <w:rPr>
          <w:rFonts w:ascii="Times New Roman" w:hAnsi="Times New Roman"/>
          <w:b/>
          <w:sz w:val="26"/>
          <w:szCs w:val="26"/>
          <w:lang w:val="uk-UA"/>
        </w:rPr>
        <w:t xml:space="preserve"> «Про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</w:t>
      </w:r>
    </w:p>
    <w:p w:rsidR="00075F9B" w:rsidRPr="00F0187B" w:rsidRDefault="00075F9B" w:rsidP="00075F9B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F0187B">
        <w:rPr>
          <w:rFonts w:ascii="Times New Roman" w:hAnsi="Times New Roman"/>
          <w:b/>
          <w:sz w:val="26"/>
          <w:szCs w:val="26"/>
          <w:lang w:val="uk-UA"/>
        </w:rPr>
        <w:t>на 2021-2025 роки»</w:t>
      </w:r>
    </w:p>
    <w:p w:rsidR="00075F9B" w:rsidRPr="00F0187B" w:rsidRDefault="00075F9B" w:rsidP="00075F9B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75F9B" w:rsidRPr="00F0187B" w:rsidRDefault="00075F9B" w:rsidP="00075F9B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F0187B">
        <w:rPr>
          <w:rFonts w:ascii="Times New Roman" w:hAnsi="Times New Roman"/>
          <w:sz w:val="26"/>
          <w:szCs w:val="26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075F9B" w:rsidRPr="00F0187B" w:rsidRDefault="00075F9B" w:rsidP="00075F9B">
      <w:pPr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 w:eastAsia="zh-CN"/>
        </w:rPr>
      </w:pPr>
    </w:p>
    <w:p w:rsidR="00075F9B" w:rsidRPr="00F0187B" w:rsidRDefault="00075F9B" w:rsidP="00075F9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6"/>
          <w:szCs w:val="26"/>
          <w:lang w:val="uk-UA" w:eastAsia="zh-CN"/>
        </w:rPr>
      </w:pPr>
      <w:r w:rsidRPr="00F0187B">
        <w:rPr>
          <w:rFonts w:ascii="Times New Roman" w:hAnsi="Times New Roman"/>
          <w:b/>
          <w:sz w:val="26"/>
          <w:szCs w:val="26"/>
          <w:lang w:val="uk-UA" w:eastAsia="zh-CN"/>
        </w:rPr>
        <w:t>1. Обґрунтування необхідності прийняття рішення</w:t>
      </w:r>
    </w:p>
    <w:p w:rsidR="00075F9B" w:rsidRPr="00F0187B" w:rsidRDefault="00075F9B" w:rsidP="00075F9B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  <w:r w:rsidRPr="00F0187B">
        <w:rPr>
          <w:rFonts w:ascii="Times New Roman" w:hAnsi="Times New Roman"/>
          <w:color w:val="000000"/>
          <w:sz w:val="26"/>
          <w:szCs w:val="26"/>
          <w:lang w:val="uk-UA" w:eastAsia="zh-CN"/>
        </w:rPr>
        <w:t xml:space="preserve">Для фінансування робіт з капітальних ремонтів ліфта, відмостки, зовнішніх мереж електропостачання, м’якої покрівлі (згідно із додатком) по Програмі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 (зі змінами) (далі – Програма) потрібно </w:t>
      </w:r>
      <w:proofErr w:type="spellStart"/>
      <w:r w:rsidRPr="00F0187B">
        <w:rPr>
          <w:rFonts w:ascii="Times New Roman" w:hAnsi="Times New Roman"/>
          <w:color w:val="000000"/>
          <w:sz w:val="26"/>
          <w:szCs w:val="26"/>
          <w:lang w:val="uk-UA" w:eastAsia="zh-CN"/>
        </w:rPr>
        <w:t>внести</w:t>
      </w:r>
      <w:proofErr w:type="spellEnd"/>
      <w:r w:rsidRPr="00F0187B">
        <w:rPr>
          <w:rFonts w:ascii="Times New Roman" w:hAnsi="Times New Roman"/>
          <w:color w:val="000000"/>
          <w:sz w:val="26"/>
          <w:szCs w:val="26"/>
          <w:lang w:val="uk-UA" w:eastAsia="zh-CN"/>
        </w:rPr>
        <w:t xml:space="preserve"> відповідні зміни до Програми.</w:t>
      </w:r>
    </w:p>
    <w:p w:rsidR="00075F9B" w:rsidRPr="00F0187B" w:rsidRDefault="00075F9B" w:rsidP="00075F9B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F0187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2.</w:t>
      </w:r>
      <w:r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 xml:space="preserve"> </w:t>
      </w:r>
      <w:r w:rsidRPr="00F0187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Мета і шляхи її досягнення</w:t>
      </w:r>
    </w:p>
    <w:p w:rsidR="00075F9B" w:rsidRPr="00F0187B" w:rsidRDefault="00075F9B" w:rsidP="00075F9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F0187B">
        <w:rPr>
          <w:rFonts w:ascii="Times New Roman" w:hAnsi="Times New Roman"/>
          <w:color w:val="000000"/>
          <w:sz w:val="26"/>
          <w:szCs w:val="26"/>
          <w:lang w:val="uk-UA" w:eastAsia="zh-CN"/>
        </w:rPr>
        <w:t>Метою Програми є забезпечення надійної та безпечної експлуатації житлового фонду Броварської міської територіальної громади, створення умов ефективного функціонування ОСББ/ЖБК. Співфінансування робіт з капітальних ремонтів багатоквартирних будинків, у яких створено ОСББ/ЖБК.</w:t>
      </w:r>
    </w:p>
    <w:p w:rsidR="00075F9B" w:rsidRPr="00F0187B" w:rsidRDefault="00075F9B" w:rsidP="00075F9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6"/>
          <w:szCs w:val="26"/>
          <w:lang w:val="uk-UA" w:eastAsia="zh-CN"/>
        </w:rPr>
      </w:pPr>
      <w:r w:rsidRPr="00F0187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3.</w:t>
      </w:r>
      <w:r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 xml:space="preserve"> </w:t>
      </w:r>
      <w:r w:rsidRPr="00F0187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Правові аспекти</w:t>
      </w:r>
    </w:p>
    <w:p w:rsidR="00075F9B" w:rsidRPr="00F0187B" w:rsidRDefault="00075F9B" w:rsidP="00075F9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  <w:r w:rsidRPr="00F0187B">
        <w:rPr>
          <w:rFonts w:ascii="Times New Roman" w:hAnsi="Times New Roman"/>
          <w:color w:val="000000"/>
          <w:sz w:val="26"/>
          <w:szCs w:val="26"/>
          <w:lang w:val="uk-UA" w:eastAsia="zh-CN"/>
        </w:rPr>
        <w:t>Розроблено відповідно до Бюджетного кодексу України, Закону України «Про місцеве самоврядування в Україні», постанова КМУ від 09.06.2021 №590 «Про затвердження Порядку виконання повноважень Державною казначейською службою в особливому режимі в умовах воєнного стану». наказу МВС від 09.07.2018 №579 «Про затвердження вимог з питань використання та облік фонду захисних споруд цивільного захисту».</w:t>
      </w:r>
    </w:p>
    <w:p w:rsidR="00075F9B" w:rsidRPr="00F0187B" w:rsidRDefault="00075F9B" w:rsidP="00075F9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F0187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4. Фінансово-економічне обґрунтування</w:t>
      </w:r>
    </w:p>
    <w:p w:rsidR="00075F9B" w:rsidRPr="00F0187B" w:rsidRDefault="00075F9B" w:rsidP="00075F9B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6"/>
          <w:szCs w:val="26"/>
          <w:lang w:val="uk-UA" w:eastAsia="zh-CN"/>
        </w:rPr>
      </w:pPr>
      <w:r w:rsidRPr="00F0187B">
        <w:rPr>
          <w:rFonts w:ascii="Times New Roman" w:hAnsi="Times New Roman"/>
          <w:sz w:val="26"/>
          <w:szCs w:val="26"/>
          <w:lang w:val="uk-UA" w:eastAsia="zh-CN"/>
        </w:rPr>
        <w:t>Обсяг фінансування Програми на 202</w:t>
      </w:r>
      <w:r>
        <w:rPr>
          <w:rFonts w:ascii="Times New Roman" w:hAnsi="Times New Roman"/>
          <w:sz w:val="26"/>
          <w:szCs w:val="26"/>
          <w:lang w:val="uk-UA" w:eastAsia="zh-CN"/>
        </w:rPr>
        <w:t>4</w:t>
      </w:r>
      <w:r w:rsidRPr="00F0187B">
        <w:rPr>
          <w:rFonts w:ascii="Times New Roman" w:hAnsi="Times New Roman"/>
          <w:sz w:val="26"/>
          <w:szCs w:val="26"/>
          <w:lang w:val="uk-UA" w:eastAsia="zh-CN"/>
        </w:rPr>
        <w:t xml:space="preserve"> рік «</w:t>
      </w:r>
      <w:r>
        <w:rPr>
          <w:rFonts w:ascii="Times New Roman" w:hAnsi="Times New Roman"/>
          <w:sz w:val="26"/>
          <w:szCs w:val="26"/>
          <w:lang w:val="uk-UA" w:eastAsia="zh-CN"/>
        </w:rPr>
        <w:t>10948,44</w:t>
      </w:r>
      <w:r w:rsidRPr="00F0187B">
        <w:rPr>
          <w:rFonts w:ascii="Times New Roman" w:hAnsi="Times New Roman"/>
          <w:b/>
          <w:sz w:val="26"/>
          <w:szCs w:val="26"/>
          <w:lang w:val="uk-UA" w:eastAsia="zh-CN"/>
        </w:rPr>
        <w:t>»</w:t>
      </w:r>
      <w:r w:rsidRPr="00F0187B">
        <w:rPr>
          <w:rFonts w:ascii="Times New Roman" w:hAnsi="Times New Roman"/>
          <w:sz w:val="26"/>
          <w:szCs w:val="26"/>
          <w:lang w:val="uk-UA" w:eastAsia="zh-CN"/>
        </w:rPr>
        <w:t xml:space="preserve"> тис.</w:t>
      </w:r>
      <w:r>
        <w:rPr>
          <w:rFonts w:ascii="Times New Roman" w:hAnsi="Times New Roman"/>
          <w:sz w:val="26"/>
          <w:szCs w:val="26"/>
          <w:lang w:val="uk-UA" w:eastAsia="zh-CN"/>
        </w:rPr>
        <w:t xml:space="preserve"> </w:t>
      </w:r>
      <w:r w:rsidRPr="00F0187B">
        <w:rPr>
          <w:rFonts w:ascii="Times New Roman" w:hAnsi="Times New Roman"/>
          <w:sz w:val="26"/>
          <w:szCs w:val="26"/>
          <w:lang w:val="uk-UA" w:eastAsia="zh-CN"/>
        </w:rPr>
        <w:t xml:space="preserve">грн. </w:t>
      </w:r>
    </w:p>
    <w:p w:rsidR="00075F9B" w:rsidRPr="00F0187B" w:rsidRDefault="00075F9B" w:rsidP="00075F9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F0187B"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5. Прогноз результатів</w:t>
      </w:r>
    </w:p>
    <w:p w:rsidR="00075F9B" w:rsidRPr="00F0187B" w:rsidRDefault="00075F9B" w:rsidP="00075F9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6"/>
          <w:szCs w:val="26"/>
          <w:lang w:val="uk-UA" w:eastAsia="zh-CN"/>
        </w:rPr>
      </w:pPr>
      <w:r w:rsidRPr="00F0187B">
        <w:rPr>
          <w:rFonts w:ascii="Times New Roman" w:hAnsi="Times New Roman"/>
          <w:color w:val="000000"/>
          <w:sz w:val="26"/>
          <w:szCs w:val="26"/>
          <w:lang w:val="uk-UA" w:eastAsia="zh-CN"/>
        </w:rPr>
        <w:t xml:space="preserve">Створення сприятливих умов для активного розвитку об’єднань співвласників багатоквартирних будинків, покращення якості обслуговування житлового фонду та умов проживання населення. </w:t>
      </w:r>
    </w:p>
    <w:p w:rsidR="00075F9B" w:rsidRPr="00F0187B" w:rsidRDefault="00075F9B" w:rsidP="00075F9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F0187B"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  <w:t xml:space="preserve">6. Суб’єкт подання проекту рішення </w:t>
      </w:r>
      <w:r w:rsidRPr="00F0187B">
        <w:rPr>
          <w:rFonts w:ascii="Times New Roman" w:hAnsi="Times New Roman"/>
          <w:sz w:val="26"/>
          <w:szCs w:val="26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:rsidR="00075F9B" w:rsidRPr="00F0187B" w:rsidRDefault="00075F9B" w:rsidP="00075F9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F0187B">
        <w:rPr>
          <w:rFonts w:ascii="Times New Roman" w:hAnsi="Times New Roman"/>
          <w:sz w:val="26"/>
          <w:szCs w:val="26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075F9B" w:rsidRPr="00F0187B" w:rsidRDefault="00075F9B" w:rsidP="00075F9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F0187B">
        <w:rPr>
          <w:rFonts w:ascii="Times New Roman" w:hAnsi="Times New Roman"/>
          <w:sz w:val="26"/>
          <w:szCs w:val="26"/>
          <w:lang w:val="uk-UA"/>
        </w:rPr>
        <w:t xml:space="preserve">Відповідальна за підготовку проекту рішення: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Федотьєва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Лариса Петрівна </w:t>
      </w:r>
      <w:r w:rsidRPr="00F0187B">
        <w:rPr>
          <w:rFonts w:ascii="Times New Roman" w:hAnsi="Times New Roman"/>
          <w:sz w:val="26"/>
          <w:szCs w:val="26"/>
          <w:lang w:val="uk-UA"/>
        </w:rPr>
        <w:t>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075F9B" w:rsidRPr="00F0187B" w:rsidRDefault="00075F9B" w:rsidP="00075F9B">
      <w:pPr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</w:p>
    <w:p w:rsidR="00075F9B" w:rsidRPr="00F0187B" w:rsidRDefault="00075F9B" w:rsidP="00075F9B">
      <w:pPr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 w:rsidRPr="00F0187B">
        <w:rPr>
          <w:rFonts w:ascii="Times New Roman" w:hAnsi="Times New Roman"/>
          <w:iCs/>
          <w:color w:val="000000"/>
          <w:sz w:val="26"/>
          <w:szCs w:val="26"/>
          <w:lang w:val="uk-UA"/>
        </w:rPr>
        <w:t>Начальника управління будівництва, житлово-</w:t>
      </w:r>
    </w:p>
    <w:p w:rsidR="00075F9B" w:rsidRPr="00F0187B" w:rsidRDefault="00075F9B" w:rsidP="00075F9B">
      <w:pPr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 w:rsidRPr="00F0187B">
        <w:rPr>
          <w:rFonts w:ascii="Times New Roman" w:hAnsi="Times New Roman"/>
          <w:iCs/>
          <w:color w:val="000000"/>
          <w:sz w:val="26"/>
          <w:szCs w:val="26"/>
          <w:lang w:val="uk-UA"/>
        </w:rPr>
        <w:t xml:space="preserve">комунального господарства, інфраструктури та транспорту </w:t>
      </w:r>
    </w:p>
    <w:p w:rsidR="00075F9B" w:rsidRPr="00F0187B" w:rsidRDefault="00075F9B" w:rsidP="00075F9B">
      <w:pPr>
        <w:spacing w:after="0" w:line="240" w:lineRule="auto"/>
        <w:jc w:val="both"/>
        <w:rPr>
          <w:rFonts w:ascii="Times New Roman" w:hAnsi="Times New Roman"/>
          <w:iCs/>
          <w:color w:val="000000"/>
          <w:sz w:val="26"/>
          <w:szCs w:val="26"/>
          <w:lang w:val="uk-UA"/>
        </w:rPr>
      </w:pPr>
      <w:r w:rsidRPr="00F0187B">
        <w:rPr>
          <w:rFonts w:ascii="Times New Roman" w:hAnsi="Times New Roman"/>
          <w:iCs/>
          <w:color w:val="000000"/>
          <w:sz w:val="26"/>
          <w:szCs w:val="26"/>
          <w:lang w:val="uk-UA"/>
        </w:rPr>
        <w:t xml:space="preserve">Броварської міської ради Броварського </w:t>
      </w:r>
    </w:p>
    <w:p w:rsidR="009B7D79" w:rsidRPr="00244FF9" w:rsidRDefault="00075F9B" w:rsidP="00075F9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F0187B">
        <w:rPr>
          <w:rFonts w:ascii="Times New Roman" w:hAnsi="Times New Roman"/>
          <w:iCs/>
          <w:color w:val="000000"/>
          <w:sz w:val="26"/>
          <w:szCs w:val="26"/>
          <w:lang w:val="uk-UA"/>
        </w:rPr>
        <w:t xml:space="preserve">району Київської області                                       </w:t>
      </w:r>
      <w:r w:rsidRPr="00F0187B">
        <w:rPr>
          <w:rFonts w:ascii="Times New Roman" w:hAnsi="Times New Roman"/>
          <w:iCs/>
          <w:color w:val="000000"/>
          <w:sz w:val="26"/>
          <w:szCs w:val="26"/>
          <w:lang w:val="uk-UA"/>
        </w:rPr>
        <w:tab/>
        <w:t xml:space="preserve">  </w:t>
      </w:r>
      <w:r>
        <w:rPr>
          <w:rFonts w:ascii="Times New Roman" w:hAnsi="Times New Roman"/>
          <w:iCs/>
          <w:color w:val="000000"/>
          <w:sz w:val="26"/>
          <w:szCs w:val="26"/>
          <w:lang w:val="uk-UA"/>
        </w:rPr>
        <w:t xml:space="preserve">                </w:t>
      </w:r>
      <w:r w:rsidRPr="00F0187B">
        <w:rPr>
          <w:rFonts w:ascii="Times New Roman" w:hAnsi="Times New Roman"/>
          <w:iCs/>
          <w:color w:val="000000"/>
          <w:sz w:val="26"/>
          <w:szCs w:val="26"/>
          <w:lang w:val="uk-UA"/>
        </w:rPr>
        <w:t>Світлана РЕШЕТОВА</w:t>
      </w:r>
      <w:bookmarkStart w:id="0" w:name="_GoBack"/>
      <w:bookmarkEnd w:id="0"/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75F9B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AFE76-6253-48B9-87B8-6700FFFBB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1736</Words>
  <Characters>991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2024-08-08T07:21:00Z</dcterms:modified>
</cp:coreProperties>
</file>