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3EF4" w:rsidRDefault="00CB3EF4" w:rsidP="00CB3E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</w:p>
    <w:p w:rsidR="00CB3EF4" w:rsidRDefault="00CB3EF4" w:rsidP="00CB3E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</w:p>
    <w:p w:rsidR="00CB3EF4" w:rsidRPr="00CB3EF4" w:rsidRDefault="00CB3EF4" w:rsidP="00CB3E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  <w:proofErr w:type="spellStart"/>
      <w:r w:rsidRPr="00CB3EF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Пояснювальна</w:t>
      </w:r>
      <w:proofErr w:type="spellEnd"/>
      <w:r w:rsidRPr="00CB3EF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записка до про</w:t>
      </w:r>
      <w:r w:rsidRPr="00CB3EF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є</w:t>
      </w:r>
      <w:proofErr w:type="spellStart"/>
      <w:r w:rsidRPr="00CB3EF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кту</w:t>
      </w:r>
      <w:proofErr w:type="spellEnd"/>
      <w:r w:rsidRPr="00CB3EF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proofErr w:type="gramStart"/>
      <w:r w:rsidRPr="00CB3EF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</w:t>
      </w:r>
      <w:proofErr w:type="gramEnd"/>
      <w:r w:rsidRPr="00CB3EF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ішення</w:t>
      </w:r>
      <w:proofErr w:type="spellEnd"/>
      <w:r w:rsidRPr="00CB3EF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CB3EF4" w:rsidRPr="00CB3EF4" w:rsidRDefault="00CB3EF4" w:rsidP="00CB3E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CB3EF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</w:t>
      </w:r>
      <w:r w:rsidRPr="00CB3EF4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Про приватизацію житлових приміщень гуртожиткі</w:t>
      </w:r>
      <w:proofErr w:type="gramStart"/>
      <w:r w:rsidRPr="00CB3EF4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в</w:t>
      </w:r>
      <w:proofErr w:type="gramEnd"/>
      <w:r w:rsidRPr="00CB3EF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</w:t>
      </w:r>
    </w:p>
    <w:p w:rsidR="00CB3EF4" w:rsidRPr="00CB3EF4" w:rsidRDefault="00CB3EF4" w:rsidP="00CB3E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CB3EF4" w:rsidRPr="00CB3EF4" w:rsidRDefault="00CB3EF4" w:rsidP="00CB3EF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 w:rsidRPr="00CB3EF4">
        <w:rPr>
          <w:rFonts w:ascii="Times New Roman" w:eastAsia="Times New Roman" w:hAnsi="Times New Roman" w:cs="Times New Roman"/>
          <w:color w:val="000000"/>
          <w:sz w:val="28"/>
          <w:szCs w:val="28"/>
        </w:rPr>
        <w:t>Пояснювальна</w:t>
      </w:r>
      <w:proofErr w:type="spellEnd"/>
      <w:r w:rsidRPr="00CB3E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записка </w:t>
      </w:r>
      <w:proofErr w:type="spellStart"/>
      <w:proofErr w:type="gramStart"/>
      <w:r w:rsidRPr="00CB3EF4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End"/>
      <w:r w:rsidRPr="00CB3EF4">
        <w:rPr>
          <w:rFonts w:ascii="Times New Roman" w:eastAsia="Times New Roman" w:hAnsi="Times New Roman" w:cs="Times New Roman"/>
          <w:color w:val="000000"/>
          <w:sz w:val="28"/>
          <w:szCs w:val="28"/>
        </w:rPr>
        <w:t>ідготовлена</w:t>
      </w:r>
      <w:proofErr w:type="spellEnd"/>
      <w:r w:rsidRPr="00CB3EF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CB3EF4">
        <w:rPr>
          <w:rFonts w:ascii="Times New Roman" w:eastAsia="Times New Roman" w:hAnsi="Times New Roman" w:cs="Times New Roman"/>
          <w:color w:val="000000"/>
          <w:sz w:val="28"/>
          <w:szCs w:val="28"/>
        </w:rPr>
        <w:t>відповідно</w:t>
      </w:r>
      <w:proofErr w:type="spellEnd"/>
      <w:r w:rsidRPr="00CB3E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 ст. 20 Регламенту </w:t>
      </w:r>
      <w:proofErr w:type="spellStart"/>
      <w:r w:rsidRPr="00CB3EF4">
        <w:rPr>
          <w:rFonts w:ascii="Times New Roman" w:eastAsia="Times New Roman" w:hAnsi="Times New Roman" w:cs="Times New Roman"/>
          <w:color w:val="000000"/>
          <w:sz w:val="28"/>
          <w:szCs w:val="28"/>
        </w:rPr>
        <w:t>Броварської</w:t>
      </w:r>
      <w:proofErr w:type="spellEnd"/>
      <w:r w:rsidRPr="00CB3EF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CB3EF4">
        <w:rPr>
          <w:rFonts w:ascii="Times New Roman" w:eastAsia="Times New Roman" w:hAnsi="Times New Roman" w:cs="Times New Roman"/>
          <w:color w:val="000000"/>
          <w:sz w:val="28"/>
          <w:szCs w:val="28"/>
        </w:rPr>
        <w:t>міської</w:t>
      </w:r>
      <w:proofErr w:type="spellEnd"/>
      <w:r w:rsidRPr="00CB3E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ради </w:t>
      </w:r>
      <w:proofErr w:type="spellStart"/>
      <w:r w:rsidRPr="00CB3EF4">
        <w:rPr>
          <w:rFonts w:ascii="Times New Roman" w:eastAsia="Times New Roman" w:hAnsi="Times New Roman" w:cs="Times New Roman"/>
          <w:color w:val="000000"/>
          <w:sz w:val="28"/>
          <w:szCs w:val="28"/>
        </w:rPr>
        <w:t>Броварського</w:t>
      </w:r>
      <w:proofErr w:type="spellEnd"/>
      <w:r w:rsidRPr="00CB3E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району </w:t>
      </w:r>
      <w:proofErr w:type="spellStart"/>
      <w:r w:rsidRPr="00CB3EF4">
        <w:rPr>
          <w:rFonts w:ascii="Times New Roman" w:eastAsia="Times New Roman" w:hAnsi="Times New Roman" w:cs="Times New Roman"/>
          <w:color w:val="000000"/>
          <w:sz w:val="28"/>
          <w:szCs w:val="28"/>
        </w:rPr>
        <w:t>Київської</w:t>
      </w:r>
      <w:proofErr w:type="spellEnd"/>
      <w:r w:rsidRPr="00CB3EF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CB3EF4">
        <w:rPr>
          <w:rFonts w:ascii="Times New Roman" w:eastAsia="Times New Roman" w:hAnsi="Times New Roman" w:cs="Times New Roman"/>
          <w:color w:val="000000"/>
          <w:sz w:val="28"/>
          <w:szCs w:val="28"/>
        </w:rPr>
        <w:t>області</w:t>
      </w:r>
      <w:proofErr w:type="spellEnd"/>
      <w:r w:rsidRPr="00CB3E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VIII </w:t>
      </w:r>
      <w:proofErr w:type="spellStart"/>
      <w:r w:rsidRPr="00CB3EF4">
        <w:rPr>
          <w:rFonts w:ascii="Times New Roman" w:eastAsia="Times New Roman" w:hAnsi="Times New Roman" w:cs="Times New Roman"/>
          <w:color w:val="000000"/>
          <w:sz w:val="28"/>
          <w:szCs w:val="28"/>
        </w:rPr>
        <w:t>скликання</w:t>
      </w:r>
      <w:proofErr w:type="spellEnd"/>
      <w:r w:rsidRPr="00CB3EF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B3EF4" w:rsidRPr="00CB3EF4" w:rsidRDefault="00CB3EF4" w:rsidP="00CB3E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</w:p>
    <w:p w:rsidR="00CB3EF4" w:rsidRPr="00CB3EF4" w:rsidRDefault="00CB3EF4" w:rsidP="00CB3EF4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CB3EF4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Обґрунтування необхідності прийняття рішення</w:t>
      </w:r>
    </w:p>
    <w:p w:rsidR="00CB3EF4" w:rsidRPr="00CB3EF4" w:rsidRDefault="00CB3EF4" w:rsidP="00CB3EF4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B3EF4">
        <w:rPr>
          <w:rFonts w:ascii="Times New Roman" w:eastAsia="Times New Roman" w:hAnsi="Times New Roman" w:cs="Times New Roman"/>
          <w:sz w:val="28"/>
          <w:szCs w:val="28"/>
          <w:lang w:val="uk-UA"/>
        </w:rPr>
        <w:t>Заяви від наймачів на оформлення передачі в приватну (спільну сумісну, спільну часткову) власність жилого приміщення в гуртожитку та пакет документів відповідно до Закону України „Про приватизацію державного житлового фонду”.</w:t>
      </w:r>
    </w:p>
    <w:p w:rsidR="00CB3EF4" w:rsidRPr="00CB3EF4" w:rsidRDefault="00CB3EF4" w:rsidP="00CB3EF4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CB3EF4" w:rsidRPr="00CB3EF4" w:rsidRDefault="00CB3EF4" w:rsidP="00CB3EF4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CB3EF4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Мета і шляхи її досягнення</w:t>
      </w:r>
    </w:p>
    <w:p w:rsidR="00CB3EF4" w:rsidRPr="00CB3EF4" w:rsidRDefault="00CB3EF4" w:rsidP="00CB3E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B3EF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Метою приватизації житлового фонду є створення умов для здійснення права громадян на вільний вибір способу задоволення потреб у житлі. </w:t>
      </w:r>
    </w:p>
    <w:p w:rsidR="00CB3EF4" w:rsidRPr="00CB3EF4" w:rsidRDefault="00CB3EF4" w:rsidP="00CB3E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B3EF4">
        <w:rPr>
          <w:rFonts w:ascii="Times New Roman" w:eastAsia="Times New Roman" w:hAnsi="Times New Roman" w:cs="Times New Roman"/>
          <w:sz w:val="28"/>
          <w:szCs w:val="28"/>
          <w:lang w:val="uk-UA"/>
        </w:rPr>
        <w:t>Приватизація здійснюється шляхом:</w:t>
      </w:r>
    </w:p>
    <w:p w:rsidR="00CB3EF4" w:rsidRPr="00CB3EF4" w:rsidRDefault="00CB3EF4" w:rsidP="00CB3EF4">
      <w:pPr>
        <w:numPr>
          <w:ilvl w:val="0"/>
          <w:numId w:val="3"/>
        </w:numPr>
        <w:spacing w:after="0" w:line="240" w:lineRule="auto"/>
        <w:ind w:left="0" w:firstLine="3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B3EF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безоплатної передачі громадянам квартир (будинків), житлових приміщень у гуртожитках з розрахунку санітарної норми 21 </w:t>
      </w:r>
      <w:proofErr w:type="spellStart"/>
      <w:r w:rsidRPr="00CB3EF4">
        <w:rPr>
          <w:rFonts w:ascii="Times New Roman" w:eastAsia="Times New Roman" w:hAnsi="Times New Roman" w:cs="Times New Roman"/>
          <w:sz w:val="28"/>
          <w:szCs w:val="28"/>
          <w:lang w:val="uk-UA"/>
        </w:rPr>
        <w:t>кв.м</w:t>
      </w:r>
      <w:proofErr w:type="spellEnd"/>
      <w:r w:rsidRPr="00CB3EF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загальної площі на наймача і кожного члена його сім’ї та додатково 10 </w:t>
      </w:r>
      <w:proofErr w:type="spellStart"/>
      <w:r w:rsidRPr="00CB3EF4">
        <w:rPr>
          <w:rFonts w:ascii="Times New Roman" w:eastAsia="Times New Roman" w:hAnsi="Times New Roman" w:cs="Times New Roman"/>
          <w:sz w:val="28"/>
          <w:szCs w:val="28"/>
          <w:lang w:val="uk-UA"/>
        </w:rPr>
        <w:t>кв.м</w:t>
      </w:r>
      <w:proofErr w:type="spellEnd"/>
      <w:r w:rsidRPr="00CB3EF4">
        <w:rPr>
          <w:rFonts w:ascii="Times New Roman" w:eastAsia="Times New Roman" w:hAnsi="Times New Roman" w:cs="Times New Roman"/>
          <w:sz w:val="28"/>
          <w:szCs w:val="28"/>
          <w:lang w:val="uk-UA"/>
        </w:rPr>
        <w:t>. на сім’ю.</w:t>
      </w:r>
    </w:p>
    <w:p w:rsidR="00CB3EF4" w:rsidRPr="00CB3EF4" w:rsidRDefault="00CB3EF4" w:rsidP="00CB3EF4">
      <w:pPr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B3EF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продажу надлишків загальної площі квартир (будинків), </w:t>
      </w:r>
      <w:bookmarkStart w:id="0" w:name="_GoBack"/>
      <w:bookmarkEnd w:id="0"/>
      <w:r w:rsidRPr="00CB3EF4">
        <w:rPr>
          <w:rFonts w:ascii="Times New Roman" w:eastAsia="Times New Roman" w:hAnsi="Times New Roman" w:cs="Times New Roman"/>
          <w:sz w:val="28"/>
          <w:szCs w:val="28"/>
          <w:lang w:val="uk-UA"/>
        </w:rPr>
        <w:t>житлових приміщень у гуртожитках громадянам України, що мешкають в них або перебувають в черзі потребуючих поліпшення житлових умов; які проживають у гуртожитку не менше п’яти років на законних підставах.</w:t>
      </w:r>
    </w:p>
    <w:p w:rsidR="00CB3EF4" w:rsidRPr="00CB3EF4" w:rsidRDefault="00CB3EF4" w:rsidP="00CB3EF4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B3EF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Передача займаних жилих приміщень у гуртожитках в приватну (спільну сумісну, спільну часткову) власність здійснюється за письмовою згодою всіх повнолітніх членів сім’ї, за умови відсутності заборгованості зі сплати за комунальні послуги та проживання у гуртожитку протягом тривалого часу – постійно сукупно п’ять і більше років. Вимога щодо проживання у гуртожитку протягом тривалого часу не поширюється на членів сім’ї громадянина, якому видано ордер на </w:t>
      </w:r>
      <w:r w:rsidRPr="00CB3EF4">
        <w:rPr>
          <w:rFonts w:ascii="Times New Roman" w:eastAsia="Times New Roman" w:hAnsi="Times New Roman" w:cs="Times New Roman"/>
          <w:sz w:val="28"/>
          <w:szCs w:val="28"/>
        </w:rPr>
        <w:t xml:space="preserve">жилу </w:t>
      </w:r>
      <w:proofErr w:type="spellStart"/>
      <w:r w:rsidRPr="00CB3EF4">
        <w:rPr>
          <w:rFonts w:ascii="Times New Roman" w:eastAsia="Times New Roman" w:hAnsi="Times New Roman" w:cs="Times New Roman"/>
          <w:sz w:val="28"/>
          <w:szCs w:val="28"/>
        </w:rPr>
        <w:t>площу</w:t>
      </w:r>
      <w:proofErr w:type="spellEnd"/>
      <w:r w:rsidRPr="00CB3EF4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Pr="00CB3EF4">
        <w:rPr>
          <w:rFonts w:ascii="Times New Roman" w:eastAsia="Times New Roman" w:hAnsi="Times New Roman" w:cs="Times New Roman"/>
          <w:sz w:val="28"/>
          <w:szCs w:val="28"/>
        </w:rPr>
        <w:t>гуртожитку</w:t>
      </w:r>
      <w:proofErr w:type="spellEnd"/>
      <w:r w:rsidRPr="00CB3EF4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CB3EF4">
        <w:rPr>
          <w:rFonts w:ascii="Times New Roman" w:eastAsia="Times New Roman" w:hAnsi="Times New Roman" w:cs="Times New Roman"/>
          <w:sz w:val="28"/>
          <w:szCs w:val="28"/>
        </w:rPr>
        <w:t>який</w:t>
      </w:r>
      <w:proofErr w:type="spellEnd"/>
      <w:r w:rsidRPr="00CB3EF4">
        <w:rPr>
          <w:rFonts w:ascii="Times New Roman" w:eastAsia="Times New Roman" w:hAnsi="Times New Roman" w:cs="Times New Roman"/>
          <w:sz w:val="28"/>
          <w:szCs w:val="28"/>
        </w:rPr>
        <w:t xml:space="preserve"> є </w:t>
      </w:r>
      <w:proofErr w:type="spellStart"/>
      <w:r w:rsidRPr="00CB3EF4">
        <w:rPr>
          <w:rFonts w:ascii="Times New Roman" w:eastAsia="Times New Roman" w:hAnsi="Times New Roman" w:cs="Times New Roman"/>
          <w:sz w:val="28"/>
          <w:szCs w:val="28"/>
        </w:rPr>
        <w:t>основним</w:t>
      </w:r>
      <w:proofErr w:type="spellEnd"/>
      <w:r w:rsidRPr="00CB3E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B3EF4">
        <w:rPr>
          <w:rFonts w:ascii="Times New Roman" w:eastAsia="Times New Roman" w:hAnsi="Times New Roman" w:cs="Times New Roman"/>
          <w:sz w:val="28"/>
          <w:szCs w:val="28"/>
        </w:rPr>
        <w:t>наймачем</w:t>
      </w:r>
      <w:proofErr w:type="spellEnd"/>
      <w:r w:rsidRPr="00CB3EF4">
        <w:rPr>
          <w:rFonts w:ascii="Times New Roman" w:eastAsia="Times New Roman" w:hAnsi="Times New Roman" w:cs="Times New Roman"/>
          <w:sz w:val="28"/>
          <w:szCs w:val="28"/>
        </w:rPr>
        <w:t xml:space="preserve"> жилого </w:t>
      </w:r>
      <w:proofErr w:type="spellStart"/>
      <w:r w:rsidRPr="00CB3EF4">
        <w:rPr>
          <w:rFonts w:ascii="Times New Roman" w:eastAsia="Times New Roman" w:hAnsi="Times New Roman" w:cs="Times New Roman"/>
          <w:sz w:val="28"/>
          <w:szCs w:val="28"/>
        </w:rPr>
        <w:t>приміщення</w:t>
      </w:r>
      <w:proofErr w:type="spellEnd"/>
      <w:r w:rsidRPr="00CB3EF4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Pr="00CB3EF4">
        <w:rPr>
          <w:rFonts w:ascii="Times New Roman" w:eastAsia="Times New Roman" w:hAnsi="Times New Roman" w:cs="Times New Roman"/>
          <w:sz w:val="28"/>
          <w:szCs w:val="28"/>
        </w:rPr>
        <w:t>гуртожитку</w:t>
      </w:r>
      <w:proofErr w:type="spellEnd"/>
      <w:r w:rsidRPr="00CB3EF4">
        <w:rPr>
          <w:rFonts w:ascii="Times New Roman" w:eastAsia="Times New Roman" w:hAnsi="Times New Roman" w:cs="Times New Roman"/>
          <w:sz w:val="28"/>
          <w:szCs w:val="28"/>
        </w:rPr>
        <w:t xml:space="preserve">, а </w:t>
      </w:r>
      <w:proofErr w:type="spellStart"/>
      <w:r w:rsidRPr="00CB3EF4">
        <w:rPr>
          <w:rFonts w:ascii="Times New Roman" w:eastAsia="Times New Roman" w:hAnsi="Times New Roman" w:cs="Times New Roman"/>
          <w:sz w:val="28"/>
          <w:szCs w:val="28"/>
        </w:rPr>
        <w:t>також</w:t>
      </w:r>
      <w:proofErr w:type="spellEnd"/>
      <w:r w:rsidRPr="00CB3EF4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Pr="00CB3EF4">
        <w:rPr>
          <w:rFonts w:ascii="Times New Roman" w:eastAsia="Times New Roman" w:hAnsi="Times New Roman" w:cs="Times New Roman"/>
          <w:sz w:val="28"/>
          <w:szCs w:val="28"/>
        </w:rPr>
        <w:t>мешканців</w:t>
      </w:r>
      <w:proofErr w:type="spellEnd"/>
      <w:r w:rsidRPr="00CB3E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B3EF4">
        <w:rPr>
          <w:rFonts w:ascii="Times New Roman" w:eastAsia="Times New Roman" w:hAnsi="Times New Roman" w:cs="Times New Roman"/>
          <w:sz w:val="28"/>
          <w:szCs w:val="28"/>
        </w:rPr>
        <w:t>гуртожитків</w:t>
      </w:r>
      <w:proofErr w:type="spellEnd"/>
      <w:r w:rsidRPr="00CB3EF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CB3EF4">
        <w:rPr>
          <w:rFonts w:ascii="Times New Roman" w:eastAsia="Times New Roman" w:hAnsi="Times New Roman" w:cs="Times New Roman"/>
          <w:sz w:val="28"/>
          <w:szCs w:val="28"/>
        </w:rPr>
        <w:t>які</w:t>
      </w:r>
      <w:proofErr w:type="spellEnd"/>
      <w:r w:rsidRPr="00CB3EF4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Pr="00CB3EF4">
        <w:rPr>
          <w:rFonts w:ascii="Times New Roman" w:eastAsia="Times New Roman" w:hAnsi="Times New Roman" w:cs="Times New Roman"/>
          <w:sz w:val="28"/>
          <w:szCs w:val="28"/>
        </w:rPr>
        <w:t>правових</w:t>
      </w:r>
      <w:proofErr w:type="spellEnd"/>
      <w:r w:rsidRPr="00CB3E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B3EF4">
        <w:rPr>
          <w:rFonts w:ascii="Times New Roman" w:eastAsia="Times New Roman" w:hAnsi="Times New Roman" w:cs="Times New Roman"/>
          <w:sz w:val="28"/>
          <w:szCs w:val="28"/>
        </w:rPr>
        <w:t>підставах</w:t>
      </w:r>
      <w:proofErr w:type="spellEnd"/>
      <w:r w:rsidRPr="00CB3E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B3EF4">
        <w:rPr>
          <w:rFonts w:ascii="Times New Roman" w:eastAsia="Times New Roman" w:hAnsi="Times New Roman" w:cs="Times New Roman"/>
          <w:sz w:val="28"/>
          <w:szCs w:val="28"/>
        </w:rPr>
        <w:t>були</w:t>
      </w:r>
      <w:proofErr w:type="spellEnd"/>
      <w:r w:rsidRPr="00CB3E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B3EF4">
        <w:rPr>
          <w:rFonts w:ascii="Times New Roman" w:eastAsia="Times New Roman" w:hAnsi="Times New Roman" w:cs="Times New Roman"/>
          <w:sz w:val="28"/>
          <w:szCs w:val="28"/>
        </w:rPr>
        <w:t>вселені</w:t>
      </w:r>
      <w:proofErr w:type="spellEnd"/>
      <w:r w:rsidRPr="00CB3EF4"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 w:rsidRPr="00CB3EF4">
        <w:rPr>
          <w:rFonts w:ascii="Times New Roman" w:eastAsia="Times New Roman" w:hAnsi="Times New Roman" w:cs="Times New Roman"/>
          <w:sz w:val="28"/>
          <w:szCs w:val="28"/>
        </w:rPr>
        <w:t>гуртожиток</w:t>
      </w:r>
      <w:proofErr w:type="spellEnd"/>
      <w:r w:rsidRPr="00CB3EF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CB3EF4">
        <w:rPr>
          <w:rFonts w:ascii="Times New Roman" w:eastAsia="Times New Roman" w:hAnsi="Times New Roman" w:cs="Times New Roman"/>
          <w:sz w:val="28"/>
          <w:szCs w:val="28"/>
        </w:rPr>
        <w:t>фактично</w:t>
      </w:r>
      <w:proofErr w:type="spellEnd"/>
      <w:r w:rsidRPr="00CB3EF4">
        <w:rPr>
          <w:rFonts w:ascii="Times New Roman" w:eastAsia="Times New Roman" w:hAnsi="Times New Roman" w:cs="Times New Roman"/>
          <w:sz w:val="28"/>
          <w:szCs w:val="28"/>
        </w:rPr>
        <w:t xml:space="preserve"> проживали в </w:t>
      </w:r>
      <w:proofErr w:type="spellStart"/>
      <w:r w:rsidRPr="00CB3EF4">
        <w:rPr>
          <w:rFonts w:ascii="Times New Roman" w:eastAsia="Times New Roman" w:hAnsi="Times New Roman" w:cs="Times New Roman"/>
          <w:sz w:val="28"/>
          <w:szCs w:val="28"/>
        </w:rPr>
        <w:t>гуртожитку</w:t>
      </w:r>
      <w:proofErr w:type="spellEnd"/>
      <w:r w:rsidRPr="00CB3E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B3EF4">
        <w:rPr>
          <w:rFonts w:ascii="Times New Roman" w:eastAsia="Times New Roman" w:hAnsi="Times New Roman" w:cs="Times New Roman"/>
          <w:sz w:val="28"/>
          <w:szCs w:val="28"/>
        </w:rPr>
        <w:t>сукупно</w:t>
      </w:r>
      <w:proofErr w:type="spellEnd"/>
      <w:r w:rsidRPr="00CB3EF4">
        <w:rPr>
          <w:rFonts w:ascii="Times New Roman" w:eastAsia="Times New Roman" w:hAnsi="Times New Roman" w:cs="Times New Roman"/>
          <w:sz w:val="28"/>
          <w:szCs w:val="28"/>
        </w:rPr>
        <w:t xml:space="preserve"> не </w:t>
      </w:r>
      <w:proofErr w:type="spellStart"/>
      <w:r w:rsidRPr="00CB3EF4">
        <w:rPr>
          <w:rFonts w:ascii="Times New Roman" w:eastAsia="Times New Roman" w:hAnsi="Times New Roman" w:cs="Times New Roman"/>
          <w:sz w:val="28"/>
          <w:szCs w:val="28"/>
        </w:rPr>
        <w:t>менше</w:t>
      </w:r>
      <w:proofErr w:type="spellEnd"/>
      <w:r w:rsidRPr="00CB3EF4">
        <w:rPr>
          <w:rFonts w:ascii="Times New Roman" w:eastAsia="Times New Roman" w:hAnsi="Times New Roman" w:cs="Times New Roman"/>
          <w:sz w:val="28"/>
          <w:szCs w:val="28"/>
        </w:rPr>
        <w:t xml:space="preserve"> одного року та стали </w:t>
      </w:r>
      <w:proofErr w:type="spellStart"/>
      <w:r w:rsidRPr="00CB3EF4">
        <w:rPr>
          <w:rFonts w:ascii="Times New Roman" w:eastAsia="Times New Roman" w:hAnsi="Times New Roman" w:cs="Times New Roman"/>
          <w:sz w:val="28"/>
          <w:szCs w:val="28"/>
        </w:rPr>
        <w:t>учасниками</w:t>
      </w:r>
      <w:proofErr w:type="spellEnd"/>
      <w:r w:rsidRPr="00CB3E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B3EF4">
        <w:rPr>
          <w:rFonts w:ascii="Times New Roman" w:eastAsia="Times New Roman" w:hAnsi="Times New Roman" w:cs="Times New Roman"/>
          <w:sz w:val="28"/>
          <w:szCs w:val="28"/>
        </w:rPr>
        <w:t>антитерористичної</w:t>
      </w:r>
      <w:proofErr w:type="spellEnd"/>
      <w:r w:rsidRPr="00CB3E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B3EF4">
        <w:rPr>
          <w:rFonts w:ascii="Times New Roman" w:eastAsia="Times New Roman" w:hAnsi="Times New Roman" w:cs="Times New Roman"/>
          <w:sz w:val="28"/>
          <w:szCs w:val="28"/>
        </w:rPr>
        <w:t>операції</w:t>
      </w:r>
      <w:proofErr w:type="spellEnd"/>
      <w:r w:rsidRPr="00CB3EF4"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 w:rsidRPr="00CB3EF4">
        <w:rPr>
          <w:rFonts w:ascii="Times New Roman" w:eastAsia="Times New Roman" w:hAnsi="Times New Roman" w:cs="Times New Roman"/>
          <w:sz w:val="28"/>
          <w:szCs w:val="28"/>
        </w:rPr>
        <w:t>складі</w:t>
      </w:r>
      <w:proofErr w:type="spellEnd"/>
      <w:r w:rsidRPr="00CB3E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B3EF4">
        <w:rPr>
          <w:rFonts w:ascii="Times New Roman" w:eastAsia="Times New Roman" w:hAnsi="Times New Roman" w:cs="Times New Roman"/>
          <w:sz w:val="28"/>
          <w:szCs w:val="28"/>
        </w:rPr>
        <w:t>Збройних</w:t>
      </w:r>
      <w:proofErr w:type="spellEnd"/>
      <w:r w:rsidRPr="00CB3EF4">
        <w:rPr>
          <w:rFonts w:ascii="Times New Roman" w:eastAsia="Times New Roman" w:hAnsi="Times New Roman" w:cs="Times New Roman"/>
          <w:sz w:val="28"/>
          <w:szCs w:val="28"/>
        </w:rPr>
        <w:t xml:space="preserve"> Сил </w:t>
      </w:r>
      <w:proofErr w:type="spellStart"/>
      <w:r w:rsidRPr="00CB3EF4">
        <w:rPr>
          <w:rFonts w:ascii="Times New Roman" w:eastAsia="Times New Roman" w:hAnsi="Times New Roman" w:cs="Times New Roman"/>
          <w:sz w:val="28"/>
          <w:szCs w:val="28"/>
        </w:rPr>
        <w:t>України</w:t>
      </w:r>
      <w:proofErr w:type="spellEnd"/>
      <w:r w:rsidRPr="00CB3EF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CB3EF4">
        <w:rPr>
          <w:rFonts w:ascii="Times New Roman" w:eastAsia="Times New Roman" w:hAnsi="Times New Roman" w:cs="Times New Roman"/>
          <w:sz w:val="28"/>
          <w:szCs w:val="28"/>
        </w:rPr>
        <w:t>Національної</w:t>
      </w:r>
      <w:proofErr w:type="spellEnd"/>
      <w:r w:rsidRPr="00CB3E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B3EF4">
        <w:rPr>
          <w:rFonts w:ascii="Times New Roman" w:eastAsia="Times New Roman" w:hAnsi="Times New Roman" w:cs="Times New Roman"/>
          <w:sz w:val="28"/>
          <w:szCs w:val="28"/>
        </w:rPr>
        <w:t>гвардії</w:t>
      </w:r>
      <w:proofErr w:type="spellEnd"/>
      <w:r w:rsidRPr="00CB3E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B3EF4">
        <w:rPr>
          <w:rFonts w:ascii="Times New Roman" w:eastAsia="Times New Roman" w:hAnsi="Times New Roman" w:cs="Times New Roman"/>
          <w:sz w:val="28"/>
          <w:szCs w:val="28"/>
        </w:rPr>
        <w:t>України</w:t>
      </w:r>
      <w:proofErr w:type="spellEnd"/>
      <w:r w:rsidRPr="00CB3EF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CB3EF4">
        <w:rPr>
          <w:rFonts w:ascii="Times New Roman" w:eastAsia="Times New Roman" w:hAnsi="Times New Roman" w:cs="Times New Roman"/>
          <w:sz w:val="28"/>
          <w:szCs w:val="28"/>
        </w:rPr>
        <w:t>органів</w:t>
      </w:r>
      <w:proofErr w:type="spellEnd"/>
      <w:r w:rsidRPr="00CB3E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B3EF4">
        <w:rPr>
          <w:rFonts w:ascii="Times New Roman" w:eastAsia="Times New Roman" w:hAnsi="Times New Roman" w:cs="Times New Roman"/>
          <w:sz w:val="28"/>
          <w:szCs w:val="28"/>
        </w:rPr>
        <w:t>внутрішніх</w:t>
      </w:r>
      <w:proofErr w:type="spellEnd"/>
      <w:r w:rsidRPr="00CB3EF4">
        <w:rPr>
          <w:rFonts w:ascii="Times New Roman" w:eastAsia="Times New Roman" w:hAnsi="Times New Roman" w:cs="Times New Roman"/>
          <w:sz w:val="28"/>
          <w:szCs w:val="28"/>
        </w:rPr>
        <w:t xml:space="preserve"> справ </w:t>
      </w:r>
      <w:proofErr w:type="spellStart"/>
      <w:r w:rsidRPr="00CB3EF4">
        <w:rPr>
          <w:rFonts w:ascii="Times New Roman" w:eastAsia="Times New Roman" w:hAnsi="Times New Roman" w:cs="Times New Roman"/>
          <w:sz w:val="28"/>
          <w:szCs w:val="28"/>
        </w:rPr>
        <w:t>України</w:t>
      </w:r>
      <w:proofErr w:type="spellEnd"/>
      <w:r w:rsidRPr="00CB3EF4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CB3EF4">
        <w:rPr>
          <w:rFonts w:ascii="Times New Roman" w:eastAsia="Times New Roman" w:hAnsi="Times New Roman" w:cs="Times New Roman"/>
          <w:sz w:val="28"/>
          <w:szCs w:val="28"/>
        </w:rPr>
        <w:t>інших</w:t>
      </w:r>
      <w:proofErr w:type="spellEnd"/>
      <w:r w:rsidRPr="00CB3E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B3EF4">
        <w:rPr>
          <w:rFonts w:ascii="Times New Roman" w:eastAsia="Times New Roman" w:hAnsi="Times New Roman" w:cs="Times New Roman"/>
          <w:sz w:val="28"/>
          <w:szCs w:val="28"/>
        </w:rPr>
        <w:t>військових</w:t>
      </w:r>
      <w:proofErr w:type="spellEnd"/>
      <w:r w:rsidRPr="00CB3E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B3EF4">
        <w:rPr>
          <w:rFonts w:ascii="Times New Roman" w:eastAsia="Times New Roman" w:hAnsi="Times New Roman" w:cs="Times New Roman"/>
          <w:sz w:val="28"/>
          <w:szCs w:val="28"/>
        </w:rPr>
        <w:t>формувань</w:t>
      </w:r>
      <w:proofErr w:type="spellEnd"/>
      <w:r w:rsidRPr="00CB3EF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CB3EF4">
        <w:rPr>
          <w:rFonts w:ascii="Times New Roman" w:eastAsia="Times New Roman" w:hAnsi="Times New Roman" w:cs="Times New Roman"/>
          <w:sz w:val="28"/>
          <w:szCs w:val="28"/>
        </w:rPr>
        <w:t>створених</w:t>
      </w:r>
      <w:proofErr w:type="spellEnd"/>
      <w:r w:rsidRPr="00CB3E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B3EF4">
        <w:rPr>
          <w:rFonts w:ascii="Times New Roman" w:eastAsia="Times New Roman" w:hAnsi="Times New Roman" w:cs="Times New Roman"/>
          <w:sz w:val="28"/>
          <w:szCs w:val="28"/>
        </w:rPr>
        <w:t>відповідно</w:t>
      </w:r>
      <w:proofErr w:type="spellEnd"/>
      <w:r w:rsidRPr="00CB3EF4">
        <w:rPr>
          <w:rFonts w:ascii="Times New Roman" w:eastAsia="Times New Roman" w:hAnsi="Times New Roman" w:cs="Times New Roman"/>
          <w:sz w:val="28"/>
          <w:szCs w:val="28"/>
        </w:rPr>
        <w:t xml:space="preserve"> до закону, та </w:t>
      </w:r>
      <w:proofErr w:type="spellStart"/>
      <w:r w:rsidRPr="00CB3EF4">
        <w:rPr>
          <w:rFonts w:ascii="Times New Roman" w:eastAsia="Times New Roman" w:hAnsi="Times New Roman" w:cs="Times New Roman"/>
          <w:sz w:val="28"/>
          <w:szCs w:val="28"/>
        </w:rPr>
        <w:t>добровольчих</w:t>
      </w:r>
      <w:proofErr w:type="spellEnd"/>
      <w:r w:rsidRPr="00CB3E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B3EF4">
        <w:rPr>
          <w:rFonts w:ascii="Times New Roman" w:eastAsia="Times New Roman" w:hAnsi="Times New Roman" w:cs="Times New Roman"/>
          <w:sz w:val="28"/>
          <w:szCs w:val="28"/>
        </w:rPr>
        <w:t>формувань</w:t>
      </w:r>
      <w:proofErr w:type="spellEnd"/>
      <w:r w:rsidRPr="00CB3EF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CB3EF4"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 w:rsidRPr="00CB3E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B3EF4">
        <w:rPr>
          <w:rFonts w:ascii="Times New Roman" w:eastAsia="Times New Roman" w:hAnsi="Times New Roman" w:cs="Times New Roman"/>
          <w:sz w:val="28"/>
          <w:szCs w:val="28"/>
        </w:rPr>
        <w:t>були</w:t>
      </w:r>
      <w:proofErr w:type="spellEnd"/>
      <w:r w:rsidRPr="00CB3E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B3EF4">
        <w:rPr>
          <w:rFonts w:ascii="Times New Roman" w:eastAsia="Times New Roman" w:hAnsi="Times New Roman" w:cs="Times New Roman"/>
          <w:sz w:val="28"/>
          <w:szCs w:val="28"/>
        </w:rPr>
        <w:t>утворені</w:t>
      </w:r>
      <w:proofErr w:type="spellEnd"/>
      <w:r w:rsidRPr="00CB3E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B3EF4">
        <w:rPr>
          <w:rFonts w:ascii="Times New Roman" w:eastAsia="Times New Roman" w:hAnsi="Times New Roman" w:cs="Times New Roman"/>
          <w:sz w:val="28"/>
          <w:szCs w:val="28"/>
        </w:rPr>
        <w:t>або</w:t>
      </w:r>
      <w:proofErr w:type="spellEnd"/>
      <w:r w:rsidRPr="00CB3E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B3EF4">
        <w:rPr>
          <w:rFonts w:ascii="Times New Roman" w:eastAsia="Times New Roman" w:hAnsi="Times New Roman" w:cs="Times New Roman"/>
          <w:sz w:val="28"/>
          <w:szCs w:val="28"/>
        </w:rPr>
        <w:t>самоорганізувалися</w:t>
      </w:r>
      <w:proofErr w:type="spellEnd"/>
      <w:r w:rsidRPr="00CB3EF4"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 w:rsidRPr="00CB3EF4">
        <w:rPr>
          <w:rFonts w:ascii="Times New Roman" w:eastAsia="Times New Roman" w:hAnsi="Times New Roman" w:cs="Times New Roman"/>
          <w:sz w:val="28"/>
          <w:szCs w:val="28"/>
        </w:rPr>
        <w:t>захисту</w:t>
      </w:r>
      <w:proofErr w:type="spellEnd"/>
      <w:r w:rsidRPr="00CB3E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B3EF4">
        <w:rPr>
          <w:rFonts w:ascii="Times New Roman" w:eastAsia="Times New Roman" w:hAnsi="Times New Roman" w:cs="Times New Roman"/>
          <w:sz w:val="28"/>
          <w:szCs w:val="28"/>
        </w:rPr>
        <w:t>незалежності</w:t>
      </w:r>
      <w:proofErr w:type="spellEnd"/>
      <w:r w:rsidRPr="00CB3EF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CB3EF4">
        <w:rPr>
          <w:rFonts w:ascii="Times New Roman" w:eastAsia="Times New Roman" w:hAnsi="Times New Roman" w:cs="Times New Roman"/>
          <w:sz w:val="28"/>
          <w:szCs w:val="28"/>
        </w:rPr>
        <w:t>суверенітету</w:t>
      </w:r>
      <w:proofErr w:type="spellEnd"/>
      <w:r w:rsidRPr="00CB3EF4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CB3EF4">
        <w:rPr>
          <w:rFonts w:ascii="Times New Roman" w:eastAsia="Times New Roman" w:hAnsi="Times New Roman" w:cs="Times New Roman"/>
          <w:sz w:val="28"/>
          <w:szCs w:val="28"/>
        </w:rPr>
        <w:t>територіальної</w:t>
      </w:r>
      <w:proofErr w:type="spellEnd"/>
      <w:r w:rsidRPr="00CB3E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B3EF4">
        <w:rPr>
          <w:rFonts w:ascii="Times New Roman" w:eastAsia="Times New Roman" w:hAnsi="Times New Roman" w:cs="Times New Roman"/>
          <w:sz w:val="28"/>
          <w:szCs w:val="28"/>
        </w:rPr>
        <w:t>цілісності</w:t>
      </w:r>
      <w:proofErr w:type="spellEnd"/>
      <w:r w:rsidRPr="00CB3E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B3EF4">
        <w:rPr>
          <w:rFonts w:ascii="Times New Roman" w:eastAsia="Times New Roman" w:hAnsi="Times New Roman" w:cs="Times New Roman"/>
          <w:sz w:val="28"/>
          <w:szCs w:val="28"/>
        </w:rPr>
        <w:t>України</w:t>
      </w:r>
      <w:proofErr w:type="spellEnd"/>
      <w:r w:rsidRPr="00CB3EF4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CB3EF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CB3EF4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</w:p>
    <w:p w:rsidR="00CB3EF4" w:rsidRPr="00CB3EF4" w:rsidRDefault="00CB3EF4" w:rsidP="00CB3EF4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B3EF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Після прийняття гуртожитку у комунальну власність Броварської міської територіальної громади здійснюється перереєстрація мешканців гуртожитку, які фактично проживали у ньому до даного моменту, та видається новий ордер на жилу площу у гуртожитку. Розглядаючи документи на приватизацію житлових приміщень у гуртожитку враховується фактичний термін проживання громадянина та членів його сім’ї у даному гуртожитку. Інформація про фактичний термін проживання та перереєстрацію у гуртожитку міститься в довідці про реєстрацію місця проживання особи, яка </w:t>
      </w:r>
      <w:r w:rsidRPr="00CB3EF4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>видається відділом реєстрації місця проживання фізичних осіб Центру обслуговування «ПРОЗОРИЙ ОФІС» виконавчого комітету Броварської міської ради Броварського району Київської області.</w:t>
      </w:r>
    </w:p>
    <w:p w:rsidR="00CB3EF4" w:rsidRPr="00CB3EF4" w:rsidRDefault="00CB3EF4" w:rsidP="00CB3EF4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B3EF4">
        <w:rPr>
          <w:rFonts w:ascii="Times New Roman" w:eastAsia="Times New Roman" w:hAnsi="Times New Roman" w:cs="Times New Roman"/>
          <w:sz w:val="28"/>
          <w:szCs w:val="28"/>
          <w:lang w:val="uk-UA"/>
        </w:rPr>
        <w:t>Відомості щодо заборгованості зі сплати за комунальні послуги, терміну фактичного проживання заявників, членів їх родин, дату реєстрації та  перереєстрації у гуртожитку та реквізити підтверджуючих документів  наведено в інформації щодо наймачів, яким передаються у приватну</w:t>
      </w:r>
      <w:r w:rsidRPr="00CB3EF4">
        <w:rPr>
          <w:rFonts w:ascii="Times New Roman" w:eastAsia="Times New Roman" w:hAnsi="Times New Roman" w:cs="Times New Roman"/>
          <w:sz w:val="32"/>
          <w:szCs w:val="32"/>
          <w:lang w:val="uk-UA"/>
        </w:rPr>
        <w:t>/</w:t>
      </w:r>
      <w:r w:rsidRPr="00CB3EF4">
        <w:rPr>
          <w:rFonts w:ascii="Times New Roman" w:eastAsia="Times New Roman" w:hAnsi="Times New Roman" w:cs="Times New Roman"/>
          <w:sz w:val="28"/>
          <w:szCs w:val="28"/>
          <w:lang w:val="uk-UA"/>
        </w:rPr>
        <w:t>спільну часткову власність житлові приміщення у гуртожитках.</w:t>
      </w:r>
    </w:p>
    <w:p w:rsidR="00CB3EF4" w:rsidRPr="00CB3EF4" w:rsidRDefault="00CB3EF4" w:rsidP="00CB3EF4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CB3EF4" w:rsidRPr="00CB3EF4" w:rsidRDefault="00CB3EF4" w:rsidP="00CB3EF4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CB3EF4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Правові аспекти</w:t>
      </w:r>
    </w:p>
    <w:p w:rsidR="00CB3EF4" w:rsidRPr="00CB3EF4" w:rsidRDefault="00CB3EF4" w:rsidP="00CB3EF4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B3EF4">
        <w:rPr>
          <w:rFonts w:ascii="Times New Roman" w:eastAsia="Times New Roman" w:hAnsi="Times New Roman" w:cs="Times New Roman"/>
          <w:sz w:val="28"/>
          <w:szCs w:val="28"/>
          <w:lang w:val="uk-UA"/>
        </w:rPr>
        <w:t>Закони України «Про приватизацію державного житлового фонду», «Про забезпечення реалізації житлових прав мешканців гуртожитків», пунктом 30 статті 26 Закону України «Про місцеве самоврядування в Україні» та наказом Міністерства з питань житлово – комунального господарства України від 16.12.2009 № 396 «Про затвердження Положення про порядок передачі квартир (будинків) жилих приміщень у гуртожитках у власність громадян».</w:t>
      </w:r>
    </w:p>
    <w:p w:rsidR="00CB3EF4" w:rsidRPr="00CB3EF4" w:rsidRDefault="00CB3EF4" w:rsidP="00CB3EF4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CB3EF4" w:rsidRPr="00CB3EF4" w:rsidRDefault="00CB3EF4" w:rsidP="00CB3EF4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CB3EF4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Фінансово-економічне обґрунтування</w:t>
      </w:r>
    </w:p>
    <w:p w:rsidR="00CB3EF4" w:rsidRPr="00CB3EF4" w:rsidRDefault="00CB3EF4" w:rsidP="00CB3EF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B3EF4">
        <w:rPr>
          <w:rFonts w:ascii="Times New Roman" w:eastAsia="Times New Roman" w:hAnsi="Times New Roman" w:cs="Times New Roman"/>
          <w:sz w:val="28"/>
          <w:szCs w:val="28"/>
          <w:lang w:val="uk-UA"/>
        </w:rPr>
        <w:t>Прийняття даного рішення виділення коштів не потребує.</w:t>
      </w:r>
    </w:p>
    <w:p w:rsidR="00CB3EF4" w:rsidRPr="00CB3EF4" w:rsidRDefault="00CB3EF4" w:rsidP="00CB3EF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CB3EF4" w:rsidRPr="00CB3EF4" w:rsidRDefault="00CB3EF4" w:rsidP="00CB3EF4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CB3EF4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Прогноз результатів</w:t>
      </w:r>
    </w:p>
    <w:p w:rsidR="00CB3EF4" w:rsidRPr="00CB3EF4" w:rsidRDefault="00CB3EF4" w:rsidP="00CB3EF4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B3EF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Виготовлення та видача свідоцтва про право власності та приватизаційних платіжних доручень для сплати житлових </w:t>
      </w:r>
      <w:proofErr w:type="spellStart"/>
      <w:r w:rsidRPr="00CB3EF4">
        <w:rPr>
          <w:rFonts w:ascii="Times New Roman" w:eastAsia="Times New Roman" w:hAnsi="Times New Roman" w:cs="Times New Roman"/>
          <w:sz w:val="28"/>
          <w:szCs w:val="28"/>
          <w:lang w:val="uk-UA"/>
        </w:rPr>
        <w:t>чеків</w:t>
      </w:r>
      <w:proofErr w:type="spellEnd"/>
      <w:r w:rsidRPr="00CB3EF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 АТ «Ощадбанк».</w:t>
      </w:r>
    </w:p>
    <w:p w:rsidR="00CB3EF4" w:rsidRPr="00CB3EF4" w:rsidRDefault="00CB3EF4" w:rsidP="00CB3EF4">
      <w:pPr>
        <w:spacing w:after="0" w:line="240" w:lineRule="auto"/>
        <w:ind w:firstLine="29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CB3EF4" w:rsidRPr="00CB3EF4" w:rsidRDefault="00CB3EF4" w:rsidP="00CB3EF4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CB3EF4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Суб’єкт подання </w:t>
      </w:r>
      <w:proofErr w:type="spellStart"/>
      <w:r w:rsidRPr="00CB3EF4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проєкту</w:t>
      </w:r>
      <w:proofErr w:type="spellEnd"/>
      <w:r w:rsidRPr="00CB3EF4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рішення</w:t>
      </w:r>
    </w:p>
    <w:p w:rsidR="00CB3EF4" w:rsidRPr="00CB3EF4" w:rsidRDefault="00CB3EF4" w:rsidP="00CB3EF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B3EF4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Доповідач:</w:t>
      </w:r>
      <w:r w:rsidRPr="00CB3EF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начальник управління з питань комунальної власності та житла Броварської міської ради Броварського району Київської області – Ірина ЮЩЕНКО.</w:t>
      </w:r>
    </w:p>
    <w:p w:rsidR="00CB3EF4" w:rsidRPr="00CB3EF4" w:rsidRDefault="00CB3EF4" w:rsidP="00CB3EF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CB3EF4" w:rsidRPr="00CB3EF4" w:rsidRDefault="00CB3EF4" w:rsidP="00CB3EF4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B3EF4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7. Відповідальний за підготовку </w:t>
      </w:r>
      <w:proofErr w:type="spellStart"/>
      <w:r w:rsidRPr="00CB3EF4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проєкту</w:t>
      </w:r>
      <w:proofErr w:type="spellEnd"/>
      <w:r w:rsidRPr="00CB3EF4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:</w:t>
      </w:r>
      <w:r w:rsidRPr="00CB3EF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заступник начальника управління з питань комунальної власності та житла Броварської міської ради Броварського району Київської області – Марина ШЕВЧУК.</w:t>
      </w:r>
    </w:p>
    <w:p w:rsidR="00CB3EF4" w:rsidRPr="00CB3EF4" w:rsidRDefault="00CB3EF4" w:rsidP="00CB3E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B3EF4" w:rsidRPr="00CB3EF4" w:rsidRDefault="00CB3EF4" w:rsidP="00CB3E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B3EF4">
        <w:rPr>
          <w:rFonts w:ascii="Times New Roman" w:eastAsia="Times New Roman" w:hAnsi="Times New Roman" w:cs="Times New Roman"/>
          <w:sz w:val="28"/>
          <w:szCs w:val="28"/>
          <w:lang w:val="uk-UA"/>
        </w:rPr>
        <w:t>Виконуюча обов’язки</w:t>
      </w:r>
    </w:p>
    <w:p w:rsidR="00CB3EF4" w:rsidRPr="00CB3EF4" w:rsidRDefault="00CB3EF4" w:rsidP="00CB3E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B3EF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начальника управління – </w:t>
      </w:r>
    </w:p>
    <w:p w:rsidR="00CB3EF4" w:rsidRPr="00CB3EF4" w:rsidRDefault="00CB3EF4" w:rsidP="00CB3E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B3EF4">
        <w:rPr>
          <w:rFonts w:ascii="Times New Roman" w:eastAsia="Times New Roman" w:hAnsi="Times New Roman" w:cs="Times New Roman"/>
          <w:sz w:val="28"/>
          <w:szCs w:val="28"/>
          <w:lang w:val="uk-UA"/>
        </w:rPr>
        <w:t>заступник начальника                                                            Марина ШЕВЧУК</w:t>
      </w:r>
    </w:p>
    <w:p w:rsidR="009B7D79" w:rsidRPr="00CB3EF4" w:rsidRDefault="009B7D79" w:rsidP="00CB3EF4">
      <w:pPr>
        <w:rPr>
          <w:lang w:val="uk-UA"/>
        </w:rPr>
      </w:pPr>
    </w:p>
    <w:sectPr w:rsidR="009B7D79" w:rsidRPr="00CB3EF4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57447B9"/>
    <w:multiLevelType w:val="multilevel"/>
    <w:tmpl w:val="157447B9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E93421"/>
    <w:multiLevelType w:val="multilevel"/>
    <w:tmpl w:val="5BE93421"/>
    <w:lvl w:ilvl="0">
      <w:start w:val="7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CB3EF4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669</Words>
  <Characters>3819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15</cp:revision>
  <dcterms:created xsi:type="dcterms:W3CDTF">2021-03-03T14:03:00Z</dcterms:created>
  <dcterms:modified xsi:type="dcterms:W3CDTF">2024-08-06T10:47:00Z</dcterms:modified>
</cp:coreProperties>
</file>