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78E0" w:rsidRPr="00C078E0" w:rsidRDefault="00C078E0" w:rsidP="00C078E0">
      <w:pPr>
        <w:pStyle w:val="1"/>
        <w:spacing w:before="0" w:beforeAutospacing="0" w:after="0" w:afterAutospacing="0"/>
        <w:jc w:val="center"/>
        <w:rPr>
          <w:bCs w:val="0"/>
          <w:sz w:val="28"/>
          <w:szCs w:val="28"/>
        </w:rPr>
      </w:pPr>
      <w:bookmarkStart w:id="0" w:name="_GoBack"/>
      <w:bookmarkEnd w:id="0"/>
      <w:r w:rsidRPr="00C078E0">
        <w:rPr>
          <w:bCs w:val="0"/>
          <w:sz w:val="28"/>
          <w:szCs w:val="28"/>
        </w:rPr>
        <w:t xml:space="preserve">Пояснювальна записка </w:t>
      </w:r>
    </w:p>
    <w:p w:rsidR="00AF26F7" w:rsidRDefault="00C078E0" w:rsidP="00AF26F7">
      <w:pPr>
        <w:spacing w:after="0" w:line="240" w:lineRule="auto"/>
        <w:jc w:val="center"/>
        <w:rPr>
          <w:rFonts w:ascii="Times New Roman" w:hAnsi="Times New Roman" w:cs="Times New Roman"/>
          <w:b/>
          <w:sz w:val="28"/>
          <w:szCs w:val="28"/>
          <w:bdr w:val="none" w:sz="0" w:space="0" w:color="auto" w:frame="1"/>
          <w:shd w:val="clear" w:color="auto" w:fill="FFFFFF"/>
        </w:rPr>
      </w:pPr>
      <w:r w:rsidRPr="00C078E0">
        <w:rPr>
          <w:rFonts w:ascii="Times New Roman" w:hAnsi="Times New Roman" w:cs="Times New Roman"/>
          <w:b/>
          <w:bCs/>
          <w:sz w:val="28"/>
          <w:szCs w:val="28"/>
        </w:rPr>
        <w:t xml:space="preserve">до </w:t>
      </w:r>
      <w:proofErr w:type="spellStart"/>
      <w:r w:rsidRPr="00C078E0">
        <w:rPr>
          <w:rFonts w:ascii="Times New Roman" w:hAnsi="Times New Roman" w:cs="Times New Roman"/>
          <w:b/>
          <w:bCs/>
          <w:sz w:val="28"/>
          <w:szCs w:val="28"/>
        </w:rPr>
        <w:t>проєкту</w:t>
      </w:r>
      <w:proofErr w:type="spellEnd"/>
      <w:r w:rsidRPr="00C078E0">
        <w:rPr>
          <w:rFonts w:ascii="Times New Roman" w:hAnsi="Times New Roman" w:cs="Times New Roman"/>
          <w:b/>
          <w:bCs/>
          <w:sz w:val="28"/>
          <w:szCs w:val="28"/>
        </w:rPr>
        <w:t xml:space="preserve"> рішення </w:t>
      </w:r>
      <w:r w:rsidR="00AF26F7">
        <w:rPr>
          <w:rFonts w:ascii="Times New Roman" w:hAnsi="Times New Roman" w:cs="Times New Roman"/>
          <w:b/>
          <w:bCs/>
          <w:sz w:val="28"/>
          <w:szCs w:val="28"/>
        </w:rPr>
        <w:t>«</w:t>
      </w:r>
      <w:r w:rsidR="00AF26F7" w:rsidRPr="005922EE">
        <w:rPr>
          <w:rFonts w:ascii="Times New Roman" w:hAnsi="Times New Roman" w:cs="Times New Roman"/>
          <w:b/>
          <w:color w:val="000000"/>
          <w:sz w:val="28"/>
          <w:bdr w:val="none" w:sz="0" w:space="0" w:color="auto" w:frame="1"/>
          <w:shd w:val="clear" w:color="auto" w:fill="FFFFFF"/>
        </w:rPr>
        <w:t xml:space="preserve">Про затвердження </w:t>
      </w:r>
      <w:r w:rsidR="00AF26F7" w:rsidRPr="005922EE">
        <w:rPr>
          <w:rFonts w:ascii="Times New Roman" w:hAnsi="Times New Roman" w:cs="Times New Roman"/>
          <w:b/>
          <w:sz w:val="28"/>
          <w:szCs w:val="28"/>
          <w:bdr w:val="none" w:sz="0" w:space="0" w:color="auto" w:frame="1"/>
          <w:shd w:val="clear" w:color="auto" w:fill="FFFFFF"/>
        </w:rPr>
        <w:t>перспективної мережі закладів загальної середньої освіти Броварської міської ради Броварського району Київської області</w:t>
      </w:r>
      <w:r w:rsidR="00AF26F7">
        <w:rPr>
          <w:rFonts w:ascii="Times New Roman" w:hAnsi="Times New Roman" w:cs="Times New Roman"/>
          <w:b/>
          <w:sz w:val="28"/>
          <w:szCs w:val="28"/>
          <w:bdr w:val="none" w:sz="0" w:space="0" w:color="auto" w:frame="1"/>
          <w:shd w:val="clear" w:color="auto" w:fill="FFFFFF"/>
        </w:rPr>
        <w:t>»</w:t>
      </w:r>
    </w:p>
    <w:p w:rsidR="00C078E0" w:rsidRPr="00AF26F7" w:rsidRDefault="00C078E0" w:rsidP="00C078E0">
      <w:pPr>
        <w:spacing w:after="0" w:line="240" w:lineRule="auto"/>
        <w:jc w:val="center"/>
        <w:rPr>
          <w:rFonts w:ascii="Times New Roman" w:hAnsi="Times New Roman" w:cs="Times New Roman"/>
          <w:sz w:val="28"/>
          <w:szCs w:val="28"/>
        </w:rPr>
      </w:pPr>
    </w:p>
    <w:p w:rsidR="00AF26F7" w:rsidRPr="00AF26F7" w:rsidRDefault="00AF26F7" w:rsidP="00C078E0">
      <w:pPr>
        <w:spacing w:after="0" w:line="240" w:lineRule="auto"/>
        <w:jc w:val="center"/>
        <w:rPr>
          <w:rFonts w:ascii="Times New Roman" w:hAnsi="Times New Roman" w:cs="Times New Roman"/>
          <w:sz w:val="28"/>
          <w:szCs w:val="28"/>
        </w:rPr>
      </w:pPr>
    </w:p>
    <w:p w:rsidR="00C078E0" w:rsidRPr="00BD698F" w:rsidRDefault="00C078E0" w:rsidP="00C078E0">
      <w:pPr>
        <w:tabs>
          <w:tab w:val="left" w:pos="851"/>
        </w:tabs>
        <w:spacing w:after="0" w:line="240" w:lineRule="auto"/>
        <w:ind w:firstLine="567"/>
        <w:jc w:val="both"/>
        <w:rPr>
          <w:rFonts w:ascii="Times New Roman" w:hAnsi="Times New Roman" w:cs="Times New Roman"/>
          <w:sz w:val="28"/>
          <w:szCs w:val="28"/>
        </w:rPr>
      </w:pPr>
      <w:r w:rsidRPr="00BD698F">
        <w:rPr>
          <w:rFonts w:ascii="Times New Roman" w:hAnsi="Times New Roman" w:cs="Times New Roman"/>
          <w:sz w:val="28"/>
          <w:szCs w:val="28"/>
        </w:rPr>
        <w:t xml:space="preserve">Пояснювальна записка підготовлена відповідно до статті 20 Регламенту Броварської міської ради Броварського району Київської області </w:t>
      </w:r>
      <w:r w:rsidRPr="00BD698F">
        <w:rPr>
          <w:rFonts w:ascii="Times New Roman" w:hAnsi="Times New Roman" w:cs="Times New Roman"/>
          <w:sz w:val="28"/>
          <w:szCs w:val="28"/>
          <w:lang w:val="en-US"/>
        </w:rPr>
        <w:t>VIII</w:t>
      </w:r>
      <w:r w:rsidRPr="00BD698F">
        <w:rPr>
          <w:rFonts w:ascii="Times New Roman" w:hAnsi="Times New Roman" w:cs="Times New Roman"/>
          <w:sz w:val="28"/>
          <w:szCs w:val="28"/>
        </w:rPr>
        <w:t xml:space="preserve"> скликання.</w:t>
      </w:r>
    </w:p>
    <w:p w:rsidR="00C078E0" w:rsidRPr="00BD698F" w:rsidRDefault="00C078E0" w:rsidP="00C078E0">
      <w:pPr>
        <w:tabs>
          <w:tab w:val="left" w:pos="851"/>
        </w:tabs>
        <w:spacing w:after="0" w:line="240" w:lineRule="auto"/>
        <w:ind w:firstLine="567"/>
        <w:jc w:val="both"/>
        <w:rPr>
          <w:rFonts w:ascii="Times New Roman" w:hAnsi="Times New Roman" w:cs="Times New Roman"/>
          <w:sz w:val="28"/>
          <w:szCs w:val="28"/>
        </w:rPr>
      </w:pPr>
    </w:p>
    <w:p w:rsidR="00C078E0" w:rsidRPr="00BD698F" w:rsidRDefault="00CF1098" w:rsidP="00C078E0">
      <w:pPr>
        <w:pStyle w:val="a4"/>
        <w:numPr>
          <w:ilvl w:val="0"/>
          <w:numId w:val="3"/>
        </w:numPr>
        <w:tabs>
          <w:tab w:val="left" w:pos="851"/>
        </w:tabs>
        <w:spacing w:after="0" w:line="240" w:lineRule="auto"/>
        <w:ind w:left="0" w:firstLine="567"/>
        <w:jc w:val="both"/>
        <w:rPr>
          <w:rFonts w:ascii="Times New Roman" w:hAnsi="Times New Roman" w:cs="Times New Roman"/>
          <w:b/>
          <w:bCs/>
          <w:sz w:val="28"/>
          <w:szCs w:val="28"/>
        </w:rPr>
      </w:pPr>
      <w:r w:rsidRPr="00BD698F">
        <w:rPr>
          <w:rFonts w:ascii="Times New Roman" w:hAnsi="Times New Roman" w:cs="Times New Roman"/>
          <w:b/>
          <w:bCs/>
          <w:sz w:val="28"/>
          <w:szCs w:val="28"/>
        </w:rPr>
        <w:t>Обґрунтування</w:t>
      </w:r>
      <w:r w:rsidR="00C078E0" w:rsidRPr="00BD698F">
        <w:rPr>
          <w:rFonts w:ascii="Times New Roman" w:hAnsi="Times New Roman" w:cs="Times New Roman"/>
          <w:b/>
          <w:bCs/>
          <w:sz w:val="28"/>
          <w:szCs w:val="28"/>
        </w:rPr>
        <w:t xml:space="preserve"> необхідності прийняття рішень</w:t>
      </w:r>
    </w:p>
    <w:p w:rsidR="00364500" w:rsidRPr="00BD698F" w:rsidRDefault="00364500" w:rsidP="005338BF">
      <w:pPr>
        <w:shd w:val="clear" w:color="auto" w:fill="FFFFFF"/>
        <w:spacing w:after="0" w:line="240" w:lineRule="auto"/>
        <w:ind w:firstLine="567"/>
        <w:jc w:val="both"/>
        <w:rPr>
          <w:rFonts w:ascii="Times New Roman" w:eastAsia="Times New Roman" w:hAnsi="Times New Roman" w:cs="Times New Roman"/>
          <w:sz w:val="15"/>
          <w:szCs w:val="15"/>
          <w:lang w:eastAsia="uk-UA"/>
        </w:rPr>
      </w:pPr>
      <w:r w:rsidRPr="00BD698F">
        <w:rPr>
          <w:rFonts w:ascii="Times New Roman" w:eastAsia="Times New Roman" w:hAnsi="Times New Roman" w:cs="Times New Roman"/>
          <w:sz w:val="28"/>
          <w:szCs w:val="28"/>
          <w:bdr w:val="none" w:sz="0" w:space="0" w:color="auto" w:frame="1"/>
          <w:lang w:eastAsia="uk-UA"/>
        </w:rPr>
        <w:t>В Україні відбувається активний процес системної трансформації освітньої сфери для забезпечення нов</w:t>
      </w:r>
      <w:r w:rsidR="00345D2E" w:rsidRPr="00BD698F">
        <w:rPr>
          <w:rFonts w:ascii="Times New Roman" w:eastAsia="Times New Roman" w:hAnsi="Times New Roman" w:cs="Times New Roman"/>
          <w:sz w:val="28"/>
          <w:szCs w:val="28"/>
          <w:bdr w:val="none" w:sz="0" w:space="0" w:color="auto" w:frame="1"/>
          <w:lang w:eastAsia="uk-UA"/>
        </w:rPr>
        <w:t>ої якості освіти на всіх рівнях</w:t>
      </w:r>
      <w:r w:rsidRPr="00BD698F">
        <w:rPr>
          <w:rFonts w:ascii="Times New Roman" w:eastAsia="Times New Roman" w:hAnsi="Times New Roman" w:cs="Times New Roman"/>
          <w:sz w:val="28"/>
          <w:szCs w:val="28"/>
          <w:bdr w:val="none" w:sz="0" w:space="0" w:color="auto" w:frame="1"/>
          <w:lang w:eastAsia="uk-UA"/>
        </w:rPr>
        <w:t>.</w:t>
      </w:r>
    </w:p>
    <w:p w:rsidR="006C4E82" w:rsidRPr="00BD698F" w:rsidRDefault="00364500" w:rsidP="006C4E8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ru-RU" w:eastAsia="uk-UA"/>
        </w:rPr>
      </w:pPr>
      <w:r w:rsidRPr="00BD698F">
        <w:rPr>
          <w:rFonts w:ascii="Times New Roman" w:eastAsia="Times New Roman" w:hAnsi="Times New Roman" w:cs="Times New Roman"/>
          <w:sz w:val="28"/>
          <w:szCs w:val="28"/>
          <w:bdr w:val="none" w:sz="0" w:space="0" w:color="auto" w:frame="1"/>
          <w:lang w:eastAsia="uk-UA"/>
        </w:rPr>
        <w:t>Першим важливим кроком до трансформації галузі стало прийняття Верховною Радою України 5 вересня 2017 року Закону України «Про освіту», який окреслює основні принципи функціонування освітньої галузі.</w:t>
      </w:r>
    </w:p>
    <w:p w:rsidR="008D2C7A" w:rsidRPr="00BD698F" w:rsidRDefault="006C4E82" w:rsidP="00364500">
      <w:pPr>
        <w:shd w:val="clear" w:color="auto" w:fill="FFFFFF"/>
        <w:spacing w:after="0" w:line="240" w:lineRule="auto"/>
        <w:ind w:firstLine="567"/>
        <w:jc w:val="both"/>
        <w:rPr>
          <w:rFonts w:ascii="Times New Roman" w:hAnsi="Times New Roman" w:cs="Times New Roman"/>
          <w:sz w:val="28"/>
          <w:szCs w:val="16"/>
          <w:shd w:val="clear" w:color="auto" w:fill="FFFFFF"/>
        </w:rPr>
      </w:pPr>
      <w:r w:rsidRPr="00BD698F">
        <w:rPr>
          <w:rFonts w:ascii="Times New Roman" w:hAnsi="Times New Roman" w:cs="Times New Roman"/>
          <w:sz w:val="28"/>
          <w:szCs w:val="28"/>
          <w:bdr w:val="none" w:sz="0" w:space="0" w:color="auto" w:frame="1"/>
          <w:shd w:val="clear" w:color="auto" w:fill="FFFFFF"/>
        </w:rPr>
        <w:t xml:space="preserve">З 2018 року розпочато реформу «Нова Українська Школа» (НУШ). </w:t>
      </w:r>
      <w:r w:rsidRPr="00BD698F">
        <w:rPr>
          <w:rFonts w:ascii="Times New Roman" w:hAnsi="Times New Roman" w:cs="Times New Roman"/>
          <w:sz w:val="28"/>
          <w:szCs w:val="16"/>
          <w:shd w:val="clear" w:color="auto" w:fill="FFFFFF"/>
        </w:rPr>
        <w:t>Реформа є тривалою та поетапною і триватиме до 2027 року, після чого старша школа (10-12 класи) стане профільною і трирічною. Така система почне діяти з 1 вересня 2027 року.</w:t>
      </w:r>
    </w:p>
    <w:p w:rsidR="008D2C7A" w:rsidRPr="00BD698F" w:rsidRDefault="008D2C7A" w:rsidP="007853D5">
      <w:pPr>
        <w:pStyle w:val="a3"/>
        <w:shd w:val="clear" w:color="auto" w:fill="FFFFFF"/>
        <w:ind w:firstLine="567"/>
        <w:rPr>
          <w:rFonts w:ascii="Calibri" w:eastAsia="Times New Roman" w:hAnsi="Calibri" w:cs="Calibri"/>
          <w:szCs w:val="28"/>
          <w:bdr w:val="none" w:sz="0" w:space="0" w:color="auto" w:frame="1"/>
          <w:lang w:eastAsia="uk-UA"/>
        </w:rPr>
      </w:pPr>
      <w:r w:rsidRPr="00BD698F">
        <w:rPr>
          <w:szCs w:val="28"/>
        </w:rPr>
        <w:t xml:space="preserve">У березні 2020 року набрав чинності Закон України «Про повну загальну середню освіту» (далі </w:t>
      </w:r>
      <w:r w:rsidR="00CF52F6">
        <w:rPr>
          <w:szCs w:val="28"/>
        </w:rPr>
        <w:t>–</w:t>
      </w:r>
      <w:r w:rsidRPr="00BD698F">
        <w:rPr>
          <w:szCs w:val="28"/>
        </w:rPr>
        <w:t xml:space="preserve"> Закон), який визначає правові, організаційні та економічні засади функціонування і розвитку системи повної загальної середньої освіти. </w:t>
      </w:r>
    </w:p>
    <w:p w:rsidR="008D2C7A" w:rsidRPr="00BD698F" w:rsidRDefault="008D2C7A" w:rsidP="008D2C7A">
      <w:pPr>
        <w:spacing w:after="0"/>
        <w:ind w:firstLine="567"/>
        <w:jc w:val="both"/>
        <w:rPr>
          <w:rFonts w:ascii="Times New Roman" w:eastAsiaTheme="minorEastAsia" w:hAnsi="Times New Roman" w:cs="Times New Roman"/>
          <w:sz w:val="28"/>
          <w:szCs w:val="28"/>
          <w:lang w:eastAsia="uk-UA"/>
        </w:rPr>
      </w:pPr>
      <w:r w:rsidRPr="00BD698F">
        <w:rPr>
          <w:rFonts w:ascii="Times New Roman" w:eastAsiaTheme="minorEastAsia" w:hAnsi="Times New Roman" w:cs="Times New Roman"/>
          <w:sz w:val="28"/>
          <w:szCs w:val="28"/>
          <w:lang w:eastAsia="uk-UA"/>
        </w:rPr>
        <w:t xml:space="preserve">Відповідно до </w:t>
      </w:r>
      <w:r w:rsidR="00362117" w:rsidRPr="00BD698F">
        <w:rPr>
          <w:rFonts w:ascii="Times New Roman" w:hAnsi="Times New Roman" w:cs="Times New Roman"/>
          <w:sz w:val="28"/>
          <w:szCs w:val="28"/>
        </w:rPr>
        <w:t xml:space="preserve">частини першої статті 35 </w:t>
      </w:r>
      <w:r w:rsidRPr="00BD698F">
        <w:rPr>
          <w:rFonts w:ascii="Times New Roman" w:eastAsiaTheme="minorEastAsia" w:hAnsi="Times New Roman" w:cs="Times New Roman"/>
          <w:sz w:val="28"/>
          <w:szCs w:val="28"/>
          <w:lang w:eastAsia="uk-UA"/>
        </w:rPr>
        <w:t xml:space="preserve">Закону, здобуття повної загальної середньої освіти на певному рівні забезпечують: </w:t>
      </w:r>
    </w:p>
    <w:p w:rsidR="00E922E0" w:rsidRPr="00BD698F" w:rsidRDefault="00E922E0" w:rsidP="00E922E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D698F">
        <w:rPr>
          <w:rFonts w:ascii="Times New Roman" w:eastAsia="Times New Roman" w:hAnsi="Times New Roman" w:cs="Times New Roman"/>
          <w:sz w:val="28"/>
          <w:szCs w:val="28"/>
          <w:bdr w:val="none" w:sz="0" w:space="0" w:color="auto" w:frame="1"/>
          <w:lang w:eastAsia="uk-UA"/>
        </w:rPr>
        <w:t>- початкова школа, що забезпечує здобуття початкової освіти, має функціонувати як окрема юридична особа або як структурний підрозділ гімназії;</w:t>
      </w:r>
    </w:p>
    <w:p w:rsidR="00E922E0" w:rsidRPr="00BD698F" w:rsidRDefault="00E922E0" w:rsidP="00E922E0">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D698F">
        <w:rPr>
          <w:rFonts w:ascii="Times New Roman" w:eastAsia="Times New Roman" w:hAnsi="Times New Roman" w:cs="Times New Roman"/>
          <w:sz w:val="28"/>
          <w:szCs w:val="28"/>
          <w:bdr w:val="none" w:sz="0" w:space="0" w:color="auto" w:frame="1"/>
          <w:lang w:eastAsia="uk-UA"/>
        </w:rPr>
        <w:t>- гімназія, яка забезпечує здобуття базової середньої освіти, також повинна функціонувати як окрема юридична особа, хоча, як зазначалося вище, до її складу може входити початкова школа;</w:t>
      </w:r>
    </w:p>
    <w:p w:rsidR="008D2C7A" w:rsidRPr="00BD698F" w:rsidRDefault="00E922E0" w:rsidP="007853D5">
      <w:pPr>
        <w:shd w:val="clear" w:color="auto" w:fill="FFFFFF"/>
        <w:spacing w:after="0" w:line="240" w:lineRule="auto"/>
        <w:ind w:firstLine="567"/>
        <w:jc w:val="both"/>
        <w:rPr>
          <w:rFonts w:ascii="Times New Roman" w:eastAsiaTheme="minorEastAsia" w:hAnsi="Times New Roman" w:cs="Times New Roman"/>
          <w:sz w:val="28"/>
          <w:szCs w:val="28"/>
          <w:lang w:eastAsia="uk-UA"/>
        </w:rPr>
      </w:pPr>
      <w:r w:rsidRPr="00BD698F">
        <w:rPr>
          <w:rFonts w:ascii="Times New Roman" w:eastAsia="Times New Roman" w:hAnsi="Times New Roman" w:cs="Times New Roman"/>
          <w:sz w:val="28"/>
          <w:szCs w:val="28"/>
          <w:bdr w:val="none" w:sz="0" w:space="0" w:color="auto" w:frame="1"/>
          <w:lang w:eastAsia="uk-UA"/>
        </w:rPr>
        <w:t xml:space="preserve">- ліцей, що забезпечує здобуття профільної середньої освіти не менш як за 3-ма профілями у 2-х класах на кожній паралелі 10-х, 11-х, 12-х класів, має функціонувати як окрема юридична особа. </w:t>
      </w:r>
      <w:r w:rsidR="008D2C7A" w:rsidRPr="00BD698F">
        <w:rPr>
          <w:rFonts w:ascii="Times New Roman" w:eastAsiaTheme="minorEastAsia" w:hAnsi="Times New Roman" w:cs="Times New Roman"/>
          <w:sz w:val="28"/>
          <w:szCs w:val="28"/>
          <w:lang w:eastAsia="uk-UA"/>
        </w:rPr>
        <w:t>За рішенням засновника ліцей може також забезпечувати здобуття базової середньої освіти та, як виняток, здобуття початкової освіти.</w:t>
      </w:r>
    </w:p>
    <w:p w:rsidR="00B772FB" w:rsidRPr="00BD698F" w:rsidRDefault="00B772FB" w:rsidP="00B772FB">
      <w:pPr>
        <w:spacing w:after="0" w:line="240" w:lineRule="auto"/>
        <w:ind w:firstLine="708"/>
        <w:jc w:val="both"/>
        <w:rPr>
          <w:rStyle w:val="rvts0"/>
          <w:rFonts w:ascii="Times New Roman" w:hAnsi="Times New Roman" w:cs="Times New Roman"/>
          <w:sz w:val="28"/>
          <w:szCs w:val="28"/>
        </w:rPr>
      </w:pPr>
      <w:r w:rsidRPr="00BD698F">
        <w:rPr>
          <w:rFonts w:ascii="Times New Roman" w:hAnsi="Times New Roman" w:cs="Times New Roman"/>
          <w:sz w:val="28"/>
          <w:szCs w:val="28"/>
        </w:rPr>
        <w:t xml:space="preserve">Відповідно до </w:t>
      </w:r>
      <w:r w:rsidRPr="00BD698F">
        <w:rPr>
          <w:rFonts w:ascii="Times New Roman" w:eastAsia="Times New Roman" w:hAnsi="Times New Roman" w:cs="Times New Roman"/>
          <w:sz w:val="28"/>
          <w:szCs w:val="28"/>
          <w:lang w:eastAsia="ru-RU" w:bidi="en-US"/>
        </w:rPr>
        <w:t xml:space="preserve">Положення про ліцей, затвердженого Постановою Кабінету Міністрів України від 11 жовтня 2021 року № 1062, у випадку необхідності, обумовленої особливостями формування та утримання мережі закладів освіти відповідної адміністративно-територіальної одиниці, з метою забезпечення територіальної доступності до повної загальної середньої освіти, ліцей згідно з рішенням його засновника може </w:t>
      </w:r>
      <w:r w:rsidRPr="00BD698F">
        <w:rPr>
          <w:rStyle w:val="rvts0"/>
          <w:rFonts w:ascii="Times New Roman" w:hAnsi="Times New Roman" w:cs="Times New Roman"/>
          <w:sz w:val="28"/>
          <w:szCs w:val="28"/>
        </w:rPr>
        <w:t>також забезпечувати здобуття базової середньої освіти та, як виняток, здобуття початкової освіти.</w:t>
      </w:r>
    </w:p>
    <w:p w:rsidR="007464F7" w:rsidRPr="00BD698F" w:rsidRDefault="00B772FB" w:rsidP="00B772FB">
      <w:pPr>
        <w:spacing w:after="0" w:line="240" w:lineRule="auto"/>
        <w:ind w:firstLine="708"/>
        <w:jc w:val="both"/>
        <w:rPr>
          <w:rFonts w:ascii="Times New Roman" w:hAnsi="Times New Roman" w:cs="Times New Roman"/>
          <w:sz w:val="28"/>
          <w:szCs w:val="28"/>
          <w:shd w:val="clear" w:color="auto" w:fill="FFFFFF"/>
        </w:rPr>
      </w:pPr>
      <w:r w:rsidRPr="00BD698F">
        <w:rPr>
          <w:rFonts w:ascii="Times New Roman" w:eastAsia="Times New Roman" w:hAnsi="Times New Roman" w:cs="Times New Roman"/>
          <w:sz w:val="28"/>
          <w:szCs w:val="28"/>
          <w:lang w:eastAsia="ru-RU" w:bidi="en-US"/>
        </w:rPr>
        <w:t xml:space="preserve">Керуючись законодавством та з метою збереження та забезпечення територіальної доступності до початкової освіти у всіх мікрорайонах міста Бровари, </w:t>
      </w:r>
      <w:proofErr w:type="spellStart"/>
      <w:r w:rsidRPr="00BD698F">
        <w:rPr>
          <w:rFonts w:ascii="Times New Roman" w:eastAsia="Times New Roman" w:hAnsi="Times New Roman" w:cs="Times New Roman"/>
          <w:sz w:val="28"/>
          <w:szCs w:val="28"/>
          <w:lang w:eastAsia="ru-RU" w:bidi="en-US"/>
        </w:rPr>
        <w:t>пр</w:t>
      </w:r>
      <w:r w:rsidRPr="00BD698F">
        <w:rPr>
          <w:rFonts w:ascii="Times New Roman" w:hAnsi="Times New Roman" w:cs="Times New Roman"/>
          <w:sz w:val="28"/>
          <w:szCs w:val="28"/>
        </w:rPr>
        <w:t>оєктом</w:t>
      </w:r>
      <w:proofErr w:type="spellEnd"/>
      <w:r w:rsidRPr="00BD698F">
        <w:rPr>
          <w:rFonts w:ascii="Times New Roman" w:hAnsi="Times New Roman" w:cs="Times New Roman"/>
          <w:sz w:val="28"/>
          <w:szCs w:val="28"/>
        </w:rPr>
        <w:t xml:space="preserve"> рішення запропоновано </w:t>
      </w:r>
      <w:r w:rsidRPr="00BD698F">
        <w:rPr>
          <w:rFonts w:ascii="Times New Roman" w:hAnsi="Times New Roman" w:cs="Times New Roman"/>
          <w:sz w:val="28"/>
          <w:szCs w:val="28"/>
          <w:shd w:val="clear" w:color="auto" w:fill="FFFFFF"/>
        </w:rPr>
        <w:t xml:space="preserve">залишити Броварські ліцеї № 2, 4, 5, </w:t>
      </w:r>
      <w:r w:rsidRPr="00BD698F">
        <w:rPr>
          <w:rFonts w:ascii="Times New Roman" w:hAnsi="Times New Roman" w:cs="Times New Roman"/>
          <w:sz w:val="28"/>
          <w:szCs w:val="28"/>
          <w:shd w:val="clear" w:color="auto" w:fill="FFFFFF"/>
        </w:rPr>
        <w:lastRenderedPageBreak/>
        <w:t xml:space="preserve">7, 8, 9 ліцеями, які забезпечуватимуть </w:t>
      </w:r>
      <w:r w:rsidRPr="00BD698F">
        <w:rPr>
          <w:rFonts w:ascii="Times New Roman" w:hAnsi="Times New Roman" w:cs="Times New Roman"/>
          <w:sz w:val="28"/>
          <w:szCs w:val="28"/>
        </w:rPr>
        <w:t>здобуття базової та повної середньої освіти та, як виняток, початкової освіти</w:t>
      </w:r>
      <w:r w:rsidRPr="00BD698F">
        <w:rPr>
          <w:rFonts w:ascii="Times New Roman" w:eastAsia="Times New Roman" w:hAnsi="Times New Roman" w:cs="Times New Roman"/>
          <w:sz w:val="28"/>
          <w:szCs w:val="28"/>
          <w:lang w:eastAsia="ru-RU" w:bidi="en-US"/>
        </w:rPr>
        <w:t>.</w:t>
      </w:r>
      <w:r w:rsidR="007464F7" w:rsidRPr="00BD698F">
        <w:rPr>
          <w:rFonts w:ascii="Times New Roman" w:hAnsi="Times New Roman" w:cs="Times New Roman"/>
          <w:sz w:val="28"/>
          <w:szCs w:val="28"/>
          <w:shd w:val="clear" w:color="auto" w:fill="FFFFFF"/>
        </w:rPr>
        <w:t xml:space="preserve"> </w:t>
      </w:r>
    </w:p>
    <w:p w:rsidR="00B772FB" w:rsidRPr="00BD698F" w:rsidRDefault="007464F7" w:rsidP="00B772FB">
      <w:pPr>
        <w:spacing w:after="0" w:line="240" w:lineRule="auto"/>
        <w:ind w:firstLine="708"/>
        <w:jc w:val="both"/>
        <w:rPr>
          <w:rFonts w:ascii="Times New Roman" w:eastAsia="Times New Roman" w:hAnsi="Times New Roman" w:cs="Times New Roman"/>
          <w:sz w:val="28"/>
          <w:szCs w:val="28"/>
          <w:lang w:eastAsia="ru-RU" w:bidi="en-US"/>
        </w:rPr>
      </w:pPr>
      <w:r w:rsidRPr="00BD698F">
        <w:rPr>
          <w:rFonts w:ascii="Times New Roman" w:hAnsi="Times New Roman" w:cs="Times New Roman"/>
          <w:sz w:val="28"/>
          <w:szCs w:val="28"/>
          <w:shd w:val="clear" w:color="auto" w:fill="FFFFFF"/>
        </w:rPr>
        <w:t xml:space="preserve">Броварський ліцей № 10 забезпечуватиме </w:t>
      </w:r>
      <w:r w:rsidRPr="00BD698F">
        <w:rPr>
          <w:rFonts w:ascii="Times New Roman" w:hAnsi="Times New Roman" w:cs="Times New Roman"/>
          <w:sz w:val="28"/>
          <w:szCs w:val="28"/>
        </w:rPr>
        <w:t>здобуття базової та повної середньої освіти, оскільки до вересня 2027 року початкові класи перейдуть на навчання до нової початкової школи, будівництво якої вже завершується.</w:t>
      </w:r>
    </w:p>
    <w:p w:rsidR="00577BAB" w:rsidRPr="00BD698F" w:rsidRDefault="00577BAB" w:rsidP="00577BAB">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BD698F">
        <w:rPr>
          <w:rFonts w:ascii="Times New Roman" w:eastAsia="Times New Roman" w:hAnsi="Times New Roman" w:cs="Times New Roman"/>
          <w:sz w:val="28"/>
          <w:szCs w:val="28"/>
          <w:bdr w:val="none" w:sz="0" w:space="0" w:color="auto" w:frame="1"/>
          <w:lang w:eastAsia="uk-UA"/>
        </w:rPr>
        <w:t xml:space="preserve">З 01 вересня 2027 року заклади, що здійснюють освітню діяльність одночасно на всіх рівнях повної загальної середньої освіти, але </w:t>
      </w:r>
      <w:bookmarkStart w:id="1" w:name="_Hlk173847418"/>
      <w:r w:rsidRPr="00BD698F">
        <w:rPr>
          <w:rFonts w:ascii="Times New Roman" w:eastAsia="Times New Roman" w:hAnsi="Times New Roman" w:cs="Times New Roman"/>
          <w:sz w:val="28"/>
          <w:szCs w:val="28"/>
          <w:bdr w:val="none" w:sz="0" w:space="0" w:color="auto" w:frame="1"/>
          <w:lang w:eastAsia="uk-UA"/>
        </w:rPr>
        <w:t>забезпечу</w:t>
      </w:r>
      <w:r w:rsidR="005338BF" w:rsidRPr="00BD698F">
        <w:rPr>
          <w:rFonts w:ascii="Times New Roman" w:eastAsia="Times New Roman" w:hAnsi="Times New Roman" w:cs="Times New Roman"/>
          <w:sz w:val="28"/>
          <w:szCs w:val="28"/>
          <w:bdr w:val="none" w:sz="0" w:space="0" w:color="auto" w:frame="1"/>
          <w:lang w:eastAsia="uk-UA"/>
        </w:rPr>
        <w:t>ють</w:t>
      </w:r>
      <w:r w:rsidRPr="00BD698F">
        <w:rPr>
          <w:rFonts w:ascii="Times New Roman" w:eastAsia="Times New Roman" w:hAnsi="Times New Roman" w:cs="Times New Roman"/>
          <w:sz w:val="28"/>
          <w:szCs w:val="28"/>
          <w:bdr w:val="none" w:sz="0" w:space="0" w:color="auto" w:frame="1"/>
          <w:lang w:eastAsia="uk-UA"/>
        </w:rPr>
        <w:t xml:space="preserve"> здобуття профільної середньої освіти</w:t>
      </w:r>
      <w:r w:rsidR="00C709AD" w:rsidRPr="00BD698F">
        <w:rPr>
          <w:rFonts w:ascii="Times New Roman" w:eastAsia="Times New Roman" w:hAnsi="Times New Roman" w:cs="Times New Roman"/>
          <w:sz w:val="28"/>
          <w:szCs w:val="28"/>
          <w:bdr w:val="none" w:sz="0" w:space="0" w:color="auto" w:frame="1"/>
          <w:lang w:eastAsia="uk-UA"/>
        </w:rPr>
        <w:t xml:space="preserve"> н</w:t>
      </w:r>
      <w:r w:rsidR="00281C66" w:rsidRPr="00BD698F">
        <w:rPr>
          <w:rFonts w:ascii="Times New Roman" w:eastAsia="Times New Roman" w:hAnsi="Times New Roman" w:cs="Times New Roman"/>
          <w:sz w:val="28"/>
          <w:szCs w:val="28"/>
          <w:bdr w:val="none" w:sz="0" w:space="0" w:color="auto" w:frame="1"/>
          <w:lang w:eastAsia="uk-UA"/>
        </w:rPr>
        <w:t>е</w:t>
      </w:r>
      <w:r w:rsidR="00C709AD" w:rsidRPr="00BD698F">
        <w:rPr>
          <w:rFonts w:ascii="Times New Roman" w:eastAsia="Times New Roman" w:hAnsi="Times New Roman" w:cs="Times New Roman"/>
          <w:sz w:val="28"/>
          <w:szCs w:val="28"/>
          <w:bdr w:val="none" w:sz="0" w:space="0" w:color="auto" w:frame="1"/>
          <w:lang w:eastAsia="uk-UA"/>
        </w:rPr>
        <w:t xml:space="preserve"> </w:t>
      </w:r>
      <w:r w:rsidRPr="00BD698F">
        <w:rPr>
          <w:rFonts w:ascii="Times New Roman" w:eastAsia="Times New Roman" w:hAnsi="Times New Roman" w:cs="Times New Roman"/>
          <w:sz w:val="28"/>
          <w:szCs w:val="28"/>
          <w:bdr w:val="none" w:sz="0" w:space="0" w:color="auto" w:frame="1"/>
          <w:lang w:eastAsia="uk-UA"/>
        </w:rPr>
        <w:t xml:space="preserve"> менше як за трьома профілями у двох класах на кожній  паралелі 10-х, 11-х, 12-х класів, втрачають право надавати профільну середню освіту і мають бути реорганізовані в гімназії </w:t>
      </w:r>
      <w:bookmarkEnd w:id="1"/>
      <w:r w:rsidRPr="00BD698F">
        <w:rPr>
          <w:rFonts w:ascii="Times New Roman" w:eastAsia="Times New Roman" w:hAnsi="Times New Roman" w:cs="Times New Roman"/>
          <w:sz w:val="28"/>
          <w:szCs w:val="28"/>
          <w:bdr w:val="none" w:sz="0" w:space="0" w:color="auto" w:frame="1"/>
          <w:lang w:eastAsia="uk-UA"/>
        </w:rPr>
        <w:t>або початкові школи.</w:t>
      </w:r>
      <w:r w:rsidR="00C5429D" w:rsidRPr="00BD698F">
        <w:rPr>
          <w:rFonts w:ascii="Times New Roman" w:hAnsi="Times New Roman" w:cs="Times New Roman"/>
          <w:sz w:val="28"/>
          <w:szCs w:val="28"/>
          <w:shd w:val="clear" w:color="auto" w:fill="FFFFFF"/>
        </w:rPr>
        <w:t xml:space="preserve"> </w:t>
      </w:r>
    </w:p>
    <w:p w:rsidR="00281C66" w:rsidRPr="00BD698F" w:rsidRDefault="00281C66" w:rsidP="00281C66">
      <w:pPr>
        <w:shd w:val="clear" w:color="auto" w:fill="FFFFFF"/>
        <w:spacing w:after="0" w:line="240" w:lineRule="auto"/>
        <w:ind w:firstLine="567"/>
        <w:jc w:val="both"/>
        <w:rPr>
          <w:rFonts w:ascii="Times New Roman" w:hAnsi="Times New Roman" w:cs="Times New Roman"/>
          <w:sz w:val="28"/>
          <w:szCs w:val="28"/>
          <w:shd w:val="clear" w:color="auto" w:fill="FFFFFF"/>
        </w:rPr>
      </w:pPr>
      <w:r w:rsidRPr="00BD698F">
        <w:rPr>
          <w:rFonts w:ascii="Times New Roman" w:hAnsi="Times New Roman" w:cs="Times New Roman"/>
          <w:sz w:val="28"/>
          <w:szCs w:val="28"/>
          <w:shd w:val="clear" w:color="auto" w:fill="FFFFFF"/>
        </w:rPr>
        <w:t>А</w:t>
      </w:r>
      <w:r w:rsidRPr="00BD698F">
        <w:rPr>
          <w:rFonts w:ascii="Times New Roman" w:hAnsi="Times New Roman" w:cs="Times New Roman"/>
          <w:sz w:val="28"/>
          <w:szCs w:val="28"/>
        </w:rPr>
        <w:t xml:space="preserve">наліз мережі </w:t>
      </w:r>
      <w:r w:rsidR="00017C5C" w:rsidRPr="00BD698F">
        <w:rPr>
          <w:rFonts w:ascii="Times New Roman" w:eastAsia="Calibri" w:hAnsi="Times New Roman" w:cs="Times New Roman"/>
          <w:sz w:val="28"/>
          <w:szCs w:val="28"/>
          <w:lang w:eastAsia="uk-UA"/>
        </w:rPr>
        <w:t>класів та їх наповнюваності</w:t>
      </w:r>
      <w:r w:rsidR="00017C5C" w:rsidRPr="00BD698F">
        <w:rPr>
          <w:rFonts w:ascii="Times New Roman" w:hAnsi="Times New Roman" w:cs="Times New Roman"/>
          <w:sz w:val="28"/>
          <w:szCs w:val="28"/>
        </w:rPr>
        <w:t xml:space="preserve"> </w:t>
      </w:r>
      <w:r w:rsidRPr="00BD698F">
        <w:rPr>
          <w:rFonts w:ascii="Times New Roman" w:hAnsi="Times New Roman" w:cs="Times New Roman"/>
          <w:sz w:val="28"/>
          <w:szCs w:val="28"/>
        </w:rPr>
        <w:t xml:space="preserve">закладів загальної середньої освіти громади показав, що </w:t>
      </w:r>
      <w:bookmarkStart w:id="2" w:name="_Hlk173847100"/>
      <w:r w:rsidRPr="00BD698F">
        <w:rPr>
          <w:rFonts w:ascii="Times New Roman" w:hAnsi="Times New Roman" w:cs="Times New Roman"/>
          <w:sz w:val="28"/>
          <w:szCs w:val="28"/>
          <w:shd w:val="clear" w:color="auto" w:fill="FFFFFF"/>
        </w:rPr>
        <w:t xml:space="preserve">Броварський ліцей № </w:t>
      </w:r>
      <w:bookmarkEnd w:id="2"/>
      <w:r w:rsidRPr="00BD698F">
        <w:rPr>
          <w:rFonts w:ascii="Times New Roman" w:hAnsi="Times New Roman" w:cs="Times New Roman"/>
          <w:sz w:val="28"/>
          <w:szCs w:val="28"/>
          <w:shd w:val="clear" w:color="auto" w:fill="FFFFFF"/>
        </w:rPr>
        <w:t xml:space="preserve">1, Броварський ліцей № 3, Броварський ліцей № 6, Броварський ліцей № 11, </w:t>
      </w:r>
      <w:proofErr w:type="spellStart"/>
      <w:r w:rsidRPr="00BD698F">
        <w:rPr>
          <w:rFonts w:ascii="Times New Roman" w:hAnsi="Times New Roman" w:cs="Times New Roman"/>
          <w:sz w:val="28"/>
          <w:szCs w:val="28"/>
          <w:shd w:val="clear" w:color="auto" w:fill="FFFFFF"/>
        </w:rPr>
        <w:t>Княжицький</w:t>
      </w:r>
      <w:proofErr w:type="spellEnd"/>
      <w:r w:rsidRPr="00BD698F">
        <w:rPr>
          <w:rFonts w:ascii="Times New Roman" w:hAnsi="Times New Roman" w:cs="Times New Roman"/>
          <w:sz w:val="28"/>
          <w:szCs w:val="28"/>
          <w:shd w:val="clear" w:color="auto" w:fill="FFFFFF"/>
        </w:rPr>
        <w:t xml:space="preserve"> ліцей та </w:t>
      </w:r>
      <w:proofErr w:type="spellStart"/>
      <w:r w:rsidRPr="00BD698F">
        <w:rPr>
          <w:rFonts w:ascii="Times New Roman" w:hAnsi="Times New Roman" w:cs="Times New Roman"/>
          <w:sz w:val="28"/>
          <w:szCs w:val="28"/>
          <w:shd w:val="clear" w:color="auto" w:fill="FFFFFF"/>
        </w:rPr>
        <w:t>Требухівський</w:t>
      </w:r>
      <w:proofErr w:type="spellEnd"/>
      <w:r w:rsidRPr="00BD698F">
        <w:rPr>
          <w:rFonts w:ascii="Times New Roman" w:hAnsi="Times New Roman" w:cs="Times New Roman"/>
          <w:sz w:val="28"/>
          <w:szCs w:val="28"/>
          <w:shd w:val="clear" w:color="auto" w:fill="FFFFFF"/>
        </w:rPr>
        <w:t xml:space="preserve"> ліцей</w:t>
      </w:r>
      <w:r w:rsidRPr="00BD698F">
        <w:rPr>
          <w:rFonts w:ascii="Times New Roman" w:hAnsi="Times New Roman" w:cs="Times New Roman"/>
          <w:sz w:val="28"/>
          <w:szCs w:val="28"/>
        </w:rPr>
        <w:t xml:space="preserve"> не </w:t>
      </w:r>
      <w:r w:rsidRPr="00BD698F">
        <w:rPr>
          <w:rFonts w:ascii="Times New Roman" w:eastAsia="Times New Roman" w:hAnsi="Times New Roman" w:cs="Times New Roman"/>
          <w:sz w:val="28"/>
          <w:szCs w:val="28"/>
          <w:bdr w:val="none" w:sz="0" w:space="0" w:color="auto" w:frame="1"/>
          <w:lang w:eastAsia="uk-UA"/>
        </w:rPr>
        <w:t>забезпечують здобуття профільної середньої освіти за трьома профілями у двох класах на кожній паралелі 10-х, 11-х класів. Надалі вони втратять право надавати профільну середню освіту і мають бути реорганізовані в гімназії.</w:t>
      </w:r>
      <w:r w:rsidRPr="00BD698F">
        <w:rPr>
          <w:rFonts w:ascii="Times New Roman" w:hAnsi="Times New Roman" w:cs="Times New Roman"/>
          <w:sz w:val="28"/>
          <w:szCs w:val="28"/>
        </w:rPr>
        <w:t xml:space="preserve"> </w:t>
      </w:r>
    </w:p>
    <w:p w:rsidR="00453905" w:rsidRPr="00BD698F" w:rsidRDefault="00453905" w:rsidP="00453905">
      <w:pPr>
        <w:spacing w:after="0" w:line="240" w:lineRule="auto"/>
        <w:ind w:firstLine="709"/>
        <w:jc w:val="both"/>
        <w:rPr>
          <w:rStyle w:val="rvts0"/>
          <w:rFonts w:ascii="Times New Roman" w:hAnsi="Times New Roman" w:cs="Times New Roman"/>
          <w:sz w:val="28"/>
          <w:szCs w:val="28"/>
        </w:rPr>
      </w:pPr>
      <w:r w:rsidRPr="00BD698F">
        <w:rPr>
          <w:rStyle w:val="rvts0"/>
          <w:rFonts w:ascii="Times New Roman" w:hAnsi="Times New Roman" w:cs="Times New Roman"/>
          <w:sz w:val="28"/>
          <w:szCs w:val="28"/>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rsidR="00281C66" w:rsidRPr="00BD698F" w:rsidRDefault="00281C66" w:rsidP="00281C66">
      <w:pPr>
        <w:spacing w:after="0" w:line="240" w:lineRule="auto"/>
        <w:ind w:firstLine="708"/>
        <w:jc w:val="both"/>
        <w:rPr>
          <w:rFonts w:ascii="Times New Roman" w:eastAsia="Times New Roman" w:hAnsi="Times New Roman" w:cs="Times New Roman"/>
          <w:sz w:val="28"/>
          <w:szCs w:val="28"/>
          <w:bdr w:val="none" w:sz="0" w:space="0" w:color="auto" w:frame="1"/>
          <w:lang w:eastAsia="uk-UA"/>
        </w:rPr>
      </w:pPr>
      <w:bookmarkStart w:id="3" w:name="_Hlk173855430"/>
      <w:r w:rsidRPr="00BD698F">
        <w:rPr>
          <w:rFonts w:ascii="Times New Roman" w:eastAsia="Times New Roman" w:hAnsi="Times New Roman" w:cs="Times New Roman"/>
          <w:sz w:val="28"/>
          <w:szCs w:val="28"/>
          <w:bdr w:val="none" w:sz="0" w:space="0" w:color="auto" w:frame="1"/>
          <w:lang w:eastAsia="uk-UA"/>
        </w:rPr>
        <w:t>У зв’язку з цим</w:t>
      </w:r>
      <w:r w:rsidR="00017C5C" w:rsidRPr="00BD698F">
        <w:rPr>
          <w:rFonts w:ascii="Times New Roman" w:eastAsia="Times New Roman" w:hAnsi="Times New Roman" w:cs="Times New Roman"/>
          <w:sz w:val="28"/>
          <w:szCs w:val="28"/>
          <w:bdr w:val="none" w:sz="0" w:space="0" w:color="auto" w:frame="1"/>
          <w:lang w:eastAsia="uk-UA"/>
        </w:rPr>
        <w:t>,</w:t>
      </w:r>
      <w:r w:rsidRPr="00BD698F">
        <w:rPr>
          <w:rFonts w:ascii="Times New Roman" w:eastAsia="Times New Roman" w:hAnsi="Times New Roman" w:cs="Times New Roman"/>
          <w:sz w:val="28"/>
          <w:szCs w:val="28"/>
          <w:bdr w:val="none" w:sz="0" w:space="0" w:color="auto" w:frame="1"/>
          <w:lang w:eastAsia="uk-UA"/>
        </w:rPr>
        <w:t xml:space="preserve"> </w:t>
      </w:r>
      <w:proofErr w:type="spellStart"/>
      <w:r w:rsidR="00017C5C" w:rsidRPr="00BD698F">
        <w:rPr>
          <w:rFonts w:ascii="Times New Roman" w:eastAsia="Times New Roman" w:hAnsi="Times New Roman" w:cs="Times New Roman"/>
          <w:sz w:val="28"/>
          <w:szCs w:val="28"/>
          <w:bdr w:val="none" w:sz="0" w:space="0" w:color="auto" w:frame="1"/>
          <w:lang w:eastAsia="uk-UA"/>
        </w:rPr>
        <w:t>п</w:t>
      </w:r>
      <w:r w:rsidR="00017C5C" w:rsidRPr="00BD698F">
        <w:rPr>
          <w:rFonts w:ascii="Times New Roman" w:hAnsi="Times New Roman" w:cs="Times New Roman"/>
          <w:sz w:val="28"/>
          <w:szCs w:val="28"/>
        </w:rPr>
        <w:t>роєктом</w:t>
      </w:r>
      <w:proofErr w:type="spellEnd"/>
      <w:r w:rsidR="00017C5C" w:rsidRPr="00BD698F">
        <w:rPr>
          <w:rFonts w:ascii="Times New Roman" w:hAnsi="Times New Roman" w:cs="Times New Roman"/>
          <w:sz w:val="28"/>
          <w:szCs w:val="28"/>
        </w:rPr>
        <w:t xml:space="preserve"> рішення запропоновано змінити тип зазначених </w:t>
      </w:r>
      <w:r w:rsidR="00C5429D" w:rsidRPr="00BD698F">
        <w:rPr>
          <w:rFonts w:ascii="Times New Roman" w:hAnsi="Times New Roman" w:cs="Times New Roman"/>
          <w:sz w:val="28"/>
          <w:szCs w:val="28"/>
          <w:bdr w:val="none" w:sz="0" w:space="0" w:color="auto" w:frame="1"/>
          <w:shd w:val="clear" w:color="auto" w:fill="FFFFFF"/>
        </w:rPr>
        <w:t xml:space="preserve">закладів з </w:t>
      </w:r>
      <w:proofErr w:type="spellStart"/>
      <w:r w:rsidR="00C5429D" w:rsidRPr="00BD698F">
        <w:rPr>
          <w:rFonts w:ascii="Times New Roman" w:hAnsi="Times New Roman" w:cs="Times New Roman"/>
          <w:sz w:val="28"/>
          <w:szCs w:val="28"/>
          <w:bdr w:val="none" w:sz="0" w:space="0" w:color="auto" w:frame="1"/>
          <w:shd w:val="clear" w:color="auto" w:fill="FFFFFF"/>
        </w:rPr>
        <w:t>ліцея</w:t>
      </w:r>
      <w:proofErr w:type="spellEnd"/>
      <w:r w:rsidR="00C5429D" w:rsidRPr="00BD698F">
        <w:rPr>
          <w:rFonts w:ascii="Times New Roman" w:hAnsi="Times New Roman" w:cs="Times New Roman"/>
          <w:sz w:val="28"/>
          <w:szCs w:val="28"/>
          <w:bdr w:val="none" w:sz="0" w:space="0" w:color="auto" w:frame="1"/>
          <w:shd w:val="clear" w:color="auto" w:fill="FFFFFF"/>
        </w:rPr>
        <w:t xml:space="preserve"> на гімназію</w:t>
      </w:r>
      <w:r w:rsidRPr="00BD698F">
        <w:rPr>
          <w:rFonts w:ascii="Times New Roman" w:hAnsi="Times New Roman" w:cs="Times New Roman"/>
          <w:sz w:val="28"/>
          <w:szCs w:val="28"/>
          <w:bdr w:val="none" w:sz="0" w:space="0" w:color="auto" w:frame="1"/>
          <w:shd w:val="clear" w:color="auto" w:fill="FFFFFF"/>
        </w:rPr>
        <w:t xml:space="preserve"> </w:t>
      </w:r>
      <w:r w:rsidR="00C5429D" w:rsidRPr="00BD698F">
        <w:rPr>
          <w:rFonts w:ascii="Times New Roman" w:hAnsi="Times New Roman" w:cs="Times New Roman"/>
          <w:sz w:val="28"/>
          <w:szCs w:val="28"/>
          <w:bdr w:val="none" w:sz="0" w:space="0" w:color="auto" w:frame="1"/>
          <w:shd w:val="clear" w:color="auto" w:fill="FFFFFF"/>
        </w:rPr>
        <w:t>(</w:t>
      </w:r>
      <w:r w:rsidR="00B772FB" w:rsidRPr="00BD698F">
        <w:rPr>
          <w:rFonts w:ascii="Times New Roman" w:hAnsi="Times New Roman" w:cs="Times New Roman"/>
          <w:sz w:val="28"/>
          <w:szCs w:val="28"/>
          <w:shd w:val="clear" w:color="auto" w:fill="FFFFFF"/>
        </w:rPr>
        <w:t>Броварськи</w:t>
      </w:r>
      <w:r w:rsidR="00C5429D" w:rsidRPr="00BD698F">
        <w:rPr>
          <w:rFonts w:ascii="Times New Roman" w:hAnsi="Times New Roman" w:cs="Times New Roman"/>
          <w:sz w:val="28"/>
          <w:szCs w:val="28"/>
          <w:shd w:val="clear" w:color="auto" w:fill="FFFFFF"/>
        </w:rPr>
        <w:t>й</w:t>
      </w:r>
      <w:r w:rsidR="00B772FB" w:rsidRPr="00BD698F">
        <w:rPr>
          <w:rFonts w:ascii="Times New Roman" w:hAnsi="Times New Roman" w:cs="Times New Roman"/>
          <w:sz w:val="28"/>
          <w:szCs w:val="28"/>
          <w:shd w:val="clear" w:color="auto" w:fill="FFFFFF"/>
        </w:rPr>
        <w:t xml:space="preserve"> ліце</w:t>
      </w:r>
      <w:r w:rsidR="00C5429D" w:rsidRPr="00BD698F">
        <w:rPr>
          <w:rFonts w:ascii="Times New Roman" w:hAnsi="Times New Roman" w:cs="Times New Roman"/>
          <w:sz w:val="28"/>
          <w:szCs w:val="28"/>
          <w:shd w:val="clear" w:color="auto" w:fill="FFFFFF"/>
        </w:rPr>
        <w:t>й</w:t>
      </w:r>
      <w:r w:rsidR="00B772FB" w:rsidRPr="00BD698F">
        <w:rPr>
          <w:rFonts w:ascii="Times New Roman" w:hAnsi="Times New Roman" w:cs="Times New Roman"/>
          <w:sz w:val="28"/>
          <w:szCs w:val="28"/>
          <w:shd w:val="clear" w:color="auto" w:fill="FFFFFF"/>
        </w:rPr>
        <w:t xml:space="preserve"> № 1, 3, 6, 11, </w:t>
      </w:r>
      <w:proofErr w:type="spellStart"/>
      <w:r w:rsidR="00B772FB" w:rsidRPr="00BD698F">
        <w:rPr>
          <w:rFonts w:ascii="Times New Roman" w:hAnsi="Times New Roman" w:cs="Times New Roman"/>
          <w:sz w:val="28"/>
          <w:szCs w:val="28"/>
          <w:shd w:val="clear" w:color="auto" w:fill="FFFFFF"/>
        </w:rPr>
        <w:t>Княжицьк</w:t>
      </w:r>
      <w:r w:rsidR="00C5429D" w:rsidRPr="00BD698F">
        <w:rPr>
          <w:rFonts w:ascii="Times New Roman" w:hAnsi="Times New Roman" w:cs="Times New Roman"/>
          <w:sz w:val="28"/>
          <w:szCs w:val="28"/>
          <w:shd w:val="clear" w:color="auto" w:fill="FFFFFF"/>
        </w:rPr>
        <w:t>ий</w:t>
      </w:r>
      <w:proofErr w:type="spellEnd"/>
      <w:r w:rsidR="00C5429D" w:rsidRPr="00BD698F">
        <w:rPr>
          <w:rFonts w:ascii="Times New Roman" w:hAnsi="Times New Roman" w:cs="Times New Roman"/>
          <w:sz w:val="28"/>
          <w:szCs w:val="28"/>
          <w:shd w:val="clear" w:color="auto" w:fill="FFFFFF"/>
        </w:rPr>
        <w:t xml:space="preserve"> </w:t>
      </w:r>
      <w:r w:rsidR="00B772FB" w:rsidRPr="00BD698F">
        <w:rPr>
          <w:rFonts w:ascii="Times New Roman" w:hAnsi="Times New Roman" w:cs="Times New Roman"/>
          <w:sz w:val="28"/>
          <w:szCs w:val="28"/>
          <w:shd w:val="clear" w:color="auto" w:fill="FFFFFF"/>
        </w:rPr>
        <w:t xml:space="preserve">та </w:t>
      </w:r>
      <w:proofErr w:type="spellStart"/>
      <w:r w:rsidR="00B772FB" w:rsidRPr="00BD698F">
        <w:rPr>
          <w:rFonts w:ascii="Times New Roman" w:hAnsi="Times New Roman" w:cs="Times New Roman"/>
          <w:sz w:val="28"/>
          <w:szCs w:val="28"/>
          <w:shd w:val="clear" w:color="auto" w:fill="FFFFFF"/>
        </w:rPr>
        <w:t>Требухівськ</w:t>
      </w:r>
      <w:r w:rsidR="00C5429D" w:rsidRPr="00BD698F">
        <w:rPr>
          <w:rFonts w:ascii="Times New Roman" w:hAnsi="Times New Roman" w:cs="Times New Roman"/>
          <w:sz w:val="28"/>
          <w:szCs w:val="28"/>
          <w:shd w:val="clear" w:color="auto" w:fill="FFFFFF"/>
        </w:rPr>
        <w:t>ий</w:t>
      </w:r>
      <w:proofErr w:type="spellEnd"/>
      <w:r w:rsidR="00B772FB" w:rsidRPr="00BD698F">
        <w:rPr>
          <w:rFonts w:ascii="Times New Roman" w:hAnsi="Times New Roman" w:cs="Times New Roman"/>
          <w:sz w:val="28"/>
          <w:szCs w:val="28"/>
          <w:shd w:val="clear" w:color="auto" w:fill="FFFFFF"/>
        </w:rPr>
        <w:t xml:space="preserve"> ліце</w:t>
      </w:r>
      <w:r w:rsidR="00C5429D" w:rsidRPr="00BD698F">
        <w:rPr>
          <w:rFonts w:ascii="Times New Roman" w:hAnsi="Times New Roman" w:cs="Times New Roman"/>
          <w:sz w:val="28"/>
          <w:szCs w:val="28"/>
          <w:shd w:val="clear" w:color="auto" w:fill="FFFFFF"/>
        </w:rPr>
        <w:t>й)</w:t>
      </w:r>
      <w:r w:rsidRPr="00BD698F">
        <w:rPr>
          <w:rFonts w:ascii="Times New Roman" w:eastAsia="Times New Roman" w:hAnsi="Times New Roman" w:cs="Times New Roman"/>
          <w:sz w:val="28"/>
          <w:szCs w:val="28"/>
          <w:bdr w:val="none" w:sz="0" w:space="0" w:color="auto" w:frame="1"/>
          <w:lang w:eastAsia="uk-UA"/>
        </w:rPr>
        <w:t xml:space="preserve">. </w:t>
      </w:r>
    </w:p>
    <w:bookmarkEnd w:id="3"/>
    <w:p w:rsidR="00281C66" w:rsidRPr="00BD698F" w:rsidRDefault="00281C66" w:rsidP="00281C66">
      <w:pPr>
        <w:spacing w:after="0" w:line="240" w:lineRule="auto"/>
        <w:ind w:firstLine="708"/>
        <w:jc w:val="both"/>
        <w:rPr>
          <w:rFonts w:ascii="Times New Roman" w:hAnsi="Times New Roman" w:cs="Times New Roman"/>
          <w:sz w:val="28"/>
          <w:szCs w:val="28"/>
        </w:rPr>
      </w:pPr>
      <w:r w:rsidRPr="00BD698F">
        <w:rPr>
          <w:rFonts w:ascii="Times New Roman" w:hAnsi="Times New Roman" w:cs="Times New Roman"/>
          <w:sz w:val="28"/>
          <w:szCs w:val="28"/>
        </w:rPr>
        <w:t>Відповідно до частини першої статті 32 Закону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rsidR="00B858F1" w:rsidRPr="00BD698F" w:rsidRDefault="00A5314C" w:rsidP="00B858F1">
      <w:pPr>
        <w:shd w:val="clear" w:color="auto" w:fill="FFFFFF"/>
        <w:tabs>
          <w:tab w:val="left" w:pos="851"/>
        </w:tabs>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eastAsia="uk-UA"/>
        </w:rPr>
      </w:pPr>
      <w:r w:rsidRPr="00BD698F">
        <w:rPr>
          <w:rFonts w:ascii="Times New Roman" w:hAnsi="Times New Roman" w:cs="Times New Roman"/>
          <w:sz w:val="28"/>
          <w:szCs w:val="28"/>
          <w:bdr w:val="none" w:sz="0" w:space="0" w:color="auto" w:frame="1"/>
          <w:shd w:val="clear" w:color="auto" w:fill="FFFFFF"/>
        </w:rPr>
        <w:t xml:space="preserve">Відповідно до </w:t>
      </w:r>
      <w:r w:rsidR="00577BAB" w:rsidRPr="00BD698F">
        <w:rPr>
          <w:rFonts w:ascii="Times New Roman" w:hAnsi="Times New Roman" w:cs="Times New Roman"/>
          <w:sz w:val="28"/>
          <w:szCs w:val="28"/>
          <w:bdr w:val="none" w:sz="0" w:space="0" w:color="auto" w:frame="1"/>
          <w:shd w:val="clear" w:color="auto" w:fill="FFFFFF"/>
        </w:rPr>
        <w:t>частини другої</w:t>
      </w:r>
      <w:r w:rsidRPr="00BD698F">
        <w:rPr>
          <w:rFonts w:ascii="Times New Roman" w:hAnsi="Times New Roman" w:cs="Times New Roman"/>
          <w:sz w:val="28"/>
          <w:szCs w:val="28"/>
          <w:bdr w:val="none" w:sz="0" w:space="0" w:color="auto" w:frame="1"/>
          <w:shd w:val="clear" w:color="auto" w:fill="FFFFFF"/>
        </w:rPr>
        <w:t xml:space="preserve"> ст</w:t>
      </w:r>
      <w:r w:rsidR="00B858F1" w:rsidRPr="00BD698F">
        <w:rPr>
          <w:rFonts w:ascii="Times New Roman" w:hAnsi="Times New Roman" w:cs="Times New Roman"/>
          <w:sz w:val="28"/>
          <w:szCs w:val="28"/>
          <w:bdr w:val="none" w:sz="0" w:space="0" w:color="auto" w:frame="1"/>
          <w:shd w:val="clear" w:color="auto" w:fill="FFFFFF"/>
        </w:rPr>
        <w:t>атт</w:t>
      </w:r>
      <w:r w:rsidRPr="00BD698F">
        <w:rPr>
          <w:rFonts w:ascii="Times New Roman" w:hAnsi="Times New Roman" w:cs="Times New Roman"/>
          <w:sz w:val="28"/>
          <w:szCs w:val="28"/>
          <w:bdr w:val="none" w:sz="0" w:space="0" w:color="auto" w:frame="1"/>
          <w:shd w:val="clear" w:color="auto" w:fill="FFFFFF"/>
        </w:rPr>
        <w:t>і</w:t>
      </w:r>
      <w:r w:rsidR="00B858F1" w:rsidRPr="00BD698F">
        <w:rPr>
          <w:rFonts w:ascii="Times New Roman" w:hAnsi="Times New Roman" w:cs="Times New Roman"/>
          <w:sz w:val="28"/>
          <w:szCs w:val="28"/>
          <w:bdr w:val="none" w:sz="0" w:space="0" w:color="auto" w:frame="1"/>
          <w:shd w:val="clear" w:color="auto" w:fill="FFFFFF"/>
        </w:rPr>
        <w:t xml:space="preserve"> 32 </w:t>
      </w:r>
      <w:r w:rsidR="00B858F1" w:rsidRPr="00BD698F">
        <w:rPr>
          <w:rFonts w:ascii="Times New Roman" w:eastAsia="Times New Roman" w:hAnsi="Times New Roman" w:cs="Times New Roman"/>
          <w:sz w:val="28"/>
          <w:szCs w:val="28"/>
          <w:bdr w:val="none" w:sz="0" w:space="0" w:color="auto" w:frame="1"/>
          <w:shd w:val="clear" w:color="auto" w:fill="FFFFFF"/>
          <w:lang w:eastAsia="uk-UA"/>
        </w:rPr>
        <w:t xml:space="preserve">Закону </w:t>
      </w:r>
      <w:r w:rsidRPr="00BD698F">
        <w:rPr>
          <w:rFonts w:ascii="Times New Roman" w:eastAsia="Times New Roman" w:hAnsi="Times New Roman" w:cs="Times New Roman"/>
          <w:sz w:val="28"/>
          <w:szCs w:val="28"/>
          <w:bdr w:val="none" w:sz="0" w:space="0" w:color="auto" w:frame="1"/>
          <w:shd w:val="clear" w:color="auto" w:fill="FFFFFF"/>
          <w:lang w:eastAsia="uk-UA"/>
        </w:rPr>
        <w:t>р</w:t>
      </w:r>
      <w:r w:rsidR="002153BC" w:rsidRPr="00BD698F">
        <w:rPr>
          <w:rFonts w:ascii="Times New Roman" w:hAnsi="Times New Roman" w:cs="Times New Roman"/>
          <w:sz w:val="28"/>
          <w:szCs w:val="17"/>
        </w:rPr>
        <w:t xml:space="preserve">еорганізація, зміна типу, ліквідація закладу загальної середньої освіти у сільській місцевості допускається лише після громадського обговорення </w:t>
      </w:r>
      <w:proofErr w:type="spellStart"/>
      <w:r w:rsidR="002153BC" w:rsidRPr="00BD698F">
        <w:rPr>
          <w:rFonts w:ascii="Times New Roman" w:hAnsi="Times New Roman" w:cs="Times New Roman"/>
          <w:sz w:val="28"/>
          <w:szCs w:val="17"/>
        </w:rPr>
        <w:t>про</w:t>
      </w:r>
      <w:r w:rsidR="00577BAB" w:rsidRPr="00BD698F">
        <w:rPr>
          <w:rFonts w:ascii="Times New Roman" w:hAnsi="Times New Roman" w:cs="Times New Roman"/>
          <w:sz w:val="28"/>
          <w:szCs w:val="17"/>
        </w:rPr>
        <w:t>є</w:t>
      </w:r>
      <w:r w:rsidR="002153BC" w:rsidRPr="00BD698F">
        <w:rPr>
          <w:rFonts w:ascii="Times New Roman" w:hAnsi="Times New Roman" w:cs="Times New Roman"/>
          <w:sz w:val="28"/>
          <w:szCs w:val="17"/>
        </w:rPr>
        <w:t>кту</w:t>
      </w:r>
      <w:proofErr w:type="spellEnd"/>
      <w:r w:rsidR="002153BC" w:rsidRPr="00BD698F">
        <w:rPr>
          <w:rFonts w:ascii="Times New Roman" w:hAnsi="Times New Roman" w:cs="Times New Roman"/>
          <w:sz w:val="28"/>
          <w:szCs w:val="17"/>
        </w:rPr>
        <w:t xml:space="preserve"> відповідного рішення засновника, який оприлюднюється не менше ніж за один рік до прийняття відповідного рішення.</w:t>
      </w:r>
    </w:p>
    <w:p w:rsidR="00C92CB0" w:rsidRPr="00BD698F" w:rsidRDefault="00233D97" w:rsidP="00233D97">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eastAsia="uk-UA"/>
        </w:rPr>
      </w:pPr>
      <w:r w:rsidRPr="00BD698F">
        <w:rPr>
          <w:rFonts w:ascii="Times New Roman" w:hAnsi="Times New Roman" w:cs="Times New Roman"/>
          <w:sz w:val="28"/>
          <w:szCs w:val="28"/>
          <w:bdr w:val="none" w:sz="0" w:space="0" w:color="auto" w:frame="1"/>
          <w:shd w:val="clear" w:color="auto" w:fill="FFFFFF"/>
        </w:rPr>
        <w:t>Громадські обговорення</w:t>
      </w:r>
      <w:r w:rsidRPr="00BD698F">
        <w:rPr>
          <w:rFonts w:ascii="Times New Roman" w:hAnsi="Times New Roman" w:cs="Times New Roman"/>
          <w:sz w:val="28"/>
          <w:szCs w:val="28"/>
          <w:bdr w:val="none" w:sz="0" w:space="0" w:color="auto" w:frame="1"/>
        </w:rPr>
        <w:t xml:space="preserve"> тривали </w:t>
      </w:r>
      <w:r w:rsidRPr="00BD698F">
        <w:rPr>
          <w:rFonts w:ascii="Times New Roman" w:eastAsia="Times New Roman" w:hAnsi="Times New Roman" w:cs="Times New Roman"/>
          <w:sz w:val="28"/>
          <w:szCs w:val="28"/>
          <w:bdr w:val="none" w:sz="0" w:space="0" w:color="auto" w:frame="1"/>
          <w:shd w:val="clear" w:color="auto" w:fill="FFFFFF"/>
          <w:lang w:eastAsia="uk-UA"/>
        </w:rPr>
        <w:t xml:space="preserve">1 рік з 12 червня 2023 року до 11 червня 2024 року. </w:t>
      </w:r>
      <w:r w:rsidR="00C92CB0" w:rsidRPr="00BD698F">
        <w:rPr>
          <w:rFonts w:ascii="Times New Roman" w:eastAsia="Times New Roman" w:hAnsi="Times New Roman" w:cs="Times New Roman"/>
          <w:sz w:val="28"/>
          <w:szCs w:val="28"/>
          <w:bdr w:val="none" w:sz="0" w:space="0" w:color="auto" w:frame="1"/>
          <w:shd w:val="clear" w:color="auto" w:fill="FFFFFF"/>
          <w:lang w:eastAsia="uk-UA"/>
        </w:rPr>
        <w:t xml:space="preserve">На обговорення виносився  </w:t>
      </w:r>
      <w:proofErr w:type="spellStart"/>
      <w:r w:rsidR="00C92CB0" w:rsidRPr="00BD698F">
        <w:rPr>
          <w:rFonts w:ascii="Times New Roman" w:eastAsia="Times New Roman" w:hAnsi="Times New Roman" w:cs="Times New Roman"/>
          <w:sz w:val="28"/>
          <w:szCs w:val="28"/>
          <w:bdr w:val="none" w:sz="0" w:space="0" w:color="auto" w:frame="1"/>
          <w:shd w:val="clear" w:color="auto" w:fill="FFFFFF"/>
          <w:lang w:eastAsia="uk-UA"/>
        </w:rPr>
        <w:t>про</w:t>
      </w:r>
      <w:r w:rsidR="00577BAB" w:rsidRPr="00BD698F">
        <w:rPr>
          <w:rFonts w:ascii="Times New Roman" w:eastAsia="Times New Roman" w:hAnsi="Times New Roman" w:cs="Times New Roman"/>
          <w:sz w:val="28"/>
          <w:szCs w:val="28"/>
          <w:bdr w:val="none" w:sz="0" w:space="0" w:color="auto" w:frame="1"/>
          <w:shd w:val="clear" w:color="auto" w:fill="FFFFFF"/>
          <w:lang w:eastAsia="uk-UA"/>
        </w:rPr>
        <w:t>є</w:t>
      </w:r>
      <w:r w:rsidR="00C92CB0" w:rsidRPr="00BD698F">
        <w:rPr>
          <w:rFonts w:ascii="Times New Roman" w:eastAsia="Times New Roman" w:hAnsi="Times New Roman" w:cs="Times New Roman"/>
          <w:sz w:val="28"/>
          <w:szCs w:val="28"/>
          <w:bdr w:val="none" w:sz="0" w:space="0" w:color="auto" w:frame="1"/>
          <w:shd w:val="clear" w:color="auto" w:fill="FFFFFF"/>
          <w:lang w:eastAsia="uk-UA"/>
        </w:rPr>
        <w:t>кт</w:t>
      </w:r>
      <w:proofErr w:type="spellEnd"/>
      <w:r w:rsidR="00C92CB0" w:rsidRPr="00BD698F">
        <w:rPr>
          <w:rFonts w:ascii="Times New Roman" w:eastAsia="Times New Roman" w:hAnsi="Times New Roman" w:cs="Times New Roman"/>
          <w:sz w:val="28"/>
          <w:szCs w:val="28"/>
          <w:bdr w:val="none" w:sz="0" w:space="0" w:color="auto" w:frame="1"/>
          <w:shd w:val="clear" w:color="auto" w:fill="FFFFFF"/>
          <w:lang w:eastAsia="uk-UA"/>
        </w:rPr>
        <w:t xml:space="preserve"> мережі ЗЗСО схвалений  робочою групою </w:t>
      </w:r>
      <w:r w:rsidR="00EA7176" w:rsidRPr="00BD698F">
        <w:rPr>
          <w:rFonts w:ascii="Times New Roman" w:hAnsi="Times New Roman" w:cs="Times New Roman"/>
          <w:sz w:val="28"/>
          <w:szCs w:val="28"/>
          <w:bdr w:val="none" w:sz="0" w:space="0" w:color="auto" w:frame="1"/>
          <w:shd w:val="clear" w:color="auto" w:fill="FFFFFF"/>
        </w:rPr>
        <w:t>з питань перепрофілювання (зміни типу) закладів загальної середньої освіти Броварської міської територіальної громади, протокол № 2 від 12.05.2023.</w:t>
      </w:r>
    </w:p>
    <w:p w:rsidR="00233D97" w:rsidRPr="00BD698F" w:rsidRDefault="00233D97" w:rsidP="00453905">
      <w:pPr>
        <w:shd w:val="clear" w:color="auto" w:fill="FFFFFF"/>
        <w:spacing w:after="0" w:line="240" w:lineRule="auto"/>
        <w:ind w:firstLine="567"/>
        <w:jc w:val="both"/>
        <w:rPr>
          <w:rFonts w:ascii="Times New Roman" w:eastAsia="Times New Roman" w:hAnsi="Times New Roman" w:cs="Times New Roman"/>
          <w:sz w:val="28"/>
          <w:szCs w:val="28"/>
          <w:highlight w:val="yellow"/>
          <w:bdr w:val="none" w:sz="0" w:space="0" w:color="auto" w:frame="1"/>
          <w:lang w:eastAsia="uk-UA"/>
        </w:rPr>
      </w:pPr>
      <w:r w:rsidRPr="00BD698F">
        <w:rPr>
          <w:rFonts w:ascii="Times New Roman" w:eastAsia="Times New Roman" w:hAnsi="Times New Roman" w:cs="Times New Roman"/>
          <w:sz w:val="28"/>
          <w:szCs w:val="24"/>
          <w:bdr w:val="none" w:sz="0" w:space="0" w:color="auto" w:frame="1"/>
          <w:shd w:val="clear" w:color="auto" w:fill="FFFFFF"/>
          <w:lang w:eastAsia="uk-UA"/>
        </w:rPr>
        <w:t xml:space="preserve">У період проведення громадського обговорення зауваження і пропозиції до </w:t>
      </w:r>
      <w:proofErr w:type="spellStart"/>
      <w:r w:rsidRPr="00BD698F">
        <w:rPr>
          <w:rFonts w:ascii="Times New Roman" w:eastAsia="Times New Roman" w:hAnsi="Times New Roman" w:cs="Times New Roman"/>
          <w:sz w:val="28"/>
          <w:szCs w:val="24"/>
          <w:bdr w:val="none" w:sz="0" w:space="0" w:color="auto" w:frame="1"/>
          <w:shd w:val="clear" w:color="auto" w:fill="FFFFFF"/>
          <w:lang w:eastAsia="uk-UA"/>
        </w:rPr>
        <w:t>проєкту</w:t>
      </w:r>
      <w:proofErr w:type="spellEnd"/>
      <w:r w:rsidRPr="00BD698F">
        <w:rPr>
          <w:rFonts w:ascii="Times New Roman" w:eastAsia="Times New Roman" w:hAnsi="Times New Roman" w:cs="Times New Roman"/>
          <w:sz w:val="28"/>
          <w:szCs w:val="24"/>
          <w:bdr w:val="none" w:sz="0" w:space="0" w:color="auto" w:frame="1"/>
          <w:shd w:val="clear" w:color="auto" w:fill="FFFFFF"/>
          <w:lang w:eastAsia="uk-UA"/>
        </w:rPr>
        <w:t xml:space="preserve"> приймалися</w:t>
      </w:r>
      <w:r w:rsidRPr="00BD698F">
        <w:rPr>
          <w:sz w:val="28"/>
          <w:szCs w:val="28"/>
          <w:bdr w:val="none" w:sz="0" w:space="0" w:color="auto" w:frame="1"/>
        </w:rPr>
        <w:t xml:space="preserve"> </w:t>
      </w:r>
      <w:r w:rsidRPr="00BD698F">
        <w:rPr>
          <w:rFonts w:ascii="Times New Roman" w:hAnsi="Times New Roman" w:cs="Times New Roman"/>
          <w:sz w:val="28"/>
          <w:szCs w:val="28"/>
          <w:bdr w:val="none" w:sz="0" w:space="0" w:color="auto" w:frame="1"/>
        </w:rPr>
        <w:t>у письмовій формі</w:t>
      </w:r>
      <w:r w:rsidRPr="00BD698F">
        <w:rPr>
          <w:rFonts w:ascii="Times New Roman" w:hAnsi="Times New Roman" w:cs="Times New Roman"/>
          <w:sz w:val="28"/>
          <w:szCs w:val="28"/>
          <w:bdr w:val="none" w:sz="0" w:space="0" w:color="auto" w:frame="1"/>
          <w:shd w:val="clear" w:color="auto" w:fill="FFFFFF"/>
        </w:rPr>
        <w:t xml:space="preserve">. Крім того, проводилися публічні обговорення на базі закладів освіти під час засідань педагогічних рад, батьківських зборів, загальних зборів тощо. </w:t>
      </w:r>
    </w:p>
    <w:p w:rsidR="00216F74" w:rsidRPr="00BD698F" w:rsidRDefault="00233D97" w:rsidP="00233D97">
      <w:pPr>
        <w:shd w:val="clear" w:color="auto" w:fill="FFFFFF"/>
        <w:tabs>
          <w:tab w:val="left" w:pos="851"/>
        </w:tabs>
        <w:spacing w:after="0" w:line="240" w:lineRule="auto"/>
        <w:ind w:firstLine="567"/>
        <w:jc w:val="both"/>
        <w:rPr>
          <w:rFonts w:ascii="Times New Roman" w:hAnsi="Times New Roman" w:cs="Times New Roman"/>
          <w:bCs/>
          <w:sz w:val="28"/>
          <w:szCs w:val="28"/>
          <w:shd w:val="clear" w:color="auto" w:fill="FFFFFF"/>
        </w:rPr>
      </w:pPr>
      <w:r w:rsidRPr="00BD698F">
        <w:rPr>
          <w:rFonts w:ascii="Times New Roman" w:eastAsia="Times New Roman" w:hAnsi="Times New Roman" w:cs="Times New Roman"/>
          <w:sz w:val="28"/>
          <w:szCs w:val="24"/>
          <w:bdr w:val="none" w:sz="0" w:space="0" w:color="auto" w:frame="1"/>
          <w:shd w:val="clear" w:color="auto" w:fill="FFFFFF"/>
          <w:lang w:eastAsia="uk-UA"/>
        </w:rPr>
        <w:t xml:space="preserve">10.07.2024 відбулося підсумкове засідання </w:t>
      </w:r>
      <w:r w:rsidRPr="00BD698F">
        <w:rPr>
          <w:rFonts w:ascii="Times New Roman" w:hAnsi="Times New Roman" w:cs="Times New Roman"/>
          <w:sz w:val="28"/>
          <w:szCs w:val="28"/>
        </w:rPr>
        <w:t xml:space="preserve">робочої групи з питань </w:t>
      </w:r>
      <w:r w:rsidRPr="00BD698F">
        <w:rPr>
          <w:rFonts w:ascii="Times New Roman" w:eastAsia="Calibri" w:hAnsi="Times New Roman" w:cs="Times New Roman"/>
          <w:sz w:val="28"/>
          <w:szCs w:val="28"/>
        </w:rPr>
        <w:t>перепрофілювання (зміни типу)</w:t>
      </w:r>
      <w:r w:rsidRPr="00BD698F">
        <w:rPr>
          <w:rFonts w:ascii="Times New Roman" w:hAnsi="Times New Roman" w:cs="Times New Roman"/>
          <w:sz w:val="28"/>
          <w:szCs w:val="28"/>
        </w:rPr>
        <w:t xml:space="preserve"> </w:t>
      </w:r>
      <w:r w:rsidRPr="00BD698F">
        <w:rPr>
          <w:rFonts w:ascii="Times New Roman" w:eastAsia="Calibri" w:hAnsi="Times New Roman" w:cs="Times New Roman"/>
          <w:sz w:val="28"/>
          <w:szCs w:val="28"/>
        </w:rPr>
        <w:t>закладів загальної середньої освіти громади. Під час засідання члени робочої групи</w:t>
      </w:r>
      <w:r w:rsidR="00453905" w:rsidRPr="00BD698F">
        <w:rPr>
          <w:rFonts w:ascii="Times New Roman" w:eastAsia="Calibri" w:hAnsi="Times New Roman" w:cs="Times New Roman"/>
          <w:sz w:val="28"/>
          <w:szCs w:val="28"/>
        </w:rPr>
        <w:t xml:space="preserve"> разом з </w:t>
      </w:r>
      <w:r w:rsidRPr="00BD698F">
        <w:rPr>
          <w:rFonts w:ascii="Times New Roman" w:eastAsia="Calibri" w:hAnsi="Times New Roman" w:cs="Times New Roman"/>
          <w:sz w:val="28"/>
          <w:szCs w:val="28"/>
        </w:rPr>
        <w:t xml:space="preserve"> керівник</w:t>
      </w:r>
      <w:r w:rsidR="00453905" w:rsidRPr="00BD698F">
        <w:rPr>
          <w:rFonts w:ascii="Times New Roman" w:eastAsia="Calibri" w:hAnsi="Times New Roman" w:cs="Times New Roman"/>
          <w:sz w:val="28"/>
          <w:szCs w:val="28"/>
        </w:rPr>
        <w:t>ами</w:t>
      </w:r>
      <w:r w:rsidRPr="00BD698F">
        <w:rPr>
          <w:rFonts w:ascii="Times New Roman" w:eastAsia="Calibri" w:hAnsi="Times New Roman" w:cs="Times New Roman"/>
          <w:sz w:val="28"/>
          <w:szCs w:val="28"/>
        </w:rPr>
        <w:t xml:space="preserve"> закладів загальної середньої освіти опрацювали зауваження та пропозиції, які надходили протягом року</w:t>
      </w:r>
      <w:r w:rsidR="00C5429D" w:rsidRPr="00BD698F">
        <w:rPr>
          <w:rFonts w:ascii="Times New Roman" w:eastAsia="Calibri" w:hAnsi="Times New Roman" w:cs="Times New Roman"/>
          <w:sz w:val="28"/>
          <w:szCs w:val="28"/>
        </w:rPr>
        <w:t>, внесли правки</w:t>
      </w:r>
      <w:r w:rsidR="00216F74" w:rsidRPr="00BD698F">
        <w:rPr>
          <w:rFonts w:ascii="Times New Roman" w:eastAsia="Calibri" w:hAnsi="Times New Roman" w:cs="Times New Roman"/>
          <w:sz w:val="28"/>
          <w:szCs w:val="28"/>
        </w:rPr>
        <w:t xml:space="preserve"> та </w:t>
      </w:r>
      <w:r w:rsidRPr="00BD698F">
        <w:rPr>
          <w:rFonts w:ascii="Times New Roman" w:hAnsi="Times New Roman" w:cs="Times New Roman"/>
          <w:sz w:val="28"/>
          <w:szCs w:val="28"/>
          <w:shd w:val="clear" w:color="auto" w:fill="FFFFFF"/>
        </w:rPr>
        <w:t>схвал</w:t>
      </w:r>
      <w:r w:rsidR="00216F74" w:rsidRPr="00BD698F">
        <w:rPr>
          <w:rFonts w:ascii="Times New Roman" w:hAnsi="Times New Roman" w:cs="Times New Roman"/>
          <w:sz w:val="28"/>
          <w:szCs w:val="28"/>
          <w:shd w:val="clear" w:color="auto" w:fill="FFFFFF"/>
        </w:rPr>
        <w:t>или</w:t>
      </w:r>
      <w:r w:rsidRPr="00BD698F">
        <w:rPr>
          <w:rFonts w:ascii="Times New Roman" w:hAnsi="Times New Roman" w:cs="Times New Roman"/>
          <w:sz w:val="28"/>
          <w:szCs w:val="28"/>
          <w:shd w:val="clear" w:color="auto" w:fill="FFFFFF"/>
        </w:rPr>
        <w:t xml:space="preserve"> </w:t>
      </w:r>
      <w:proofErr w:type="spellStart"/>
      <w:r w:rsidRPr="00BD698F">
        <w:rPr>
          <w:rFonts w:ascii="Times New Roman" w:hAnsi="Times New Roman" w:cs="Times New Roman"/>
          <w:sz w:val="28"/>
          <w:szCs w:val="28"/>
          <w:shd w:val="clear" w:color="auto" w:fill="FFFFFF"/>
        </w:rPr>
        <w:t>проєкт</w:t>
      </w:r>
      <w:proofErr w:type="spellEnd"/>
      <w:r w:rsidRPr="00BD698F">
        <w:rPr>
          <w:rFonts w:ascii="Times New Roman" w:hAnsi="Times New Roman" w:cs="Times New Roman"/>
          <w:sz w:val="28"/>
          <w:szCs w:val="28"/>
          <w:shd w:val="clear" w:color="auto" w:fill="FFFFFF"/>
        </w:rPr>
        <w:t xml:space="preserve"> </w:t>
      </w:r>
      <w:r w:rsidRPr="00BD698F">
        <w:rPr>
          <w:rFonts w:ascii="Times New Roman" w:eastAsia="Times New Roman" w:hAnsi="Times New Roman" w:cs="Times New Roman"/>
          <w:sz w:val="28"/>
          <w:szCs w:val="24"/>
          <w:bdr w:val="none" w:sz="0" w:space="0" w:color="auto" w:frame="1"/>
          <w:shd w:val="clear" w:color="auto" w:fill="FFFFFF"/>
          <w:lang w:eastAsia="uk-UA"/>
        </w:rPr>
        <w:t>п</w:t>
      </w:r>
      <w:r w:rsidRPr="00BD698F">
        <w:rPr>
          <w:rFonts w:ascii="Times New Roman" w:hAnsi="Times New Roman" w:cs="Times New Roman"/>
          <w:sz w:val="28"/>
          <w:szCs w:val="28"/>
          <w:bdr w:val="none" w:sz="0" w:space="0" w:color="auto" w:frame="1"/>
          <w:shd w:val="clear" w:color="auto" w:fill="FFFFFF"/>
        </w:rPr>
        <w:t>ерспективної мережі закладів загальної середньої освіти Броварської міської територіальної громади</w:t>
      </w:r>
      <w:r w:rsidR="00017C5C" w:rsidRPr="00BD698F">
        <w:rPr>
          <w:rFonts w:ascii="Times New Roman" w:hAnsi="Times New Roman" w:cs="Times New Roman"/>
          <w:sz w:val="28"/>
          <w:szCs w:val="28"/>
          <w:bdr w:val="none" w:sz="0" w:space="0" w:color="auto" w:frame="1"/>
          <w:shd w:val="clear" w:color="auto" w:fill="FFFFFF"/>
        </w:rPr>
        <w:t xml:space="preserve">, який  додається до </w:t>
      </w:r>
      <w:proofErr w:type="spellStart"/>
      <w:r w:rsidR="00017C5C" w:rsidRPr="00BD698F">
        <w:rPr>
          <w:rFonts w:ascii="Times New Roman" w:hAnsi="Times New Roman" w:cs="Times New Roman"/>
          <w:sz w:val="28"/>
          <w:szCs w:val="28"/>
          <w:bdr w:val="none" w:sz="0" w:space="0" w:color="auto" w:frame="1"/>
          <w:shd w:val="clear" w:color="auto" w:fill="FFFFFF"/>
        </w:rPr>
        <w:t>проєкту</w:t>
      </w:r>
      <w:proofErr w:type="spellEnd"/>
      <w:r w:rsidR="00017C5C" w:rsidRPr="00BD698F">
        <w:rPr>
          <w:rFonts w:ascii="Times New Roman" w:hAnsi="Times New Roman" w:cs="Times New Roman"/>
          <w:sz w:val="28"/>
          <w:szCs w:val="28"/>
          <w:bdr w:val="none" w:sz="0" w:space="0" w:color="auto" w:frame="1"/>
          <w:shd w:val="clear" w:color="auto" w:fill="FFFFFF"/>
        </w:rPr>
        <w:t xml:space="preserve"> рішення.</w:t>
      </w:r>
    </w:p>
    <w:p w:rsidR="00233D97" w:rsidRPr="00BD698F" w:rsidRDefault="00233D97" w:rsidP="00233D97">
      <w:pPr>
        <w:shd w:val="clear" w:color="auto" w:fill="FFFFFF"/>
        <w:tabs>
          <w:tab w:val="left" w:pos="851"/>
        </w:tabs>
        <w:spacing w:after="0" w:line="240" w:lineRule="auto"/>
        <w:ind w:firstLine="567"/>
        <w:jc w:val="both"/>
        <w:rPr>
          <w:rFonts w:ascii="Times New Roman" w:hAnsi="Times New Roman" w:cs="Times New Roman"/>
          <w:sz w:val="28"/>
          <w:szCs w:val="28"/>
          <w:bdr w:val="none" w:sz="0" w:space="0" w:color="auto" w:frame="1"/>
          <w:shd w:val="clear" w:color="auto" w:fill="FFFFFF"/>
        </w:rPr>
      </w:pPr>
      <w:r w:rsidRPr="00BD698F">
        <w:rPr>
          <w:rFonts w:ascii="Times New Roman" w:hAnsi="Times New Roman" w:cs="Times New Roman"/>
          <w:bCs/>
          <w:sz w:val="28"/>
          <w:szCs w:val="28"/>
          <w:shd w:val="clear" w:color="auto" w:fill="FFFFFF"/>
        </w:rPr>
        <w:lastRenderedPageBreak/>
        <w:t xml:space="preserve">Таким чином перспективна мережа </w:t>
      </w:r>
      <w:r w:rsidRPr="00BD698F">
        <w:rPr>
          <w:rFonts w:ascii="Times New Roman" w:hAnsi="Times New Roman" w:cs="Times New Roman"/>
          <w:sz w:val="28"/>
          <w:szCs w:val="28"/>
          <w:bdr w:val="none" w:sz="0" w:space="0" w:color="auto" w:frame="1"/>
          <w:shd w:val="clear" w:color="auto" w:fill="FFFFFF"/>
        </w:rPr>
        <w:t xml:space="preserve">закладів загальної середньої освіти Броварської міської ради Броварського району Київської області з 2027 року </w:t>
      </w:r>
      <w:proofErr w:type="spellStart"/>
      <w:r w:rsidRPr="00BD698F">
        <w:rPr>
          <w:rFonts w:ascii="Times New Roman" w:hAnsi="Times New Roman" w:cs="Times New Roman"/>
          <w:sz w:val="28"/>
          <w:szCs w:val="28"/>
          <w:bdr w:val="none" w:sz="0" w:space="0" w:color="auto" w:frame="1"/>
          <w:shd w:val="clear" w:color="auto" w:fill="FFFFFF"/>
        </w:rPr>
        <w:t>складатиметься</w:t>
      </w:r>
      <w:proofErr w:type="spellEnd"/>
      <w:r w:rsidRPr="00BD698F">
        <w:rPr>
          <w:rFonts w:ascii="Times New Roman" w:hAnsi="Times New Roman" w:cs="Times New Roman"/>
          <w:sz w:val="28"/>
          <w:szCs w:val="28"/>
          <w:bdr w:val="none" w:sz="0" w:space="0" w:color="auto" w:frame="1"/>
          <w:shd w:val="clear" w:color="auto" w:fill="FFFFFF"/>
        </w:rPr>
        <w:t xml:space="preserve"> з 7 ліцеїв, 6 гімназій та 1 початкової школи.</w:t>
      </w:r>
    </w:p>
    <w:p w:rsidR="00C9116F" w:rsidRPr="00BD698F" w:rsidRDefault="00C9116F" w:rsidP="00C9116F">
      <w:pPr>
        <w:spacing w:after="0" w:line="240" w:lineRule="auto"/>
        <w:ind w:firstLine="709"/>
        <w:jc w:val="both"/>
        <w:rPr>
          <w:rFonts w:ascii="Times New Roman" w:eastAsia="Calibri" w:hAnsi="Times New Roman" w:cs="Times New Roman"/>
          <w:sz w:val="28"/>
          <w:szCs w:val="28"/>
          <w:lang w:eastAsia="uk-UA"/>
        </w:rPr>
      </w:pPr>
      <w:r w:rsidRPr="00BD698F">
        <w:rPr>
          <w:rFonts w:ascii="Times New Roman" w:eastAsia="Calibri" w:hAnsi="Times New Roman" w:cs="Times New Roman"/>
          <w:sz w:val="28"/>
          <w:szCs w:val="28"/>
          <w:lang w:eastAsia="uk-UA"/>
        </w:rPr>
        <w:t>Зміна типу зазначених закладів загальної середньої освіти здійснюється з урахуванням матеріально-технічної бази, кадрового забезпечення, результатів зовнішнього незалежного оцінювання та моніторингових досліджень відповідно до типу, профілю та спеціалізації закладів освіти, моніторингу мережі класів та їх наповнюваності, контингенту дітей дошкільного та шкільного віку, які зареєстровані та проживають на територіях обслуговування, закріплених за закладами освіти.</w:t>
      </w:r>
    </w:p>
    <w:p w:rsidR="00C9116F" w:rsidRPr="00BD698F" w:rsidRDefault="00C9116F" w:rsidP="00C9116F">
      <w:pPr>
        <w:tabs>
          <w:tab w:val="left" w:pos="426"/>
        </w:tabs>
        <w:suppressAutoHyphens/>
        <w:spacing w:after="0" w:line="240" w:lineRule="auto"/>
        <w:ind w:firstLine="709"/>
        <w:jc w:val="both"/>
        <w:rPr>
          <w:rFonts w:ascii="Times New Roman" w:eastAsia="Times New Roman" w:hAnsi="Times New Roman" w:cs="Times New Roman"/>
          <w:sz w:val="28"/>
          <w:szCs w:val="28"/>
          <w:lang w:eastAsia="uk-UA"/>
        </w:rPr>
      </w:pPr>
      <w:r w:rsidRPr="00BD698F">
        <w:rPr>
          <w:rFonts w:ascii="Times New Roman" w:eastAsia="Times New Roman" w:hAnsi="Times New Roman" w:cs="Times New Roman"/>
          <w:sz w:val="28"/>
          <w:szCs w:val="28"/>
          <w:lang w:eastAsia="uk-UA"/>
        </w:rPr>
        <w:t xml:space="preserve">Зміна типу зазначених вище закладів освіти створить необхідні умови для забезпечення права дітей на здобуття повної </w:t>
      </w:r>
      <w:r w:rsidRPr="00BD698F">
        <w:rPr>
          <w:rFonts w:ascii="Times New Roman" w:eastAsia="Times New Roman" w:hAnsi="Times New Roman" w:cs="Times New Roman"/>
          <w:sz w:val="28"/>
          <w:szCs w:val="28"/>
        </w:rPr>
        <w:t>загальної середньої освіти на рівні початкової, базової та профільної освіти</w:t>
      </w:r>
      <w:r w:rsidRPr="00BD698F">
        <w:rPr>
          <w:rFonts w:ascii="Times New Roman" w:eastAsia="Times New Roman" w:hAnsi="Times New Roman" w:cs="Times New Roman"/>
          <w:sz w:val="28"/>
          <w:szCs w:val="28"/>
          <w:lang w:eastAsia="uk-UA"/>
        </w:rPr>
        <w:t>.</w:t>
      </w:r>
    </w:p>
    <w:p w:rsidR="00F80287" w:rsidRPr="00BD698F" w:rsidRDefault="00F80287" w:rsidP="00B858F1">
      <w:pPr>
        <w:shd w:val="clear" w:color="auto" w:fill="FFFFFF"/>
        <w:tabs>
          <w:tab w:val="left" w:pos="851"/>
        </w:tabs>
        <w:spacing w:after="0" w:line="240" w:lineRule="auto"/>
        <w:ind w:firstLine="567"/>
        <w:jc w:val="both"/>
        <w:rPr>
          <w:rFonts w:ascii="Times New Roman" w:eastAsia="Times New Roman" w:hAnsi="Times New Roman" w:cs="Times New Roman"/>
          <w:sz w:val="28"/>
          <w:szCs w:val="28"/>
          <w:bdr w:val="none" w:sz="0" w:space="0" w:color="auto" w:frame="1"/>
          <w:shd w:val="clear" w:color="auto" w:fill="FFFFFF"/>
          <w:lang w:eastAsia="uk-UA"/>
        </w:rPr>
      </w:pPr>
    </w:p>
    <w:p w:rsidR="00C078E0" w:rsidRPr="00BD698F" w:rsidRDefault="00C078E0" w:rsidP="00C078E0">
      <w:pPr>
        <w:pStyle w:val="1"/>
        <w:numPr>
          <w:ilvl w:val="0"/>
          <w:numId w:val="3"/>
        </w:numPr>
        <w:tabs>
          <w:tab w:val="left" w:pos="851"/>
        </w:tabs>
        <w:spacing w:before="0" w:beforeAutospacing="0" w:after="0" w:afterAutospacing="0"/>
        <w:ind w:left="0" w:firstLine="567"/>
        <w:jc w:val="both"/>
        <w:rPr>
          <w:bCs w:val="0"/>
          <w:sz w:val="28"/>
          <w:szCs w:val="28"/>
        </w:rPr>
      </w:pPr>
      <w:bookmarkStart w:id="4" w:name="n455"/>
      <w:bookmarkEnd w:id="4"/>
      <w:r w:rsidRPr="00BD698F">
        <w:rPr>
          <w:bCs w:val="0"/>
          <w:sz w:val="28"/>
          <w:szCs w:val="28"/>
        </w:rPr>
        <w:t>Мета і шляхи її досягнення</w:t>
      </w:r>
    </w:p>
    <w:p w:rsidR="003B4C0D" w:rsidRPr="00BD698F" w:rsidRDefault="003B4C0D" w:rsidP="00C078E0">
      <w:pPr>
        <w:pStyle w:val="1"/>
        <w:tabs>
          <w:tab w:val="left" w:pos="851"/>
        </w:tabs>
        <w:spacing w:before="0" w:beforeAutospacing="0" w:after="0" w:afterAutospacing="0"/>
        <w:ind w:firstLine="567"/>
        <w:jc w:val="both"/>
        <w:rPr>
          <w:b w:val="0"/>
          <w:bCs w:val="0"/>
          <w:sz w:val="28"/>
          <w:szCs w:val="28"/>
        </w:rPr>
      </w:pPr>
      <w:r w:rsidRPr="00BD698F">
        <w:rPr>
          <w:b w:val="0"/>
          <w:sz w:val="28"/>
        </w:rPr>
        <w:t xml:space="preserve">Метою прийняття рішення є </w:t>
      </w:r>
      <w:r w:rsidR="00352382" w:rsidRPr="00BD698F">
        <w:rPr>
          <w:b w:val="0"/>
          <w:bCs w:val="0"/>
          <w:sz w:val="28"/>
          <w:bdr w:val="none" w:sz="0" w:space="0" w:color="auto" w:frame="1"/>
          <w:shd w:val="clear" w:color="auto" w:fill="FFFFFF"/>
        </w:rPr>
        <w:t xml:space="preserve">затвердження </w:t>
      </w:r>
      <w:r w:rsidR="00352382" w:rsidRPr="00BD698F">
        <w:rPr>
          <w:b w:val="0"/>
          <w:bCs w:val="0"/>
          <w:sz w:val="28"/>
          <w:szCs w:val="28"/>
          <w:bdr w:val="none" w:sz="0" w:space="0" w:color="auto" w:frame="1"/>
          <w:shd w:val="clear" w:color="auto" w:fill="FFFFFF"/>
        </w:rPr>
        <w:t>перспективної мережі</w:t>
      </w:r>
      <w:r w:rsidR="00352382" w:rsidRPr="00BD698F">
        <w:rPr>
          <w:b w:val="0"/>
          <w:bCs w:val="0"/>
          <w:sz w:val="28"/>
          <w:szCs w:val="28"/>
          <w:lang w:eastAsia="ru-RU"/>
        </w:rPr>
        <w:t xml:space="preserve"> </w:t>
      </w:r>
      <w:r w:rsidR="00352382" w:rsidRPr="00BD698F">
        <w:rPr>
          <w:b w:val="0"/>
          <w:bCs w:val="0"/>
          <w:sz w:val="28"/>
          <w:szCs w:val="28"/>
          <w:bdr w:val="none" w:sz="0" w:space="0" w:color="auto" w:frame="1"/>
          <w:shd w:val="clear" w:color="auto" w:fill="FFFFFF"/>
        </w:rPr>
        <w:t>закладів загальної середньої освіти Броварської міської ради Броварського району Київської області</w:t>
      </w:r>
      <w:r w:rsidR="00352382" w:rsidRPr="00BD698F">
        <w:rPr>
          <w:b w:val="0"/>
          <w:bCs w:val="0"/>
          <w:sz w:val="28"/>
          <w:szCs w:val="28"/>
          <w:lang w:eastAsia="ru-RU"/>
        </w:rPr>
        <w:t xml:space="preserve"> відповідно до вимог чинного законодавства</w:t>
      </w:r>
      <w:r w:rsidR="00352382">
        <w:rPr>
          <w:b w:val="0"/>
          <w:bCs w:val="0"/>
          <w:sz w:val="28"/>
          <w:szCs w:val="28"/>
          <w:lang w:eastAsia="ru-RU"/>
        </w:rPr>
        <w:t xml:space="preserve"> та</w:t>
      </w:r>
      <w:r w:rsidR="00352382" w:rsidRPr="00BD698F">
        <w:rPr>
          <w:b w:val="0"/>
          <w:sz w:val="28"/>
        </w:rPr>
        <w:t xml:space="preserve"> </w:t>
      </w:r>
      <w:r w:rsidRPr="00BD698F">
        <w:rPr>
          <w:b w:val="0"/>
          <w:sz w:val="28"/>
        </w:rPr>
        <w:t>забезпечення права кожної дитини на якісну освіту</w:t>
      </w:r>
      <w:r w:rsidR="00352382">
        <w:rPr>
          <w:b w:val="0"/>
          <w:sz w:val="28"/>
        </w:rPr>
        <w:t>.</w:t>
      </w:r>
      <w:r w:rsidR="00381C9E" w:rsidRPr="00BD698F">
        <w:rPr>
          <w:b w:val="0"/>
          <w:sz w:val="28"/>
        </w:rPr>
        <w:t xml:space="preserve"> </w:t>
      </w:r>
    </w:p>
    <w:p w:rsidR="00352382" w:rsidRDefault="00352382" w:rsidP="00352382">
      <w:pPr>
        <w:pStyle w:val="1"/>
        <w:tabs>
          <w:tab w:val="left" w:pos="851"/>
        </w:tabs>
        <w:spacing w:before="0" w:beforeAutospacing="0" w:after="0" w:afterAutospacing="0"/>
        <w:ind w:left="567"/>
        <w:jc w:val="both"/>
        <w:rPr>
          <w:bCs w:val="0"/>
          <w:sz w:val="28"/>
          <w:szCs w:val="28"/>
        </w:rPr>
      </w:pPr>
    </w:p>
    <w:p w:rsidR="00C078E0" w:rsidRPr="005859C6" w:rsidRDefault="00C078E0" w:rsidP="00C078E0">
      <w:pPr>
        <w:pStyle w:val="1"/>
        <w:numPr>
          <w:ilvl w:val="0"/>
          <w:numId w:val="3"/>
        </w:numPr>
        <w:tabs>
          <w:tab w:val="left" w:pos="851"/>
        </w:tabs>
        <w:spacing w:before="0" w:beforeAutospacing="0" w:after="0" w:afterAutospacing="0"/>
        <w:ind w:left="0" w:firstLine="567"/>
        <w:jc w:val="both"/>
        <w:rPr>
          <w:bCs w:val="0"/>
          <w:sz w:val="28"/>
          <w:szCs w:val="28"/>
        </w:rPr>
      </w:pPr>
      <w:r w:rsidRPr="005859C6">
        <w:rPr>
          <w:bCs w:val="0"/>
          <w:sz w:val="28"/>
          <w:szCs w:val="28"/>
        </w:rPr>
        <w:t>Правові аспекти</w:t>
      </w:r>
    </w:p>
    <w:p w:rsidR="00C078E0" w:rsidRPr="001F0603" w:rsidRDefault="00C078E0" w:rsidP="00C078E0">
      <w:pPr>
        <w:tabs>
          <w:tab w:val="left" w:pos="851"/>
        </w:tabs>
        <w:spacing w:after="0" w:line="240" w:lineRule="auto"/>
        <w:ind w:firstLine="567"/>
        <w:jc w:val="both"/>
        <w:rPr>
          <w:rFonts w:ascii="Times New Roman" w:hAnsi="Times New Roman" w:cs="Times New Roman"/>
          <w:sz w:val="28"/>
          <w:szCs w:val="28"/>
        </w:rPr>
      </w:pPr>
      <w:r w:rsidRPr="001F0603">
        <w:rPr>
          <w:rFonts w:ascii="Times New Roman" w:hAnsi="Times New Roman" w:cs="Times New Roman"/>
          <w:sz w:val="28"/>
          <w:szCs w:val="28"/>
        </w:rPr>
        <w:t xml:space="preserve">Пункт </w:t>
      </w:r>
      <w:r w:rsidR="001F0603" w:rsidRPr="001F0603">
        <w:rPr>
          <w:rFonts w:ascii="Times New Roman" w:hAnsi="Times New Roman" w:cs="Times New Roman"/>
          <w:sz w:val="28"/>
          <w:szCs w:val="28"/>
        </w:rPr>
        <w:t>30</w:t>
      </w:r>
      <w:r w:rsidRPr="001F0603">
        <w:rPr>
          <w:rFonts w:ascii="Times New Roman" w:hAnsi="Times New Roman" w:cs="Times New Roman"/>
          <w:sz w:val="28"/>
          <w:szCs w:val="28"/>
        </w:rPr>
        <w:t xml:space="preserve"> частини 1 статті 26 Закону України «Про місцеве самоврядування в Україні», пункт </w:t>
      </w:r>
      <w:r w:rsidR="001F0603">
        <w:rPr>
          <w:rFonts w:ascii="Times New Roman" w:hAnsi="Times New Roman" w:cs="Times New Roman"/>
          <w:sz w:val="28"/>
          <w:szCs w:val="28"/>
        </w:rPr>
        <w:t>2</w:t>
      </w:r>
      <w:r w:rsidRPr="001F0603">
        <w:rPr>
          <w:rFonts w:ascii="Times New Roman" w:hAnsi="Times New Roman" w:cs="Times New Roman"/>
          <w:sz w:val="28"/>
          <w:szCs w:val="28"/>
        </w:rPr>
        <w:t xml:space="preserve"> статті </w:t>
      </w:r>
      <w:r w:rsidR="001F0603">
        <w:rPr>
          <w:rFonts w:ascii="Times New Roman" w:hAnsi="Times New Roman" w:cs="Times New Roman"/>
          <w:sz w:val="28"/>
          <w:szCs w:val="28"/>
        </w:rPr>
        <w:t>66</w:t>
      </w:r>
      <w:r w:rsidRPr="001F0603">
        <w:rPr>
          <w:rFonts w:ascii="Times New Roman" w:hAnsi="Times New Roman" w:cs="Times New Roman"/>
          <w:sz w:val="28"/>
          <w:szCs w:val="28"/>
        </w:rPr>
        <w:t xml:space="preserve"> Закону України «Про освіту»</w:t>
      </w:r>
      <w:r w:rsidR="001F0603">
        <w:rPr>
          <w:rFonts w:ascii="Times New Roman" w:hAnsi="Times New Roman" w:cs="Times New Roman"/>
          <w:sz w:val="28"/>
          <w:szCs w:val="28"/>
        </w:rPr>
        <w:t>, стаття 32</w:t>
      </w:r>
      <w:r w:rsidR="001F0603" w:rsidRPr="001F0603">
        <w:rPr>
          <w:rFonts w:ascii="Times New Roman" w:hAnsi="Times New Roman" w:cs="Times New Roman"/>
          <w:sz w:val="28"/>
          <w:szCs w:val="28"/>
        </w:rPr>
        <w:t xml:space="preserve"> Закону України «Про</w:t>
      </w:r>
      <w:r w:rsidR="001F0603">
        <w:rPr>
          <w:rFonts w:ascii="Times New Roman" w:hAnsi="Times New Roman" w:cs="Times New Roman"/>
          <w:sz w:val="28"/>
          <w:szCs w:val="28"/>
        </w:rPr>
        <w:t xml:space="preserve"> повну загальну середню освіту».</w:t>
      </w:r>
    </w:p>
    <w:p w:rsidR="00C078E0" w:rsidRPr="005859C6" w:rsidRDefault="00C078E0" w:rsidP="00C078E0">
      <w:pPr>
        <w:tabs>
          <w:tab w:val="left" w:pos="851"/>
        </w:tabs>
        <w:spacing w:after="0" w:line="240" w:lineRule="auto"/>
        <w:ind w:firstLine="567"/>
        <w:jc w:val="both"/>
        <w:rPr>
          <w:rFonts w:ascii="Times New Roman" w:hAnsi="Times New Roman" w:cs="Times New Roman"/>
          <w:sz w:val="28"/>
          <w:szCs w:val="28"/>
        </w:rPr>
      </w:pPr>
    </w:p>
    <w:p w:rsidR="00C078E0" w:rsidRPr="005859C6" w:rsidRDefault="00C078E0" w:rsidP="00C078E0">
      <w:pPr>
        <w:pStyle w:val="a4"/>
        <w:numPr>
          <w:ilvl w:val="0"/>
          <w:numId w:val="3"/>
        </w:numPr>
        <w:tabs>
          <w:tab w:val="left" w:pos="851"/>
        </w:tabs>
        <w:spacing w:after="0" w:line="240" w:lineRule="auto"/>
        <w:ind w:left="0" w:firstLine="567"/>
        <w:jc w:val="both"/>
        <w:rPr>
          <w:rFonts w:ascii="Times New Roman" w:hAnsi="Times New Roman" w:cs="Times New Roman"/>
          <w:b/>
          <w:bCs/>
          <w:sz w:val="28"/>
          <w:szCs w:val="28"/>
        </w:rPr>
      </w:pPr>
      <w:r w:rsidRPr="005859C6">
        <w:rPr>
          <w:rFonts w:ascii="Times New Roman" w:hAnsi="Times New Roman" w:cs="Times New Roman"/>
          <w:b/>
          <w:bCs/>
          <w:sz w:val="28"/>
          <w:szCs w:val="28"/>
        </w:rPr>
        <w:t>Фінансово-економічне обґрунтування</w:t>
      </w:r>
    </w:p>
    <w:p w:rsidR="00C078E0" w:rsidRPr="00352875" w:rsidRDefault="00C078E0" w:rsidP="00C078E0">
      <w:pPr>
        <w:tabs>
          <w:tab w:val="left" w:pos="851"/>
        </w:tabs>
        <w:spacing w:after="0" w:line="240" w:lineRule="auto"/>
        <w:ind w:firstLine="567"/>
        <w:jc w:val="both"/>
        <w:rPr>
          <w:rFonts w:ascii="Times New Roman" w:hAnsi="Times New Roman"/>
          <w:sz w:val="28"/>
          <w:szCs w:val="28"/>
        </w:rPr>
      </w:pPr>
      <w:r w:rsidRPr="00352875">
        <w:rPr>
          <w:rFonts w:ascii="Times New Roman" w:hAnsi="Times New Roman"/>
          <w:sz w:val="28"/>
          <w:szCs w:val="28"/>
        </w:rPr>
        <w:t>Прийняття даного рішення не потребує додаткового фінансування.</w:t>
      </w:r>
    </w:p>
    <w:p w:rsidR="00C078E0" w:rsidRPr="005859C6" w:rsidRDefault="00C078E0" w:rsidP="00C078E0">
      <w:pPr>
        <w:tabs>
          <w:tab w:val="left" w:pos="851"/>
        </w:tabs>
        <w:spacing w:after="0" w:line="240" w:lineRule="auto"/>
        <w:ind w:firstLine="567"/>
        <w:jc w:val="both"/>
        <w:rPr>
          <w:rFonts w:ascii="Times New Roman" w:hAnsi="Times New Roman"/>
          <w:sz w:val="28"/>
          <w:szCs w:val="28"/>
        </w:rPr>
      </w:pPr>
    </w:p>
    <w:p w:rsidR="00C078E0" w:rsidRPr="005859C6" w:rsidRDefault="00C078E0" w:rsidP="00C078E0">
      <w:pPr>
        <w:pStyle w:val="a4"/>
        <w:numPr>
          <w:ilvl w:val="0"/>
          <w:numId w:val="3"/>
        </w:numPr>
        <w:tabs>
          <w:tab w:val="left" w:pos="851"/>
        </w:tabs>
        <w:spacing w:after="0" w:line="240" w:lineRule="auto"/>
        <w:ind w:left="0" w:firstLine="567"/>
        <w:jc w:val="both"/>
        <w:rPr>
          <w:rFonts w:ascii="Times New Roman" w:hAnsi="Times New Roman" w:cs="Times New Roman"/>
          <w:b/>
          <w:bCs/>
          <w:sz w:val="28"/>
          <w:szCs w:val="28"/>
        </w:rPr>
      </w:pPr>
      <w:r w:rsidRPr="005859C6">
        <w:rPr>
          <w:rFonts w:ascii="Times New Roman" w:hAnsi="Times New Roman" w:cs="Times New Roman"/>
          <w:b/>
          <w:bCs/>
          <w:sz w:val="28"/>
          <w:szCs w:val="28"/>
        </w:rPr>
        <w:t>Прогноз результатів.</w:t>
      </w:r>
    </w:p>
    <w:p w:rsidR="00C078E0" w:rsidRPr="002B06E6" w:rsidRDefault="00C078E0" w:rsidP="00C078E0">
      <w:pPr>
        <w:pStyle w:val="1"/>
        <w:tabs>
          <w:tab w:val="left" w:pos="851"/>
        </w:tabs>
        <w:spacing w:before="0" w:beforeAutospacing="0" w:after="0" w:afterAutospacing="0"/>
        <w:ind w:firstLine="567"/>
        <w:jc w:val="both"/>
        <w:rPr>
          <w:b w:val="0"/>
          <w:sz w:val="28"/>
          <w:szCs w:val="28"/>
        </w:rPr>
      </w:pPr>
      <w:r w:rsidRPr="002B06E6">
        <w:rPr>
          <w:b w:val="0"/>
          <w:sz w:val="28"/>
          <w:szCs w:val="28"/>
        </w:rPr>
        <w:t>Прийняття даного рішення сприятиме</w:t>
      </w:r>
      <w:r w:rsidR="002B06E6" w:rsidRPr="002B06E6">
        <w:rPr>
          <w:b w:val="0"/>
          <w:sz w:val="28"/>
          <w:szCs w:val="28"/>
        </w:rPr>
        <w:t xml:space="preserve"> формуванню </w:t>
      </w:r>
      <w:r w:rsidRPr="002B06E6">
        <w:rPr>
          <w:b w:val="0"/>
          <w:sz w:val="28"/>
          <w:szCs w:val="28"/>
        </w:rPr>
        <w:t>ефективно</w:t>
      </w:r>
      <w:r w:rsidR="002B06E6" w:rsidRPr="002B06E6">
        <w:rPr>
          <w:b w:val="0"/>
          <w:sz w:val="28"/>
          <w:szCs w:val="28"/>
        </w:rPr>
        <w:t>ї мережі закладів загальної середньої освіти, зокрема профільних академічних ліцеїв.</w:t>
      </w:r>
    </w:p>
    <w:p w:rsidR="00C078E0" w:rsidRPr="005859C6" w:rsidRDefault="00C078E0" w:rsidP="00C078E0">
      <w:pPr>
        <w:pStyle w:val="1"/>
        <w:tabs>
          <w:tab w:val="left" w:pos="851"/>
        </w:tabs>
        <w:spacing w:before="0" w:beforeAutospacing="0" w:after="0" w:afterAutospacing="0"/>
        <w:ind w:firstLine="567"/>
        <w:jc w:val="both"/>
        <w:rPr>
          <w:sz w:val="28"/>
          <w:szCs w:val="28"/>
        </w:rPr>
      </w:pPr>
    </w:p>
    <w:p w:rsidR="00C078E0" w:rsidRPr="005859C6" w:rsidRDefault="00C078E0" w:rsidP="00C078E0">
      <w:pPr>
        <w:pStyle w:val="a4"/>
        <w:numPr>
          <w:ilvl w:val="0"/>
          <w:numId w:val="3"/>
        </w:numPr>
        <w:tabs>
          <w:tab w:val="left" w:pos="851"/>
        </w:tabs>
        <w:spacing w:after="0" w:line="240" w:lineRule="auto"/>
        <w:ind w:left="0" w:firstLine="567"/>
        <w:jc w:val="both"/>
        <w:rPr>
          <w:rFonts w:ascii="Times New Roman" w:hAnsi="Times New Roman" w:cs="Times New Roman"/>
          <w:b/>
          <w:bCs/>
          <w:sz w:val="28"/>
          <w:szCs w:val="28"/>
        </w:rPr>
      </w:pPr>
      <w:proofErr w:type="spellStart"/>
      <w:r w:rsidRPr="005859C6">
        <w:rPr>
          <w:rFonts w:ascii="Times New Roman" w:hAnsi="Times New Roman" w:cs="Times New Roman"/>
          <w:b/>
          <w:bCs/>
          <w:sz w:val="28"/>
          <w:szCs w:val="28"/>
        </w:rPr>
        <w:t>Суб</w:t>
      </w:r>
      <w:proofErr w:type="spellEnd"/>
      <w:r w:rsidRPr="005859C6">
        <w:rPr>
          <w:rFonts w:ascii="Times New Roman" w:hAnsi="Times New Roman" w:cs="Times New Roman"/>
          <w:b/>
          <w:bCs/>
          <w:sz w:val="28"/>
          <w:szCs w:val="28"/>
          <w:lang w:val="en-US"/>
        </w:rPr>
        <w:t>’</w:t>
      </w:r>
      <w:proofErr w:type="spellStart"/>
      <w:r w:rsidRPr="005859C6">
        <w:rPr>
          <w:rFonts w:ascii="Times New Roman" w:hAnsi="Times New Roman" w:cs="Times New Roman"/>
          <w:b/>
          <w:bCs/>
          <w:sz w:val="28"/>
          <w:szCs w:val="28"/>
        </w:rPr>
        <w:t>єкт</w:t>
      </w:r>
      <w:proofErr w:type="spellEnd"/>
      <w:r w:rsidRPr="005859C6">
        <w:rPr>
          <w:rFonts w:ascii="Times New Roman" w:hAnsi="Times New Roman" w:cs="Times New Roman"/>
          <w:b/>
          <w:bCs/>
          <w:sz w:val="28"/>
          <w:szCs w:val="28"/>
        </w:rPr>
        <w:t xml:space="preserve"> подання </w:t>
      </w:r>
      <w:proofErr w:type="spellStart"/>
      <w:r w:rsidRPr="005859C6">
        <w:rPr>
          <w:rFonts w:ascii="Times New Roman" w:hAnsi="Times New Roman" w:cs="Times New Roman"/>
          <w:b/>
          <w:bCs/>
          <w:sz w:val="28"/>
          <w:szCs w:val="28"/>
        </w:rPr>
        <w:t>проєкту</w:t>
      </w:r>
      <w:proofErr w:type="spellEnd"/>
      <w:r w:rsidRPr="005859C6">
        <w:rPr>
          <w:rFonts w:ascii="Times New Roman" w:hAnsi="Times New Roman" w:cs="Times New Roman"/>
          <w:b/>
          <w:bCs/>
          <w:sz w:val="28"/>
          <w:szCs w:val="28"/>
        </w:rPr>
        <w:t xml:space="preserve"> рішення.</w:t>
      </w:r>
    </w:p>
    <w:p w:rsidR="00C078E0" w:rsidRPr="00CB5D27" w:rsidRDefault="00C078E0" w:rsidP="00C078E0">
      <w:pPr>
        <w:pStyle w:val="a4"/>
        <w:tabs>
          <w:tab w:val="left" w:pos="851"/>
        </w:tabs>
        <w:spacing w:after="0" w:line="240" w:lineRule="auto"/>
        <w:ind w:left="0" w:firstLine="567"/>
        <w:jc w:val="both"/>
        <w:rPr>
          <w:rFonts w:ascii="Times New Roman" w:hAnsi="Times New Roman" w:cs="Times New Roman"/>
          <w:sz w:val="28"/>
          <w:szCs w:val="28"/>
        </w:rPr>
      </w:pPr>
      <w:r w:rsidRPr="00CB5D27">
        <w:rPr>
          <w:rFonts w:ascii="Times New Roman" w:hAnsi="Times New Roman" w:cs="Times New Roman"/>
          <w:sz w:val="28"/>
          <w:szCs w:val="28"/>
        </w:rPr>
        <w:t xml:space="preserve">Доповідач: Начальник Управління освіти і науки Броварської міської ради Броварського району Київської області – Оксана </w:t>
      </w:r>
      <w:r w:rsidR="00822A3C" w:rsidRPr="00CB5D27">
        <w:rPr>
          <w:rFonts w:ascii="Times New Roman" w:hAnsi="Times New Roman" w:cs="Times New Roman"/>
          <w:sz w:val="28"/>
          <w:szCs w:val="28"/>
        </w:rPr>
        <w:t>МЕЛЬНИК</w:t>
      </w:r>
      <w:r w:rsidRPr="00CB5D27">
        <w:rPr>
          <w:rFonts w:ascii="Times New Roman" w:hAnsi="Times New Roman" w:cs="Times New Roman"/>
          <w:sz w:val="28"/>
          <w:szCs w:val="28"/>
        </w:rPr>
        <w:t>.</w:t>
      </w:r>
    </w:p>
    <w:p w:rsidR="00C078E0" w:rsidRPr="00CB5D27" w:rsidRDefault="00C078E0" w:rsidP="00C078E0">
      <w:pPr>
        <w:pStyle w:val="a4"/>
        <w:tabs>
          <w:tab w:val="left" w:pos="851"/>
        </w:tabs>
        <w:spacing w:after="0" w:line="240" w:lineRule="auto"/>
        <w:ind w:left="0" w:firstLine="567"/>
        <w:jc w:val="both"/>
        <w:rPr>
          <w:rFonts w:ascii="Times New Roman" w:hAnsi="Times New Roman" w:cs="Times New Roman"/>
          <w:sz w:val="28"/>
          <w:szCs w:val="28"/>
        </w:rPr>
      </w:pPr>
      <w:r w:rsidRPr="00CB5D27">
        <w:rPr>
          <w:rFonts w:ascii="Times New Roman" w:hAnsi="Times New Roman" w:cs="Times New Roman"/>
          <w:sz w:val="28"/>
          <w:szCs w:val="28"/>
        </w:rPr>
        <w:t xml:space="preserve">Відповідальний за підготовку </w:t>
      </w:r>
      <w:proofErr w:type="spellStart"/>
      <w:r w:rsidRPr="00CB5D27">
        <w:rPr>
          <w:rFonts w:ascii="Times New Roman" w:hAnsi="Times New Roman" w:cs="Times New Roman"/>
          <w:sz w:val="28"/>
          <w:szCs w:val="28"/>
        </w:rPr>
        <w:t>проєкту</w:t>
      </w:r>
      <w:proofErr w:type="spellEnd"/>
      <w:r w:rsidRPr="00CB5D27">
        <w:rPr>
          <w:rFonts w:ascii="Times New Roman" w:hAnsi="Times New Roman" w:cs="Times New Roman"/>
          <w:sz w:val="28"/>
          <w:szCs w:val="28"/>
        </w:rPr>
        <w:t xml:space="preserve">: заступник начальника Управління освіти і науки Броварської міської ради Броварського району Київської області – </w:t>
      </w:r>
      <w:r w:rsidR="00CB5D27" w:rsidRPr="00CB5D27">
        <w:rPr>
          <w:rFonts w:ascii="Times New Roman" w:hAnsi="Times New Roman" w:cs="Times New Roman"/>
          <w:sz w:val="28"/>
          <w:szCs w:val="28"/>
        </w:rPr>
        <w:t>Ірина МИРОНЕЦЬ</w:t>
      </w:r>
      <w:r w:rsidRPr="00CB5D27">
        <w:rPr>
          <w:rFonts w:ascii="Times New Roman" w:hAnsi="Times New Roman" w:cs="Times New Roman"/>
          <w:sz w:val="28"/>
          <w:szCs w:val="28"/>
        </w:rPr>
        <w:t>.</w:t>
      </w:r>
    </w:p>
    <w:p w:rsidR="00C078E0" w:rsidRPr="00CB5D27" w:rsidRDefault="00C078E0" w:rsidP="00C078E0">
      <w:pPr>
        <w:pStyle w:val="a4"/>
        <w:tabs>
          <w:tab w:val="left" w:pos="851"/>
        </w:tabs>
        <w:spacing w:after="0" w:line="240" w:lineRule="auto"/>
        <w:ind w:left="0" w:firstLine="567"/>
        <w:jc w:val="both"/>
        <w:rPr>
          <w:rFonts w:ascii="Times New Roman" w:hAnsi="Times New Roman" w:cs="Times New Roman"/>
          <w:sz w:val="28"/>
          <w:szCs w:val="28"/>
        </w:rPr>
      </w:pPr>
    </w:p>
    <w:p w:rsidR="00C078E0" w:rsidRPr="00CB5D27" w:rsidRDefault="00C078E0" w:rsidP="00C078E0">
      <w:pPr>
        <w:pStyle w:val="a4"/>
        <w:numPr>
          <w:ilvl w:val="0"/>
          <w:numId w:val="3"/>
        </w:numPr>
        <w:tabs>
          <w:tab w:val="left" w:pos="851"/>
        </w:tabs>
        <w:spacing w:after="0" w:line="240" w:lineRule="auto"/>
        <w:ind w:left="0" w:firstLine="567"/>
        <w:jc w:val="both"/>
        <w:rPr>
          <w:rFonts w:ascii="Times New Roman" w:hAnsi="Times New Roman" w:cs="Times New Roman"/>
          <w:sz w:val="28"/>
          <w:szCs w:val="28"/>
        </w:rPr>
      </w:pPr>
      <w:r w:rsidRPr="00CB5D27">
        <w:rPr>
          <w:rFonts w:ascii="Times New Roman" w:hAnsi="Times New Roman" w:cs="Times New Roman"/>
          <w:b/>
          <w:bCs/>
          <w:sz w:val="28"/>
          <w:szCs w:val="28"/>
        </w:rPr>
        <w:t xml:space="preserve">Порівняльна таблиця до </w:t>
      </w:r>
      <w:proofErr w:type="spellStart"/>
      <w:r w:rsidRPr="00CB5D27">
        <w:rPr>
          <w:rFonts w:ascii="Times New Roman" w:hAnsi="Times New Roman" w:cs="Times New Roman"/>
          <w:b/>
          <w:bCs/>
          <w:sz w:val="28"/>
          <w:szCs w:val="28"/>
        </w:rPr>
        <w:t>проєкту</w:t>
      </w:r>
      <w:proofErr w:type="spellEnd"/>
      <w:r w:rsidRPr="00CB5D27">
        <w:rPr>
          <w:rFonts w:ascii="Times New Roman" w:hAnsi="Times New Roman" w:cs="Times New Roman"/>
          <w:b/>
          <w:bCs/>
          <w:sz w:val="28"/>
          <w:szCs w:val="28"/>
        </w:rPr>
        <w:t xml:space="preserve"> рішення</w:t>
      </w:r>
      <w:r w:rsidRPr="00CB5D27">
        <w:rPr>
          <w:rFonts w:ascii="Times New Roman" w:hAnsi="Times New Roman" w:cs="Times New Roman"/>
          <w:sz w:val="28"/>
          <w:szCs w:val="28"/>
        </w:rPr>
        <w:t xml:space="preserve"> (не потребує).</w:t>
      </w:r>
    </w:p>
    <w:p w:rsidR="00C078E0" w:rsidRPr="00C078E0" w:rsidRDefault="00C078E0" w:rsidP="00C078E0">
      <w:pPr>
        <w:spacing w:after="0" w:line="240" w:lineRule="auto"/>
        <w:jc w:val="both"/>
        <w:rPr>
          <w:rFonts w:ascii="Times New Roman" w:hAnsi="Times New Roman" w:cs="Times New Roman"/>
          <w:sz w:val="28"/>
          <w:szCs w:val="28"/>
        </w:rPr>
      </w:pPr>
    </w:p>
    <w:p w:rsidR="00C078E0" w:rsidRPr="00C078E0" w:rsidRDefault="00C078E0" w:rsidP="00C078E0">
      <w:pPr>
        <w:spacing w:after="0" w:line="240" w:lineRule="auto"/>
        <w:jc w:val="both"/>
        <w:rPr>
          <w:rFonts w:ascii="Times New Roman" w:hAnsi="Times New Roman" w:cs="Times New Roman"/>
          <w:sz w:val="28"/>
          <w:szCs w:val="28"/>
        </w:rPr>
      </w:pPr>
    </w:p>
    <w:p w:rsidR="00683402" w:rsidRPr="00C078E0" w:rsidRDefault="00C078E0" w:rsidP="00683402">
      <w:pPr>
        <w:spacing w:after="0" w:line="240" w:lineRule="auto"/>
        <w:jc w:val="both"/>
        <w:rPr>
          <w:rFonts w:ascii="Times New Roman" w:hAnsi="Times New Roman" w:cs="Times New Roman"/>
          <w:sz w:val="28"/>
          <w:szCs w:val="28"/>
          <w:lang w:val="en-US"/>
        </w:rPr>
      </w:pPr>
      <w:r w:rsidRPr="00C078E0">
        <w:rPr>
          <w:rFonts w:ascii="Times New Roman" w:hAnsi="Times New Roman" w:cs="Times New Roman"/>
          <w:sz w:val="28"/>
          <w:szCs w:val="28"/>
        </w:rPr>
        <w:t>Начальник управління</w:t>
      </w:r>
      <w:r w:rsidRPr="00C078E0">
        <w:rPr>
          <w:rFonts w:ascii="Times New Roman" w:hAnsi="Times New Roman" w:cs="Times New Roman"/>
          <w:sz w:val="28"/>
          <w:szCs w:val="28"/>
        </w:rPr>
        <w:tab/>
      </w:r>
      <w:r w:rsidRPr="00C078E0">
        <w:rPr>
          <w:rFonts w:ascii="Times New Roman" w:hAnsi="Times New Roman" w:cs="Times New Roman"/>
          <w:sz w:val="28"/>
          <w:szCs w:val="28"/>
        </w:rPr>
        <w:tab/>
      </w:r>
      <w:r w:rsidRPr="00C078E0">
        <w:rPr>
          <w:rFonts w:ascii="Times New Roman" w:hAnsi="Times New Roman" w:cs="Times New Roman"/>
          <w:sz w:val="28"/>
          <w:szCs w:val="28"/>
        </w:rPr>
        <w:tab/>
      </w:r>
      <w:r w:rsidRPr="00C078E0">
        <w:rPr>
          <w:rFonts w:ascii="Times New Roman" w:hAnsi="Times New Roman" w:cs="Times New Roman"/>
          <w:sz w:val="28"/>
          <w:szCs w:val="28"/>
        </w:rPr>
        <w:tab/>
      </w:r>
      <w:r w:rsidRPr="00C078E0">
        <w:rPr>
          <w:rFonts w:ascii="Times New Roman" w:hAnsi="Times New Roman" w:cs="Times New Roman"/>
          <w:sz w:val="28"/>
          <w:szCs w:val="28"/>
        </w:rPr>
        <w:tab/>
      </w:r>
      <w:r w:rsidRPr="00C078E0">
        <w:rPr>
          <w:rFonts w:ascii="Times New Roman" w:hAnsi="Times New Roman" w:cs="Times New Roman"/>
          <w:sz w:val="28"/>
          <w:szCs w:val="28"/>
        </w:rPr>
        <w:tab/>
      </w:r>
      <w:r w:rsidRPr="00C078E0">
        <w:rPr>
          <w:rFonts w:ascii="Times New Roman" w:hAnsi="Times New Roman" w:cs="Times New Roman"/>
          <w:sz w:val="28"/>
          <w:szCs w:val="28"/>
        </w:rPr>
        <w:tab/>
        <w:t>Оксана МЕЛЬНИК</w:t>
      </w:r>
    </w:p>
    <w:p w:rsidR="00683402" w:rsidRPr="00683402" w:rsidRDefault="00683402" w:rsidP="00683402">
      <w:pPr>
        <w:spacing w:after="0" w:line="240" w:lineRule="auto"/>
        <w:jc w:val="both"/>
        <w:rPr>
          <w:rFonts w:ascii="Times New Roman" w:hAnsi="Times New Roman" w:cs="Times New Roman"/>
          <w:sz w:val="28"/>
          <w:szCs w:val="28"/>
          <w:lang w:val="en-US"/>
        </w:rPr>
      </w:pPr>
    </w:p>
    <w:sectPr w:rsidR="00683402" w:rsidRPr="00683402" w:rsidSect="00D968FB">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25BF9"/>
    <w:multiLevelType w:val="hybridMultilevel"/>
    <w:tmpl w:val="E27095EC"/>
    <w:lvl w:ilvl="0" w:tplc="7D0A7CF2">
      <w:start w:val="2"/>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1" w15:restartNumberingAfterBreak="0">
    <w:nsid w:val="3B2D6815"/>
    <w:multiLevelType w:val="hybridMultilevel"/>
    <w:tmpl w:val="77D81390"/>
    <w:lvl w:ilvl="0" w:tplc="051E9AB0">
      <w:start w:val="1"/>
      <w:numFmt w:val="decimal"/>
      <w:lvlText w:val="%1."/>
      <w:lvlJc w:val="left"/>
      <w:pPr>
        <w:ind w:left="76" w:hanging="360"/>
      </w:pPr>
      <w:rPr>
        <w:rFonts w:hint="default"/>
      </w:rPr>
    </w:lvl>
    <w:lvl w:ilvl="1" w:tplc="B748B3FC" w:tentative="1">
      <w:start w:val="1"/>
      <w:numFmt w:val="lowerLetter"/>
      <w:lvlText w:val="%2."/>
      <w:lvlJc w:val="left"/>
      <w:pPr>
        <w:ind w:left="796" w:hanging="360"/>
      </w:pPr>
    </w:lvl>
    <w:lvl w:ilvl="2" w:tplc="53B85312" w:tentative="1">
      <w:start w:val="1"/>
      <w:numFmt w:val="lowerRoman"/>
      <w:lvlText w:val="%3."/>
      <w:lvlJc w:val="right"/>
      <w:pPr>
        <w:ind w:left="1516" w:hanging="180"/>
      </w:pPr>
    </w:lvl>
    <w:lvl w:ilvl="3" w:tplc="35FA4026" w:tentative="1">
      <w:start w:val="1"/>
      <w:numFmt w:val="decimal"/>
      <w:lvlText w:val="%4."/>
      <w:lvlJc w:val="left"/>
      <w:pPr>
        <w:ind w:left="2236" w:hanging="360"/>
      </w:pPr>
    </w:lvl>
    <w:lvl w:ilvl="4" w:tplc="5C00E28E" w:tentative="1">
      <w:start w:val="1"/>
      <w:numFmt w:val="lowerLetter"/>
      <w:lvlText w:val="%5."/>
      <w:lvlJc w:val="left"/>
      <w:pPr>
        <w:ind w:left="2956" w:hanging="360"/>
      </w:pPr>
    </w:lvl>
    <w:lvl w:ilvl="5" w:tplc="FF560E6A" w:tentative="1">
      <w:start w:val="1"/>
      <w:numFmt w:val="lowerRoman"/>
      <w:lvlText w:val="%6."/>
      <w:lvlJc w:val="right"/>
      <w:pPr>
        <w:ind w:left="3676" w:hanging="180"/>
      </w:pPr>
    </w:lvl>
    <w:lvl w:ilvl="6" w:tplc="70B8A2C4" w:tentative="1">
      <w:start w:val="1"/>
      <w:numFmt w:val="decimal"/>
      <w:lvlText w:val="%7."/>
      <w:lvlJc w:val="left"/>
      <w:pPr>
        <w:ind w:left="4396" w:hanging="360"/>
      </w:pPr>
    </w:lvl>
    <w:lvl w:ilvl="7" w:tplc="ACA6E72A" w:tentative="1">
      <w:start w:val="1"/>
      <w:numFmt w:val="lowerLetter"/>
      <w:lvlText w:val="%8."/>
      <w:lvlJc w:val="left"/>
      <w:pPr>
        <w:ind w:left="5116" w:hanging="360"/>
      </w:pPr>
    </w:lvl>
    <w:lvl w:ilvl="8" w:tplc="DAE413AC" w:tentative="1">
      <w:start w:val="1"/>
      <w:numFmt w:val="lowerRoman"/>
      <w:lvlText w:val="%9."/>
      <w:lvlJc w:val="right"/>
      <w:pPr>
        <w:ind w:left="5836" w:hanging="180"/>
      </w:pPr>
    </w:lvl>
  </w:abstractNum>
  <w:abstractNum w:abstractNumId="2" w15:restartNumberingAfterBreak="0">
    <w:nsid w:val="42F2078F"/>
    <w:multiLevelType w:val="hybridMultilevel"/>
    <w:tmpl w:val="4030FFAA"/>
    <w:lvl w:ilvl="0" w:tplc="E1B6C314">
      <w:start w:val="1"/>
      <w:numFmt w:val="decimal"/>
      <w:lvlText w:val="%1."/>
      <w:lvlJc w:val="left"/>
      <w:pPr>
        <w:ind w:left="927" w:hanging="360"/>
      </w:pPr>
      <w:rPr>
        <w:rFonts w:hint="default"/>
        <w:b/>
        <w:bCs/>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E0E451B"/>
    <w:multiLevelType w:val="multilevel"/>
    <w:tmpl w:val="CA5810D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156C4"/>
    <w:multiLevelType w:val="hybridMultilevel"/>
    <w:tmpl w:val="024C8B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4945EA1"/>
    <w:multiLevelType w:val="multilevel"/>
    <w:tmpl w:val="10AAA05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C2520"/>
    <w:multiLevelType w:val="hybridMultilevel"/>
    <w:tmpl w:val="024C8B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80"/>
    <w:rsid w:val="00015181"/>
    <w:rsid w:val="00017C5C"/>
    <w:rsid w:val="00044FB4"/>
    <w:rsid w:val="0007138C"/>
    <w:rsid w:val="000A2637"/>
    <w:rsid w:val="000B6D26"/>
    <w:rsid w:val="000C4D80"/>
    <w:rsid w:val="00104048"/>
    <w:rsid w:val="00111EA9"/>
    <w:rsid w:val="0013141F"/>
    <w:rsid w:val="001368B0"/>
    <w:rsid w:val="00167FBB"/>
    <w:rsid w:val="00173383"/>
    <w:rsid w:val="0017422E"/>
    <w:rsid w:val="001F0603"/>
    <w:rsid w:val="00213127"/>
    <w:rsid w:val="002153BC"/>
    <w:rsid w:val="00216F74"/>
    <w:rsid w:val="00221B21"/>
    <w:rsid w:val="00226E42"/>
    <w:rsid w:val="00233D97"/>
    <w:rsid w:val="00267402"/>
    <w:rsid w:val="0028038A"/>
    <w:rsid w:val="00281C66"/>
    <w:rsid w:val="002A3899"/>
    <w:rsid w:val="002B06E6"/>
    <w:rsid w:val="002B606F"/>
    <w:rsid w:val="002F1C61"/>
    <w:rsid w:val="0032457A"/>
    <w:rsid w:val="00325148"/>
    <w:rsid w:val="00345D2E"/>
    <w:rsid w:val="00350689"/>
    <w:rsid w:val="00352382"/>
    <w:rsid w:val="00352875"/>
    <w:rsid w:val="003540FE"/>
    <w:rsid w:val="00362117"/>
    <w:rsid w:val="00364500"/>
    <w:rsid w:val="00381C9E"/>
    <w:rsid w:val="0039004C"/>
    <w:rsid w:val="003A4EC9"/>
    <w:rsid w:val="003B4C0D"/>
    <w:rsid w:val="003C5FDA"/>
    <w:rsid w:val="00401346"/>
    <w:rsid w:val="00433404"/>
    <w:rsid w:val="00435FE1"/>
    <w:rsid w:val="00453905"/>
    <w:rsid w:val="00477B43"/>
    <w:rsid w:val="004A1FD9"/>
    <w:rsid w:val="004A47EE"/>
    <w:rsid w:val="004C3D65"/>
    <w:rsid w:val="004C531B"/>
    <w:rsid w:val="004D7A1C"/>
    <w:rsid w:val="004F0976"/>
    <w:rsid w:val="00503D00"/>
    <w:rsid w:val="00522273"/>
    <w:rsid w:val="005338BF"/>
    <w:rsid w:val="00563C79"/>
    <w:rsid w:val="00565116"/>
    <w:rsid w:val="00575A2D"/>
    <w:rsid w:val="00577BAB"/>
    <w:rsid w:val="00581C7F"/>
    <w:rsid w:val="005859C6"/>
    <w:rsid w:val="005922EE"/>
    <w:rsid w:val="005A6753"/>
    <w:rsid w:val="006572C8"/>
    <w:rsid w:val="00683402"/>
    <w:rsid w:val="00691F3D"/>
    <w:rsid w:val="006A0C5A"/>
    <w:rsid w:val="006C4E82"/>
    <w:rsid w:val="00711415"/>
    <w:rsid w:val="0073527C"/>
    <w:rsid w:val="007464F7"/>
    <w:rsid w:val="0076706D"/>
    <w:rsid w:val="007853D5"/>
    <w:rsid w:val="00785A15"/>
    <w:rsid w:val="00785B56"/>
    <w:rsid w:val="007934E8"/>
    <w:rsid w:val="007B6F71"/>
    <w:rsid w:val="007C0425"/>
    <w:rsid w:val="007D0A32"/>
    <w:rsid w:val="007D37A7"/>
    <w:rsid w:val="00822A3C"/>
    <w:rsid w:val="00826B11"/>
    <w:rsid w:val="00845FE3"/>
    <w:rsid w:val="0089548B"/>
    <w:rsid w:val="008D2C7A"/>
    <w:rsid w:val="008D6495"/>
    <w:rsid w:val="008D7736"/>
    <w:rsid w:val="00923221"/>
    <w:rsid w:val="00956582"/>
    <w:rsid w:val="00960643"/>
    <w:rsid w:val="009615F0"/>
    <w:rsid w:val="00997280"/>
    <w:rsid w:val="009F3275"/>
    <w:rsid w:val="00A10017"/>
    <w:rsid w:val="00A20BF9"/>
    <w:rsid w:val="00A21BF3"/>
    <w:rsid w:val="00A23D72"/>
    <w:rsid w:val="00A24228"/>
    <w:rsid w:val="00A36A60"/>
    <w:rsid w:val="00A5314C"/>
    <w:rsid w:val="00A60A64"/>
    <w:rsid w:val="00A66B3E"/>
    <w:rsid w:val="00A82520"/>
    <w:rsid w:val="00AC75ED"/>
    <w:rsid w:val="00AD4F15"/>
    <w:rsid w:val="00AE7E9D"/>
    <w:rsid w:val="00AF26F7"/>
    <w:rsid w:val="00AF5DB0"/>
    <w:rsid w:val="00B46BE0"/>
    <w:rsid w:val="00B772FB"/>
    <w:rsid w:val="00B817A4"/>
    <w:rsid w:val="00B858F1"/>
    <w:rsid w:val="00BA257A"/>
    <w:rsid w:val="00BC4D4A"/>
    <w:rsid w:val="00BD698F"/>
    <w:rsid w:val="00BE2267"/>
    <w:rsid w:val="00C03A05"/>
    <w:rsid w:val="00C078E0"/>
    <w:rsid w:val="00C209BA"/>
    <w:rsid w:val="00C36298"/>
    <w:rsid w:val="00C5429D"/>
    <w:rsid w:val="00C709AD"/>
    <w:rsid w:val="00C9116F"/>
    <w:rsid w:val="00C927BC"/>
    <w:rsid w:val="00C92CB0"/>
    <w:rsid w:val="00CA16ED"/>
    <w:rsid w:val="00CA47D9"/>
    <w:rsid w:val="00CB5D27"/>
    <w:rsid w:val="00CC7281"/>
    <w:rsid w:val="00CF1098"/>
    <w:rsid w:val="00CF52F6"/>
    <w:rsid w:val="00D14E72"/>
    <w:rsid w:val="00D16DBF"/>
    <w:rsid w:val="00D42533"/>
    <w:rsid w:val="00D56FC6"/>
    <w:rsid w:val="00D652D4"/>
    <w:rsid w:val="00D968FB"/>
    <w:rsid w:val="00DA3726"/>
    <w:rsid w:val="00E063F0"/>
    <w:rsid w:val="00E14C10"/>
    <w:rsid w:val="00E91F1A"/>
    <w:rsid w:val="00E922E0"/>
    <w:rsid w:val="00EA7176"/>
    <w:rsid w:val="00EA7605"/>
    <w:rsid w:val="00F00C4E"/>
    <w:rsid w:val="00F03FDB"/>
    <w:rsid w:val="00F308E8"/>
    <w:rsid w:val="00F76B51"/>
    <w:rsid w:val="00F80287"/>
    <w:rsid w:val="00F82942"/>
    <w:rsid w:val="00FA1E09"/>
    <w:rsid w:val="00FA227E"/>
    <w:rsid w:val="00FA6BE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A58ED-72D1-4138-B7FA-B489464F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38C"/>
  </w:style>
  <w:style w:type="paragraph" w:styleId="1">
    <w:name w:val="heading 1"/>
    <w:basedOn w:val="a"/>
    <w:link w:val="10"/>
    <w:uiPriority w:val="9"/>
    <w:qFormat/>
    <w:rsid w:val="00C078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68FB"/>
    <w:pPr>
      <w:spacing w:after="0" w:line="240" w:lineRule="auto"/>
      <w:jc w:val="both"/>
    </w:pPr>
    <w:rPr>
      <w:rFonts w:ascii="Times New Roman" w:hAnsi="Times New Roman"/>
      <w:sz w:val="28"/>
    </w:rPr>
  </w:style>
  <w:style w:type="paragraph" w:styleId="a4">
    <w:name w:val="List Paragraph"/>
    <w:basedOn w:val="a"/>
    <w:uiPriority w:val="34"/>
    <w:qFormat/>
    <w:rsid w:val="00D968FB"/>
    <w:pPr>
      <w:ind w:left="720"/>
      <w:contextualSpacing/>
    </w:pPr>
  </w:style>
  <w:style w:type="paragraph" w:styleId="a5">
    <w:name w:val="Normal (Web)"/>
    <w:basedOn w:val="a"/>
    <w:uiPriority w:val="99"/>
    <w:unhideWhenUsed/>
    <w:rsid w:val="00C209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C078E0"/>
    <w:rPr>
      <w:rFonts w:ascii="Times New Roman" w:eastAsia="Times New Roman" w:hAnsi="Times New Roman" w:cs="Times New Roman"/>
      <w:b/>
      <w:bCs/>
      <w:kern w:val="36"/>
      <w:sz w:val="48"/>
      <w:szCs w:val="48"/>
      <w:lang w:eastAsia="uk-UA"/>
    </w:rPr>
  </w:style>
  <w:style w:type="table" w:styleId="a6">
    <w:name w:val="Table Grid"/>
    <w:basedOn w:val="a1"/>
    <w:uiPriority w:val="39"/>
    <w:rsid w:val="00BC4D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2153B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8D2C7A"/>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character" w:customStyle="1" w:styleId="rvts0">
    <w:name w:val="rvts0"/>
    <w:rsid w:val="00362117"/>
  </w:style>
  <w:style w:type="character" w:styleId="a7">
    <w:name w:val="Emphasis"/>
    <w:basedOn w:val="a0"/>
    <w:uiPriority w:val="20"/>
    <w:qFormat/>
    <w:rsid w:val="00A36A60"/>
    <w:rPr>
      <w:i/>
      <w:iCs/>
    </w:rPr>
  </w:style>
  <w:style w:type="paragraph" w:styleId="a8">
    <w:name w:val="Balloon Text"/>
    <w:basedOn w:val="a"/>
    <w:link w:val="a9"/>
    <w:uiPriority w:val="99"/>
    <w:semiHidden/>
    <w:unhideWhenUsed/>
    <w:rsid w:val="007853D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785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347155">
      <w:bodyDiv w:val="1"/>
      <w:marLeft w:val="0"/>
      <w:marRight w:val="0"/>
      <w:marTop w:val="0"/>
      <w:marBottom w:val="0"/>
      <w:divBdr>
        <w:top w:val="none" w:sz="0" w:space="0" w:color="auto"/>
        <w:left w:val="none" w:sz="0" w:space="0" w:color="auto"/>
        <w:bottom w:val="none" w:sz="0" w:space="0" w:color="auto"/>
        <w:right w:val="none" w:sz="0" w:space="0" w:color="auto"/>
      </w:divBdr>
    </w:div>
    <w:div w:id="1432160494">
      <w:bodyDiv w:val="1"/>
      <w:marLeft w:val="0"/>
      <w:marRight w:val="0"/>
      <w:marTop w:val="0"/>
      <w:marBottom w:val="0"/>
      <w:divBdr>
        <w:top w:val="none" w:sz="0" w:space="0" w:color="auto"/>
        <w:left w:val="none" w:sz="0" w:space="0" w:color="auto"/>
        <w:bottom w:val="none" w:sz="0" w:space="0" w:color="auto"/>
        <w:right w:val="none" w:sz="0" w:space="0" w:color="auto"/>
      </w:divBdr>
    </w:div>
    <w:div w:id="146626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DED7C-2F61-4CDB-A2FA-8C5DF3C2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4949</Words>
  <Characters>2822</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2024-08-07T06:25:00Z</cp:lastPrinted>
  <dcterms:created xsi:type="dcterms:W3CDTF">2024-08-07T07:43:00Z</dcterms:created>
  <dcterms:modified xsi:type="dcterms:W3CDTF">2024-08-07T07:56:00Z</dcterms:modified>
</cp:coreProperties>
</file>