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005" w:rsidRPr="00A54005" w:rsidRDefault="00A54005" w:rsidP="00A54005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54005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A54005" w:rsidRPr="00A54005" w:rsidRDefault="00A54005" w:rsidP="00A54005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A54005" w:rsidRPr="00A54005" w:rsidRDefault="00A54005" w:rsidP="00A540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A54005" w:rsidRPr="00A54005" w:rsidRDefault="00A54005" w:rsidP="00A540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A54005" w:rsidRPr="00A54005" w:rsidRDefault="00A54005" w:rsidP="00A5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A540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A540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30.05.2024 № 1641-70-08</w:t>
      </w:r>
    </w:p>
    <w:p w:rsidR="00A54005" w:rsidRDefault="00A54005" w:rsidP="00A5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40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«Про проведення земельних торгів щодо продажу права оренди земельної ділянки по </w:t>
      </w:r>
      <w:proofErr w:type="spellStart"/>
      <w:r w:rsidRPr="00A540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бульв</w:t>
      </w:r>
      <w:proofErr w:type="spellEnd"/>
      <w:r w:rsidRPr="00A540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Незалежності в м. Бровари  Броварського району  Київської області</w:t>
      </w:r>
      <w:r w:rsidRPr="00A540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bookmarkStart w:id="1" w:name="_GoBack"/>
      <w:bookmarkEnd w:id="1"/>
    </w:p>
    <w:p w:rsidR="00A54005" w:rsidRPr="00A54005" w:rsidRDefault="00A54005" w:rsidP="00A5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54005" w:rsidRPr="00A54005" w:rsidRDefault="00A54005" w:rsidP="00A5400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A54005" w:rsidRPr="00A54005" w:rsidRDefault="00A54005" w:rsidP="00A5400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4005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2" w:name="_Hlk130391616"/>
      <w:r w:rsidRPr="00A54005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2"/>
      <w:r w:rsidRPr="00A54005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A54005" w:rsidRPr="00A54005" w:rsidRDefault="00A54005" w:rsidP="00A54005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A5400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A540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A540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A540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A54005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54005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A54005">
        <w:rPr>
          <w:rFonts w:ascii="Times New Roman" w:hAnsi="Times New Roman" w:cs="Times New Roman"/>
          <w:sz w:val="28"/>
          <w:szCs w:val="28"/>
        </w:rPr>
        <w:t>.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A54005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A54005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A540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A54005" w:rsidRPr="00A54005" w:rsidRDefault="00A54005" w:rsidP="00A5400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статті 25</w:t>
      </w:r>
      <w:r w:rsidRPr="00A54005">
        <w:rPr>
          <w:rFonts w:ascii="Times New Roman" w:hAnsi="Times New Roman" w:cs="Times New Roman"/>
          <w:sz w:val="28"/>
          <w:szCs w:val="28"/>
          <w:lang w:val="uk-UA"/>
        </w:rPr>
        <w:t>, пункту 34 частини 1 статті 26, пункту 16 частини 4 статті 42 Закону України «Про місцеве самоврядування в Україні».</w:t>
      </w:r>
    </w:p>
    <w:p w:rsidR="00A54005" w:rsidRPr="00A54005" w:rsidRDefault="00A54005" w:rsidP="00A5400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54005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площею 0,1997 га, </w:t>
      </w:r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 них  0,0430 га, 0,0307га та 0,0150 га – санітарно-захисні смуги навколо інженерних комунікацій, 0,0266 га та 0,0012 га – охоронна зона навколо (уздовж) об’єкта зв’язку,</w:t>
      </w:r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для розміщення та експлуатації будівель і споруд автомобільного транспорту та дорожнього господарства – землі промисловості, транспорту, електронних комунікацій, енергетики,  оборони та іншого призначення, по </w:t>
      </w:r>
      <w:proofErr w:type="spellStart"/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бульв.Незалежності</w:t>
      </w:r>
      <w:proofErr w:type="spellEnd"/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 </w:t>
      </w:r>
      <w:proofErr w:type="spellStart"/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м.Бровари</w:t>
      </w:r>
      <w:proofErr w:type="spellEnd"/>
      <w:r w:rsidRPr="00A540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:rsidR="00A54005" w:rsidRPr="00A54005" w:rsidRDefault="00A54005" w:rsidP="00A54005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>Стартова ціна лота в розмірі річної орендної плати, що складає 5 % нормативної грошової оцінки, відповідно до статті 288 Податкового кодексу України.</w:t>
      </w:r>
    </w:p>
    <w:p w:rsidR="00A54005" w:rsidRPr="00A54005" w:rsidRDefault="00A54005" w:rsidP="00A54005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A5400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A54005" w:rsidRPr="00A54005" w:rsidRDefault="00A54005" w:rsidP="00A54005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A54005" w:rsidRPr="00A54005" w:rsidRDefault="00A54005" w:rsidP="00A54005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A54005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A540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A54005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A540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A540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A540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54005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A54005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A54005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A54005">
        <w:rPr>
          <w:rFonts w:ascii="Times New Roman" w:hAnsi="Times New Roman"/>
          <w:sz w:val="28"/>
          <w:szCs w:val="28"/>
          <w:lang w:eastAsia="zh-CN"/>
        </w:rPr>
        <w:t>.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A54005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A540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54005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A54005" w:rsidRPr="00A54005" w:rsidRDefault="00A54005" w:rsidP="00A540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54005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A54005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54005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A54005" w:rsidRPr="00A54005" w:rsidRDefault="00A54005" w:rsidP="00A5400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5400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A540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A54005" w:rsidRPr="00A54005" w:rsidRDefault="00A54005" w:rsidP="00A5400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54005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A54005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A540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A5400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54005" w:rsidRPr="00A54005" w:rsidRDefault="00A54005" w:rsidP="00A540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005" w:rsidRPr="00A54005" w:rsidRDefault="00A54005" w:rsidP="00A540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005" w:rsidRPr="00A54005" w:rsidRDefault="00A54005" w:rsidP="00A54005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A54005" w:rsidRPr="00A54005" w:rsidRDefault="00A54005" w:rsidP="00A540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4005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A5400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A54005" w:rsidRDefault="00A54005" w:rsidP="00A54005">
      <w:r w:rsidRPr="00A540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</w:t>
      </w:r>
      <w:r w:rsidRPr="00A5400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sectPr w:rsidR="009B7D79" w:rsidRPr="00A5400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54005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2442"/>
  <w15:docId w15:val="{4764078A-94FC-45C3-AC41-B74B80A9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2024-07-22T10:11:00Z</dcterms:modified>
</cp:coreProperties>
</file>