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6CB3" w14:textId="77777777" w:rsidR="003839AD" w:rsidRPr="001A675A" w:rsidRDefault="003839AD" w:rsidP="003839A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14:paraId="3BCBEA11" w14:textId="77777777" w:rsidR="003839AD" w:rsidRDefault="003839AD" w:rsidP="003839A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DF5C41" w14:textId="2E19FA7C" w:rsidR="003839AD" w:rsidRPr="009D499D" w:rsidRDefault="003839AD" w:rsidP="009D499D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5F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 рішення</w:t>
      </w:r>
      <w:r w:rsidR="009D49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Pr="0013575F">
        <w:rPr>
          <w:rFonts w:ascii="Times New Roman" w:hAnsi="Times New Roman" w:cs="Times New Roman"/>
          <w:b/>
          <w:sz w:val="28"/>
          <w:szCs w:val="28"/>
        </w:rPr>
        <w:t>Про внесення змін до Програми забезпечення життєдіяльності критичної інфраструктури Броварської міської територіальної громади Київської області</w:t>
      </w:r>
      <w:r w:rsidRPr="001357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75F">
        <w:rPr>
          <w:rFonts w:ascii="Times New Roman" w:hAnsi="Times New Roman" w:cs="Times New Roman"/>
          <w:b/>
          <w:sz w:val="28"/>
          <w:szCs w:val="28"/>
        </w:rPr>
        <w:t>на 2023 -2027 роки</w:t>
      </w:r>
      <w:r w:rsidR="009D499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BE2E76E" w14:textId="77777777" w:rsidR="003839AD" w:rsidRPr="00A11EB5" w:rsidRDefault="003839AD" w:rsidP="003839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D53B2E" w14:textId="77777777" w:rsidR="003839AD" w:rsidRDefault="003839AD" w:rsidP="003839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414C33D8" w14:textId="77777777" w:rsidR="003839AD" w:rsidRPr="00107BB3" w:rsidRDefault="003839AD" w:rsidP="003839AD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CE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</w:t>
      </w:r>
      <w:r w:rsidRPr="00904CE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із застосуванням графіків відключення електричної енергії, для забезпечення стабільного теплопостачання, водопостачання та водовідведення споживачам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 «Броваритепловодоенергія», планується здійснювати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04CE4">
        <w:rPr>
          <w:rFonts w:ascii="Times New Roman" w:hAnsi="Times New Roman" w:cs="Times New Roman"/>
          <w:sz w:val="28"/>
          <w:szCs w:val="28"/>
          <w:lang w:val="uk-UA"/>
        </w:rPr>
        <w:t xml:space="preserve">ідшкодування витрат за придбане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підприємством пальне </w:t>
      </w:r>
      <w:r w:rsidRPr="00904CE4">
        <w:rPr>
          <w:rFonts w:ascii="Times New Roman" w:hAnsi="Times New Roman" w:cs="Times New Roman"/>
          <w:sz w:val="28"/>
          <w:szCs w:val="28"/>
          <w:lang w:val="uk-UA"/>
        </w:rPr>
        <w:t>для забезпечення роботи генераторів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відповідних об</w:t>
      </w:r>
      <w:r w:rsidRPr="00904CE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єктах життєзабезпечення. </w:t>
      </w:r>
    </w:p>
    <w:p w14:paraId="236DC108" w14:textId="77777777" w:rsidR="003839AD" w:rsidRPr="00904CE4" w:rsidRDefault="003839AD" w:rsidP="003839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CE4"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44932866" w14:textId="77777777" w:rsidR="003839AD" w:rsidRPr="00107BB3" w:rsidRDefault="003839AD" w:rsidP="003839AD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Безперервне надання послуг теплопостачання, водопостачання та водовідведення, 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запобігання проявам кризових ситуацій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об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єктах </w:t>
      </w:r>
      <w:r>
        <w:rPr>
          <w:rFonts w:ascii="Times New Roman" w:hAnsi="Times New Roman" w:cs="Times New Roman"/>
          <w:sz w:val="28"/>
          <w:szCs w:val="28"/>
          <w:lang w:val="uk-UA"/>
        </w:rPr>
        <w:t>життєзабезпечення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КП «Броваритепловодоенергія».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C819863" w14:textId="77777777" w:rsidR="003839AD" w:rsidRDefault="003839AD" w:rsidP="003839A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336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  <w:r w:rsidRPr="00E16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BFE4CE" w14:textId="77777777" w:rsidR="003839AD" w:rsidRPr="00F14D9B" w:rsidRDefault="003839AD" w:rsidP="003839AD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D9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4D9B">
        <w:rPr>
          <w:rFonts w:ascii="Times New Roman" w:hAnsi="Times New Roman" w:cs="Times New Roman"/>
          <w:sz w:val="28"/>
          <w:szCs w:val="28"/>
        </w:rPr>
        <w:t xml:space="preserve"> Україн</w:t>
      </w:r>
      <w:r w:rsidRPr="00F14D9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4D9B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Україні», «Про критичну інфраструктуру», «Про правовий режим воєнного стану», Указу Президента України від 24 лютого 2022 року № 64/2022 «Про введення воєнного стану в Україні»</w:t>
      </w:r>
      <w:r w:rsidRPr="00F14D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14D9B">
        <w:rPr>
          <w:rFonts w:ascii="Times New Roman" w:hAnsi="Times New Roman" w:cs="Times New Roman"/>
          <w:sz w:val="28"/>
          <w:szCs w:val="28"/>
        </w:rPr>
        <w:t>постанова КМУ від 09</w:t>
      </w:r>
      <w:r w:rsidRPr="00F1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4D9B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46B9A0AE" w14:textId="77777777" w:rsidR="003839AD" w:rsidRPr="00837BF9" w:rsidRDefault="003839AD" w:rsidP="003839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BF9">
        <w:rPr>
          <w:rFonts w:ascii="Times New Roman" w:hAnsi="Times New Roman" w:cs="Times New Roman"/>
          <w:b/>
          <w:sz w:val="28"/>
          <w:szCs w:val="28"/>
          <w:lang w:val="uk-UA"/>
        </w:rPr>
        <w:t>Фінансово -економічне обґрунтування</w:t>
      </w:r>
    </w:p>
    <w:p w14:paraId="5A561823" w14:textId="77777777" w:rsidR="003839AD" w:rsidRPr="00557A6F" w:rsidRDefault="003839AD" w:rsidP="003839AD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0F9">
        <w:rPr>
          <w:rFonts w:ascii="Times New Roman" w:hAnsi="Times New Roman" w:cs="Times New Roman"/>
          <w:sz w:val="28"/>
          <w:szCs w:val="28"/>
          <w:lang w:val="uk-UA"/>
        </w:rPr>
        <w:t xml:space="preserve">Обсяг фінансування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2024 рік становить </w:t>
      </w:r>
      <w:r w:rsidRPr="005D60F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9 125,00</w:t>
      </w:r>
      <w:r w:rsidRPr="005D60F9">
        <w:rPr>
          <w:rFonts w:ascii="Times New Roman" w:hAnsi="Times New Roman" w:cs="Times New Roman"/>
          <w:sz w:val="28"/>
          <w:szCs w:val="28"/>
          <w:lang w:val="uk-UA"/>
        </w:rPr>
        <w:t>»тис.грн.</w:t>
      </w:r>
    </w:p>
    <w:p w14:paraId="33E8EA41" w14:textId="77777777" w:rsidR="003839AD" w:rsidRPr="00343882" w:rsidRDefault="003839AD" w:rsidP="003839AD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096F9CE7" w14:textId="77777777" w:rsidR="003839AD" w:rsidRPr="009B4C20" w:rsidRDefault="003839AD" w:rsidP="003839A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езпек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та безперебійна робота на 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об’єкт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ах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критичної інфраструктури</w:t>
      </w:r>
    </w:p>
    <w:p w14:paraId="19E302DE" w14:textId="77777777" w:rsidR="003839AD" w:rsidRPr="00AD0F7B" w:rsidRDefault="003839AD" w:rsidP="003839AD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0F7B">
        <w:rPr>
          <w:rFonts w:ascii="Times New Roman" w:hAnsi="Times New Roman" w:cs="Times New Roman"/>
          <w:b/>
          <w:sz w:val="28"/>
          <w:szCs w:val="28"/>
          <w:lang w:val="uk-UA"/>
        </w:rPr>
        <w:t>Суб</w:t>
      </w:r>
      <w:r w:rsidRPr="00AD0F7B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AD0F7B">
        <w:rPr>
          <w:rFonts w:ascii="Times New Roman" w:hAnsi="Times New Roman" w:cs="Times New Roman"/>
          <w:b/>
          <w:sz w:val="28"/>
          <w:szCs w:val="28"/>
          <w:lang w:val="uk-UA"/>
        </w:rPr>
        <w:t>єкт подання проекту рішення</w:t>
      </w:r>
    </w:p>
    <w:p w14:paraId="34F1B3EC" w14:textId="77777777" w:rsidR="003839AD" w:rsidRDefault="003839AD" w:rsidP="003839A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 w:rsidRPr="009566C2">
        <w:rPr>
          <w:rFonts w:ascii="Times New Roman" w:hAnsi="Times New Roman" w:cs="Times New Roman"/>
          <w:sz w:val="28"/>
          <w:szCs w:val="28"/>
          <w:lang w:val="uk-UA"/>
        </w:rPr>
        <w:t>, начальник Решетова С.І. 604-13, Драна О.М. 461-10.</w:t>
      </w:r>
    </w:p>
    <w:p w14:paraId="37904432" w14:textId="77777777" w:rsidR="003839AD" w:rsidRPr="00C53A9D" w:rsidRDefault="003839AD" w:rsidP="003839AD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FA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884"/>
        <w:gridCol w:w="4304"/>
        <w:gridCol w:w="1670"/>
        <w:gridCol w:w="1809"/>
        <w:gridCol w:w="1528"/>
      </w:tblGrid>
      <w:tr w:rsidR="003839AD" w14:paraId="5B43A262" w14:textId="77777777" w:rsidTr="0016138D">
        <w:tc>
          <w:tcPr>
            <w:tcW w:w="884" w:type="dxa"/>
            <w:vMerge w:val="restart"/>
          </w:tcPr>
          <w:p w14:paraId="3494F560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304" w:type="dxa"/>
            <w:vMerge w:val="restart"/>
          </w:tcPr>
          <w:p w14:paraId="51963B17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5007" w:type="dxa"/>
            <w:gridSpan w:val="3"/>
          </w:tcPr>
          <w:p w14:paraId="0B65CBAF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 2024 року (тис.грн.)</w:t>
            </w:r>
          </w:p>
        </w:tc>
      </w:tr>
      <w:tr w:rsidR="003839AD" w14:paraId="4C3D5DCE" w14:textId="77777777" w:rsidTr="0016138D">
        <w:tc>
          <w:tcPr>
            <w:tcW w:w="884" w:type="dxa"/>
            <w:vMerge/>
          </w:tcPr>
          <w:p w14:paraId="4CB97114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04" w:type="dxa"/>
            <w:vMerge/>
          </w:tcPr>
          <w:p w14:paraId="0133E031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70" w:type="dxa"/>
          </w:tcPr>
          <w:p w14:paraId="3E2C55B3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809" w:type="dxa"/>
          </w:tcPr>
          <w:p w14:paraId="45E079B6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528" w:type="dxa"/>
          </w:tcPr>
          <w:p w14:paraId="4FAA1D93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</w:t>
            </w:r>
          </w:p>
        </w:tc>
      </w:tr>
      <w:tr w:rsidR="003839AD" w14:paraId="5258A708" w14:textId="77777777" w:rsidTr="0016138D">
        <w:tc>
          <w:tcPr>
            <w:tcW w:w="884" w:type="dxa"/>
          </w:tcPr>
          <w:p w14:paraId="694473A9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04" w:type="dxa"/>
          </w:tcPr>
          <w:p w14:paraId="021613B5" w14:textId="77777777" w:rsidR="003839AD" w:rsidRPr="00C53A9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A9D">
              <w:rPr>
                <w:rFonts w:ascii="Times New Roman" w:hAnsi="Times New Roman" w:cs="Times New Roman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1670" w:type="dxa"/>
          </w:tcPr>
          <w:p w14:paraId="23FEBD27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5 125,00</w:t>
            </w:r>
          </w:p>
        </w:tc>
        <w:tc>
          <w:tcPr>
            <w:tcW w:w="1809" w:type="dxa"/>
          </w:tcPr>
          <w:p w14:paraId="7EAB5610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528" w:type="dxa"/>
          </w:tcPr>
          <w:p w14:paraId="0E118CF1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5 125,00</w:t>
            </w:r>
          </w:p>
        </w:tc>
      </w:tr>
      <w:tr w:rsidR="003839AD" w14:paraId="45389193" w14:textId="77777777" w:rsidTr="0016138D">
        <w:tc>
          <w:tcPr>
            <w:tcW w:w="884" w:type="dxa"/>
          </w:tcPr>
          <w:p w14:paraId="2E0CC190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04" w:type="dxa"/>
          </w:tcPr>
          <w:p w14:paraId="3A6A7B1E" w14:textId="77777777" w:rsidR="003839AD" w:rsidRPr="00C53A9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A9D">
              <w:rPr>
                <w:rFonts w:ascii="Times New Roman" w:hAnsi="Times New Roman" w:cs="Times New Roman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1670" w:type="dxa"/>
          </w:tcPr>
          <w:p w14:paraId="22020485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09" w:type="dxa"/>
          </w:tcPr>
          <w:p w14:paraId="427414E5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4 000,00</w:t>
            </w:r>
          </w:p>
        </w:tc>
        <w:tc>
          <w:tcPr>
            <w:tcW w:w="1528" w:type="dxa"/>
          </w:tcPr>
          <w:p w14:paraId="7A525FF7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4 000,00</w:t>
            </w:r>
          </w:p>
        </w:tc>
      </w:tr>
      <w:tr w:rsidR="003839AD" w14:paraId="0A973839" w14:textId="77777777" w:rsidTr="0016138D">
        <w:tc>
          <w:tcPr>
            <w:tcW w:w="5188" w:type="dxa"/>
            <w:gridSpan w:val="2"/>
          </w:tcPr>
          <w:p w14:paraId="26357E35" w14:textId="77777777" w:rsidR="003839AD" w:rsidRDefault="003839AD" w:rsidP="0016138D">
            <w:pPr>
              <w:pStyle w:val="a5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670" w:type="dxa"/>
          </w:tcPr>
          <w:p w14:paraId="6D378DDE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5 125,00</w:t>
            </w:r>
          </w:p>
        </w:tc>
        <w:tc>
          <w:tcPr>
            <w:tcW w:w="1809" w:type="dxa"/>
          </w:tcPr>
          <w:p w14:paraId="074A7CF5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4 000,00</w:t>
            </w:r>
          </w:p>
        </w:tc>
        <w:tc>
          <w:tcPr>
            <w:tcW w:w="1528" w:type="dxa"/>
          </w:tcPr>
          <w:p w14:paraId="4FA8677E" w14:textId="77777777" w:rsidR="003839AD" w:rsidRDefault="003839AD" w:rsidP="001613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9 125,00</w:t>
            </w:r>
          </w:p>
        </w:tc>
      </w:tr>
    </w:tbl>
    <w:p w14:paraId="6654A850" w14:textId="77777777" w:rsidR="003839AD" w:rsidRPr="007515CA" w:rsidRDefault="003839AD" w:rsidP="003839AD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C9FB73" w14:textId="77777777" w:rsidR="003839AD" w:rsidRPr="000D0B29" w:rsidRDefault="003839AD" w:rsidP="003839AD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p w14:paraId="57C04451" w14:textId="77777777" w:rsidR="003839AD" w:rsidRPr="0064241B" w:rsidRDefault="003839AD" w:rsidP="003839A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Світлана РЕШЕТОВА</w:t>
      </w:r>
    </w:p>
    <w:p w14:paraId="0609B397" w14:textId="77777777" w:rsidR="009B7D79" w:rsidRPr="003839AD" w:rsidRDefault="009B7D79" w:rsidP="003839AD"/>
    <w:sectPr w:rsidR="009B7D79" w:rsidRPr="003839AD" w:rsidSect="00482B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10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C72FD" w14:textId="77777777" w:rsidR="00CB494A" w:rsidRDefault="00CB494A">
      <w:pPr>
        <w:spacing w:after="0" w:line="240" w:lineRule="auto"/>
      </w:pPr>
      <w:r>
        <w:separator/>
      </w:r>
    </w:p>
  </w:endnote>
  <w:endnote w:type="continuationSeparator" w:id="0">
    <w:p w14:paraId="3DD74465" w14:textId="77777777" w:rsidR="00CB494A" w:rsidRDefault="00CB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476FA" w14:textId="77777777" w:rsidR="00000000" w:rsidRDefault="00000000">
    <w:pPr>
      <w:pStyle w:val="a8"/>
      <w:jc w:val="center"/>
    </w:pPr>
  </w:p>
  <w:p w14:paraId="0D953F72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14761" w14:textId="77777777" w:rsidR="00CB494A" w:rsidRDefault="00CB494A">
      <w:pPr>
        <w:spacing w:after="0" w:line="240" w:lineRule="auto"/>
      </w:pPr>
      <w:r>
        <w:separator/>
      </w:r>
    </w:p>
  </w:footnote>
  <w:footnote w:type="continuationSeparator" w:id="0">
    <w:p w14:paraId="25418A40" w14:textId="77777777" w:rsidR="00CB494A" w:rsidRDefault="00CB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C0A29" w14:textId="77777777" w:rsidR="00000000" w:rsidRDefault="00000000">
    <w:pPr>
      <w:pStyle w:val="a6"/>
      <w:rPr>
        <w:lang w:val="uk-UA"/>
      </w:rPr>
    </w:pPr>
    <w:sdt>
      <w:sdtPr>
        <w:id w:val="-1681494584"/>
        <w:temporary/>
        <w:showingPlcHdr/>
        <w15:appearance w15:val="hidden"/>
      </w:sdtPr>
      <w:sdtContent>
        <w:r w:rsidR="003839AD">
          <w:rPr>
            <w:lang w:val="uk-UA"/>
          </w:rPr>
          <w:t>[Введіть текст тут]</w:t>
        </w:r>
      </w:sdtContent>
    </w:sdt>
    <w:r w:rsidR="003839AD">
      <w:ptab w:relativeTo="margin" w:alignment="center" w:leader="none"/>
    </w:r>
    <w:r w:rsidR="003839AD">
      <w:rPr>
        <w:lang w:val="uk-UA"/>
      </w:rPr>
      <w:t>3</w:t>
    </w:r>
  </w:p>
  <w:p w14:paraId="4ABE83F6" w14:textId="77777777" w:rsidR="00000000" w:rsidRDefault="003839AD">
    <w:pPr>
      <w:pStyle w:val="a6"/>
    </w:pPr>
    <w:r>
      <w:ptab w:relativeTo="margin" w:alignment="right" w:leader="none"/>
    </w:r>
    <w:sdt>
      <w:sdtPr>
        <w:id w:val="-418644897"/>
        <w:temporary/>
        <w:showingPlcHdr/>
        <w15:appearance w15:val="hidden"/>
      </w:sdtPr>
      <w:sdtContent>
        <w:r>
          <w:rPr>
            <w:lang w:val="uk-UA"/>
          </w:rPr>
          <w:t>[Введіть текст тут]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126304"/>
      <w:docPartObj>
        <w:docPartGallery w:val="Page Numbers (Top of Page)"/>
        <w:docPartUnique/>
      </w:docPartObj>
    </w:sdtPr>
    <w:sdtContent>
      <w:p w14:paraId="70D0B677" w14:textId="77777777" w:rsidR="00000000" w:rsidRDefault="003839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1F4F16A" w14:textId="77777777" w:rsidR="00000000" w:rsidRDefault="000000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F7BF2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F307F"/>
    <w:multiLevelType w:val="multilevel"/>
    <w:tmpl w:val="28280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2C255376"/>
    <w:multiLevelType w:val="hybridMultilevel"/>
    <w:tmpl w:val="CA68B3B2"/>
    <w:lvl w:ilvl="0" w:tplc="301C102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0246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943323">
    <w:abstractNumId w:val="1"/>
  </w:num>
  <w:num w:numId="3" w16cid:durableId="520509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839AD"/>
    <w:rsid w:val="00493D09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D499D"/>
    <w:rsid w:val="00A218AE"/>
    <w:rsid w:val="00B35D4C"/>
    <w:rsid w:val="00B46089"/>
    <w:rsid w:val="00B80167"/>
    <w:rsid w:val="00BF6942"/>
    <w:rsid w:val="00CB494A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4C42"/>
  <w15:docId w15:val="{4FC8230D-DE5A-4344-AB57-6B84B82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839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9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39AD"/>
  </w:style>
  <w:style w:type="paragraph" w:styleId="a8">
    <w:name w:val="footer"/>
    <w:basedOn w:val="a"/>
    <w:link w:val="a9"/>
    <w:uiPriority w:val="99"/>
    <w:unhideWhenUsed/>
    <w:rsid w:val="003839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39AD"/>
  </w:style>
  <w:style w:type="table" w:styleId="aa">
    <w:name w:val="Table Grid"/>
    <w:basedOn w:val="a1"/>
    <w:uiPriority w:val="59"/>
    <w:rsid w:val="0038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2024-07-18T05:17:00Z</dcterms:modified>
</cp:coreProperties>
</file>