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69B07840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 w:rsidRPr="00165190">
        <w:rPr>
          <w:rFonts w:ascii="Times New Roman" w:eastAsia="Times New Roman" w:hAnsi="Times New Roman" w:cs="Times New Roman"/>
          <w:sz w:val="28"/>
          <w:szCs w:val="28"/>
        </w:rPr>
        <w:t>Додаток</w:t>
      </w:r>
      <w:r w:rsidRPr="0016519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165190">
        <w:rPr>
          <w:rFonts w:ascii="Times New Roman" w:eastAsia="Times New Roman" w:hAnsi="Times New Roman" w:cs="Times New Roman"/>
          <w:sz w:val="28"/>
          <w:szCs w:val="28"/>
        </w:rPr>
        <w:br/>
      </w:r>
      <w:r w:rsidRPr="00165190">
        <w:rPr>
          <w:rFonts w:ascii="Times New Roman" w:eastAsia="Times New Roman" w:hAnsi="Times New Roman" w:cs="Times New Roman"/>
          <w:sz w:val="28"/>
          <w:szCs w:val="28"/>
        </w:rPr>
        <w:br/>
      </w:r>
      <w:r w:rsidRPr="002B36D6">
        <w:rPr>
          <w:rFonts w:ascii="Times New Roman" w:eastAsia="Times New Roman" w:hAnsi="Times New Roman" w:cs="Times New Roman"/>
          <w:sz w:val="28"/>
          <w:szCs w:val="28"/>
        </w:rPr>
        <w:t>ЗАТВЕРДЖ</w:t>
      </w:r>
      <w:r w:rsidRPr="002B36D6" w:rsidR="00C0241D">
        <w:rPr>
          <w:rFonts w:ascii="Times New Roman" w:eastAsia="Times New Roman" w:hAnsi="Times New Roman" w:cs="Times New Roman"/>
          <w:sz w:val="28"/>
          <w:szCs w:val="28"/>
          <w:lang w:val="uk-UA"/>
        </w:rPr>
        <w:t>УЮ</w:t>
      </w:r>
      <w:r w:rsidRPr="00165190">
        <w:rPr>
          <w:rFonts w:ascii="Times New Roman" w:eastAsia="Times New Roman" w:hAnsi="Times New Roman" w:cs="Times New Roman"/>
          <w:sz w:val="28"/>
          <w:szCs w:val="28"/>
        </w:rPr>
        <w:br/>
      </w:r>
      <w:r w:rsidRPr="00165190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r w:rsidRPr="0016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190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r w:rsidRPr="00165190">
        <w:rPr>
          <w:rFonts w:ascii="Times New Roman" w:eastAsia="Times New Roman" w:hAnsi="Times New Roman" w:cs="Times New Roman"/>
          <w:sz w:val="28"/>
          <w:szCs w:val="28"/>
        </w:rPr>
        <w:br/>
      </w:r>
      <w:r w:rsidRPr="00165190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r w:rsidRPr="0016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190">
        <w:rPr>
          <w:rFonts w:ascii="Times New Roman" w:eastAsia="Times New Roman" w:hAnsi="Times New Roman" w:cs="Times New Roman"/>
          <w:sz w:val="28"/>
          <w:szCs w:val="28"/>
        </w:rPr>
        <w:t>голови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12.07.2024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87-ОД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95372" w:rsidRPr="00695372" w:rsidP="00695372" w14:paraId="7BE7D6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69537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ПОРЯДОК</w:t>
      </w:r>
    </w:p>
    <w:p w:rsidR="00695372" w:rsidRPr="00695372" w:rsidP="00695372" w14:paraId="080E58F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оприлюднення Броварською міською радою наборів даних, які підлягають оприлюдненню у формі відкритих даних на Єдиного державного </w:t>
      </w:r>
      <w:r w:rsidRPr="0069537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веб-порталу відкритих даних.</w:t>
      </w:r>
    </w:p>
    <w:p w:rsidR="00695372" w:rsidRPr="00695372" w:rsidP="00695372" w14:paraId="2978301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95372" w:rsidRPr="00695372" w:rsidP="00695372" w14:paraId="02D9777D" w14:textId="7777777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Загальні положення</w:t>
      </w:r>
    </w:p>
    <w:p w:rsidR="00695372" w:rsidRPr="00695372" w:rsidP="00695372" w14:paraId="6BC9B26D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95372" w:rsidRPr="00695372" w:rsidP="00695372" w14:paraId="33CEEC6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1.1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Цей Порядок регулює процес оприлюднення наборів даних Броварської міської ради та її виконавчих органів (надалі — розпорядника інформації), які підлягають оприлюдненню у формі відкритих даних на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Єдиному державному веб-порталі відкритих даних (далі - Портал).</w:t>
      </w:r>
    </w:p>
    <w:p w:rsidR="00695372" w:rsidRPr="00695372" w:rsidP="00695372" w14:paraId="244FC5B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Цей Порядок спрямований на забезпечення ефективного доступу до публічної інформації у формі відкритих даних та сприяння її подальшому використанню всіма зацікавленими особами.</w:t>
      </w:r>
    </w:p>
    <w:p w:rsidR="00695372" w:rsidRPr="00695372" w:rsidP="00695372" w14:paraId="2360F45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1.3.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Відкри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ті дані – це публічна інформація, яка знаходиться у вільному доступі та будь-хто може вільно використовувати й поширювати. Відкриті дані мають бути опубліковані в мережі Інтернет у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машиночитаному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форматі – придатному для автоматизованого оброблення інформа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ційними системами. Відкриті дані можна вільно використовувати у поєднанні з іншою інформацією або включати їх до складу власного продукту з обов’язковим зазначенням джерела їх отримання.</w:t>
      </w:r>
    </w:p>
    <w:p w:rsidR="00695372" w:rsidRPr="00695372" w:rsidP="00695372" w14:paraId="5989A46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1.4.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Конституцією України та Законом України «Про доступ до публічної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інформації» гарантується право на отримання прозорої інформації про діяльність органів публічної влади.</w:t>
      </w:r>
    </w:p>
    <w:p w:rsidR="00695372" w:rsidRPr="00695372" w:rsidP="00695372" w14:paraId="107539F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1.5.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Орган місцевого самоврядування надаючи доступ до публічної інформації гарантує відкритість та прозорість своєї діяльності, залучає громадян до сво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єї діяльності, підтримує розбудову громадянського суспільства, створює умови для розвитку нових бізнес-ініціатив.</w:t>
      </w:r>
    </w:p>
    <w:p w:rsidR="00695372" w:rsidRPr="00695372" w:rsidP="00695372" w14:paraId="7C3CBEA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5372" w:rsidRPr="00695372" w:rsidP="00695372" w14:paraId="416BAA7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5372" w:rsidRPr="00695372" w:rsidP="00695372" w14:paraId="5A76A8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 Набори даних для оприлюднення</w:t>
      </w:r>
    </w:p>
    <w:p w:rsidR="00695372" w:rsidRPr="00695372" w:rsidP="00695372" w14:paraId="1538EAC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5372" w:rsidRPr="00695372" w:rsidP="00695372" w14:paraId="4393622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2.1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Набори даних, мають бути оприлюднення на Єдиному державному веб-порталі відкритих даних згідно з Полож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енням затвердженим Постановою Кабінету Міністрів України № 835 «Про затвердження Положення про набори даних, які підлягають оприлюдненню у формі відкритих даних».</w:t>
      </w:r>
    </w:p>
    <w:p w:rsidR="00695372" w:rsidRPr="00695372" w:rsidP="00695372" w14:paraId="082963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Структура й формат даних, що не відносяться до першочергового оприлюднення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визначається за результатами аудиту.</w:t>
      </w:r>
    </w:p>
    <w:p w:rsidR="00695372" w:rsidRPr="00695372" w:rsidP="00695372" w14:paraId="36CDF2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2.2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Розпорядники інформації зобов’язані надавати для оприлюднення усю публічну інформацію у формі відкритих даних, яка перебуває в їх володінні та стосується конкретного набору.</w:t>
      </w:r>
    </w:p>
    <w:p w:rsidR="00695372" w:rsidRPr="00695372" w:rsidP="00695372" w14:paraId="15DA84A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2.3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Розпорядники інформації регулярно оно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влюють набори даних.</w:t>
      </w:r>
    </w:p>
    <w:p w:rsidR="00695372" w:rsidRPr="00695372" w:rsidP="00695372" w14:paraId="7B20164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2.4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Розпорядники публічної інформації зобов’язані повідомляти управління </w:t>
      </w:r>
      <w:bookmarkStart w:id="2" w:name="_Hlk165020270"/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цифровізації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інформаційно-комп‘ютерних технологій</w:t>
      </w:r>
      <w:bookmarkEnd w:id="2"/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новий набір даних чи зміни до вже наявного, зміни структурного формату набору даних, частоти оновлення, р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озпорядника даних.</w:t>
      </w:r>
    </w:p>
    <w:p w:rsidR="00695372" w:rsidRPr="00695372" w:rsidP="00695372" w14:paraId="19041F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2.5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Додаткові набори даних, які є пріоритетними для оприлюднення, мають високий суспільний інтерес, частоту опитування, але не передбачені постановою, включаються до Переліку за результатами аудиту.</w:t>
      </w:r>
    </w:p>
    <w:p w:rsidR="00695372" w:rsidRPr="00695372" w:rsidP="00695372" w14:paraId="4E338CF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2.6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Перетворення (зокрема, вивантаженн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я з баз даних та в разі потреби знеособлення) публічної інформації у публічну інформацію у формі відкритих даних є обов’язковим.</w:t>
      </w:r>
    </w:p>
    <w:p w:rsidR="00695372" w:rsidRPr="00695372" w:rsidP="00695372" w14:paraId="2AB3042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2.7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Проект Переліку наборів даних для оприлюднення готується управлінням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цифровізації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інформаційно-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компютерних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технологій за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результатами:</w:t>
      </w:r>
    </w:p>
    <w:p w:rsidR="00695372" w:rsidRPr="00695372" w:rsidP="00695372" w14:paraId="30B3C0C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Аудиту даних.</w:t>
      </w:r>
    </w:p>
    <w:p w:rsidR="00695372" w:rsidRPr="00695372" w:rsidP="00695372" w14:paraId="7AF8A13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Онлайн-опитування (з переліком даних для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пріоритизації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з відкритим запитанням).</w:t>
      </w:r>
    </w:p>
    <w:p w:rsidR="00695372" w:rsidRPr="00695372" w:rsidP="00695372" w14:paraId="2F4D70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Зустрічей, обговорень із зацікавленими сторонами, громадськістю.</w:t>
      </w:r>
    </w:p>
    <w:p w:rsidR="00695372" w:rsidRPr="00695372" w:rsidP="00695372" w14:paraId="48E3CCA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Аналізу запитуваної громадянами та юридичними особами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 в порядку доступу до публічної інформації, звернень щодо оприлюднення інформації.</w:t>
      </w:r>
    </w:p>
    <w:p w:rsidR="00695372" w:rsidRPr="00695372" w:rsidP="00695372" w14:paraId="662E1C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Аналізу відвідуваності, завантаження, переглядів на офіційному сайті.</w:t>
      </w:r>
    </w:p>
    <w:p w:rsidR="00695372" w:rsidRPr="00695372" w:rsidP="00695372" w14:paraId="1209FB75" w14:textId="77777777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Перелік наборів даних для оприлюднення повинен містити назву набору даних, формат, термін,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до якого набір повинен бути оприлюднений, частоту оновлення.</w:t>
      </w:r>
    </w:p>
    <w:p w:rsidR="00695372" w:rsidRPr="00695372" w:rsidP="00695372" w14:paraId="24006DC1" w14:textId="77777777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Оприлюднення та оновлення наборів даних здійснюється управлінням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цифровізації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інформаційно-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компютерних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технологій із власних облікових записів, що зареєстровані на Порталі.</w:t>
      </w:r>
    </w:p>
    <w:p w:rsidR="00695372" w:rsidRPr="00695372" w:rsidP="00695372" w14:paraId="3F7F4C12" w14:textId="77777777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Набори даних оприлю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днюються у їх первинній формі.</w:t>
      </w:r>
    </w:p>
    <w:p w:rsidR="00695372" w:rsidRPr="00695372" w:rsidP="00695372" w14:paraId="119628E8" w14:textId="77777777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На сторінці кожного набору даних розміщується:</w:t>
      </w:r>
    </w:p>
    <w:p w:rsidR="00695372" w:rsidRPr="00695372" w:rsidP="00695372" w14:paraId="48AC0201" w14:textId="77777777">
      <w:pPr>
        <w:widowControl w:val="0"/>
        <w:numPr>
          <w:ilvl w:val="2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69537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6953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яхом</w:t>
      </w:r>
      <w:r w:rsidRPr="006953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доб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раж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8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нц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(для перегляду за</w:t>
      </w:r>
      <w:r w:rsidRPr="006953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5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зера)</w:t>
      </w:r>
      <w:r w:rsidRPr="00695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953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яхом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озмі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ще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ння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953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машин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Pr="0069537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69537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оже</w:t>
      </w:r>
      <w:r w:rsidRPr="0069537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69537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ванта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09D5C346" w14:textId="77777777">
      <w:pPr>
        <w:widowControl w:val="0"/>
        <w:numPr>
          <w:ilvl w:val="2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ра на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ідк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шино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68B0FEE9" w14:textId="77777777">
      <w:pPr>
        <w:widowControl w:val="0"/>
        <w:numPr>
          <w:ilvl w:val="2"/>
          <w:numId w:val="6"/>
        </w:numPr>
        <w:tabs>
          <w:tab w:val="left" w:pos="954"/>
          <w:tab w:val="left" w:pos="1840"/>
          <w:tab w:val="left" w:pos="2799"/>
          <w:tab w:val="left" w:pos="3183"/>
          <w:tab w:val="left" w:pos="4324"/>
          <w:tab w:val="left" w:pos="4869"/>
          <w:tab w:val="left" w:pos="6020"/>
          <w:tab w:val="left" w:pos="7494"/>
          <w:tab w:val="left" w:pos="91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в од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рма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виз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69303078" w14:textId="77777777">
      <w:pPr>
        <w:widowControl w:val="0"/>
        <w:numPr>
          <w:ilvl w:val="2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во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’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язку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корист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вачів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78C06726" w14:textId="77777777">
      <w:pPr>
        <w:widowControl w:val="0"/>
        <w:numPr>
          <w:ilvl w:val="2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ше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ист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08420ACE" w14:textId="77777777">
      <w:pPr>
        <w:widowControl w:val="0"/>
        <w:numPr>
          <w:ilvl w:val="2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ист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лі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цен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68A526D3" w14:textId="77777777">
      <w:pPr>
        <w:widowControl w:val="0"/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2.12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Паспорт набору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повинен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містити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такі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елементи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695372" w:rsidRPr="00695372" w:rsidP="00695372" w14:paraId="22CF4A04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ік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ий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ом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р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аб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дани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695372" w:rsidRPr="00695372" w:rsidP="00695372" w14:paraId="05573B5F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мволів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7E8D5CA9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стислий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опис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змісту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набору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(до 4000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символів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95372" w:rsidRPr="00695372" w:rsidP="00695372" w14:paraId="1028C598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дстава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рм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073117FD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відо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0171E821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формат (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рма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09E2FBB4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формат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95372" w:rsidRPr="00695372" w:rsidP="00695372" w14:paraId="63DEE754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і час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бор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795D7D08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і час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внес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іх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129299A4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ності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1D1CD444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пе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рі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ч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сть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онов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ен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аб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дани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695372" w:rsidRPr="00695372" w:rsidP="00695372" w14:paraId="7607E434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ова,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жають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сн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іст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ору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27CAA53D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гі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елек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953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нтаж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інт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ейс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икл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95372" w:rsidRPr="00695372" w:rsidP="00695372" w14:paraId="2431E2DD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гі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на стр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 наб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ру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елек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йл д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анта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ейс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икл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28D8F9A0" w14:textId="77777777">
      <w:pPr>
        <w:widowControl w:val="0"/>
        <w:numPr>
          <w:ilvl w:val="2"/>
          <w:numId w:val="6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відо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володі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якого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ває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26ED3197" w14:textId="77777777">
      <w:pPr>
        <w:widowControl w:val="0"/>
        <w:numPr>
          <w:ilvl w:val="2"/>
          <w:numId w:val="6"/>
        </w:numPr>
        <w:tabs>
          <w:tab w:val="left" w:pos="8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відо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Pr="0069537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3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дпо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ну</w:t>
      </w:r>
      <w:r w:rsidRPr="006953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6953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3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рм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953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9537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69537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елект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пош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749425C0" w14:textId="77777777">
      <w:pPr>
        <w:widowControl w:val="0"/>
        <w:numPr>
          <w:ilvl w:val="1"/>
          <w:numId w:val="8"/>
        </w:numPr>
        <w:tabs>
          <w:tab w:val="left" w:pos="81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Паспорт набору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може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містити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гіперпосилання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попередні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версії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набору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номери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версій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набору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інші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елементи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727923EB" w14:textId="77777777">
      <w:pPr>
        <w:widowControl w:val="0"/>
        <w:numPr>
          <w:ilvl w:val="1"/>
          <w:numId w:val="8"/>
        </w:numPr>
        <w:tabs>
          <w:tab w:val="left" w:pos="9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Структура набору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містить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опис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складають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набір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формат,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параметри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2C63E13D" w14:textId="77777777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2.15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паспорта та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набору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формати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SV, JSON,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XML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інші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аналогічні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відкриті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машиночитані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формати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0EC4A62C" w14:textId="77777777">
      <w:pPr>
        <w:widowControl w:val="0"/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2.16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ab/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оприлюднює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Порталі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створюється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до Закону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публічні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», Закону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відкритість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публічних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коштів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», Закону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приватизацію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державного і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майна», Закону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державного та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майна»,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якщо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інше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передбачене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Переліком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2927A4A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2.17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ab/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може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обмежити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публічний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доступ до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наборів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недостовірної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помилок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до моменту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усунення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70E3624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5372" w:rsidP="00695372" w14:paraId="069DE91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5372" w:rsidP="00695372" w14:paraId="66CA91D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5372" w:rsidP="00695372" w14:paraId="15F0E37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E55F7" w:rsidP="00695372" w14:paraId="716E615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5372" w:rsidRPr="00695372" w:rsidP="00695372" w14:paraId="5E3DCA3B" w14:textId="04499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 Аудит даних</w:t>
      </w:r>
    </w:p>
    <w:p w:rsidR="00695372" w:rsidRPr="00695372" w:rsidP="00695372" w14:paraId="038419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5372" w:rsidRPr="00695372" w:rsidP="00695372" w14:paraId="7DCA2BC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3.1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Інформаційний аудит – процес аналізу розпорядником інформації щодо наявності,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стану, форматів, процесів управляння та використання усієї інформації, яка перебуває у його володінні.</w:t>
      </w:r>
    </w:p>
    <w:p w:rsidR="00695372" w:rsidRPr="00695372" w:rsidP="00695372" w14:paraId="4FFD741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Органи місцевого самоврядування можуть проводити інформаційний аудит комплексно, як в самому органі управління суб’єкта інформаційного аудиту, так і в пі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дприємствах, установах, організаціях, що належать до сфери їхнього управління.</w:t>
      </w:r>
    </w:p>
    <w:p w:rsidR="00695372" w:rsidRPr="00695372" w:rsidP="00695372" w14:paraId="495B5C4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Для комунальних підприємств, установ, організацій інформаційний аудит проводиться окремо для кожної юридичної особи.</w:t>
      </w:r>
    </w:p>
    <w:p w:rsidR="00695372" w:rsidRPr="00695372" w:rsidP="00695372" w14:paraId="50EF623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Інформаційний аудит, який проводиться комплексно, передбачає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одночасне проведення у кількох суб’єктах із підготовкою одного консолідованого звіту.</w:t>
      </w:r>
    </w:p>
    <w:p w:rsidR="00695372" w:rsidRPr="00695372" w:rsidP="00695372" w14:paraId="0A9887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3.2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Проведення інформаційного аудиту здійснюється щонайменше один раз на рік управлінням </w:t>
      </w:r>
      <w:bookmarkStart w:id="3" w:name="_Hlk164772426"/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цифровізації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інформаційно-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компютерних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технологій.</w:t>
      </w:r>
    </w:p>
    <w:bookmarkEnd w:id="3"/>
    <w:p w:rsidR="00695372" w:rsidRPr="00695372" w:rsidP="00695372" w14:paraId="188826A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3.3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Періодичність і ме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тодика проведення аудиту визначається розпорядженням міською голови, згідно з Порядком оприлюднення наборів даних.</w:t>
      </w:r>
    </w:p>
    <w:p w:rsidR="00695372" w:rsidRPr="00695372" w:rsidP="00695372" w14:paraId="3A3F3D5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3.4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Для організації аудиту визначаються: </w:t>
      </w:r>
    </w:p>
    <w:p w:rsidR="00695372" w:rsidRPr="00695372" w:rsidP="00695372" w14:paraId="2722062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відповідальні особи за проведення аудиту; </w:t>
      </w:r>
    </w:p>
    <w:p w:rsidR="00695372" w:rsidRPr="00695372" w:rsidP="00695372" w14:paraId="5F53F40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часові рамки проведення аудиту;</w:t>
      </w:r>
    </w:p>
    <w:p w:rsidR="00695372" w:rsidRPr="00695372" w:rsidP="00695372" w14:paraId="32C621F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розпорядники, у як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буде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здійснюватись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аудит.</w:t>
      </w:r>
    </w:p>
    <w:p w:rsidR="00695372" w:rsidRPr="00695372" w:rsidP="00695372" w14:paraId="7611BDA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3.5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Проведення аудиту визначається розпорядженням міського голови, з обов’язковим зазначенням:</w:t>
      </w:r>
    </w:p>
    <w:p w:rsidR="00695372" w:rsidRPr="00695372" w:rsidP="00695372" w14:paraId="21A556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предмету аудиту (що саме підлягає аудиту);</w:t>
      </w:r>
    </w:p>
    <w:p w:rsidR="00695372" w:rsidRPr="00695372" w:rsidP="00695372" w14:paraId="5EF949B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термінів проведення всіх етапів аудиту;</w:t>
      </w:r>
    </w:p>
    <w:p w:rsidR="00695372" w:rsidRPr="00695372" w:rsidP="00695372" w14:paraId="1C8DA23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плану-графіку із вказанням органу, де прово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диться аудит;</w:t>
      </w:r>
    </w:p>
    <w:p w:rsidR="00695372" w:rsidRPr="00695372" w:rsidP="00695372" w14:paraId="0093C17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в разі проведення контактного аудиту, його контактна особа;</w:t>
      </w:r>
    </w:p>
    <w:p w:rsidR="00695372" w:rsidRPr="00695372" w:rsidP="00695372" w14:paraId="3F71A4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переліку структурних підрозділів, у яких передбачено аудит;</w:t>
      </w:r>
    </w:p>
    <w:p w:rsidR="00695372" w:rsidRPr="00695372" w:rsidP="00695372" w14:paraId="05B844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переліку осіб, які здійснюватимуть аудит даних;</w:t>
      </w:r>
    </w:p>
    <w:p w:rsidR="00695372" w:rsidRPr="00695372" w:rsidP="00695372" w14:paraId="0937788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повноваженнь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аудиторів;</w:t>
      </w:r>
    </w:p>
    <w:p w:rsidR="00695372" w:rsidRPr="00695372" w:rsidP="00695372" w14:paraId="3017B87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обов’язків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керівницва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 органів, де відбувається аудит;</w:t>
      </w:r>
    </w:p>
    <w:p w:rsidR="00695372" w:rsidRPr="00695372" w:rsidP="00695372" w14:paraId="190DB7B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процедури розгляду та впровадження рекомендацій за результатами аудиту даних.</w:t>
      </w:r>
    </w:p>
    <w:p w:rsidR="00695372" w:rsidRPr="00695372" w:rsidP="00695372" w14:paraId="3E4E415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3.6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Результати інформаційного аудиту підлягають обов’язковій публікації на Єдиному державному веб-порталі відкритих даних.</w:t>
      </w:r>
    </w:p>
    <w:p w:rsidR="00695372" w:rsidRPr="00695372" w:rsidP="00695372" w14:paraId="5B2EBB7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3.7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Аудит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даних може тривати 2-6 місяців залежно від кількості органів, де відбувається аудит.</w:t>
      </w:r>
    </w:p>
    <w:p w:rsidR="00695372" w:rsidRPr="00695372" w:rsidP="00695372" w14:paraId="2AD9C7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5372" w:rsidP="00695372" w14:paraId="006C794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5372" w:rsidP="00695372" w14:paraId="43F1ECF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E55F7" w:rsidP="00695372" w14:paraId="18922B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5372" w:rsidRPr="00695372" w:rsidP="00695372" w14:paraId="7FC37CBA" w14:textId="5C76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 Ведення Реєстру даних</w:t>
      </w:r>
    </w:p>
    <w:p w:rsidR="00695372" w:rsidRPr="00695372" w:rsidP="00695372" w14:paraId="0994E2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5372" w:rsidRPr="00695372" w:rsidP="00695372" w14:paraId="2FB8CD0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4.1.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Реєстр наборів даних (надалі — Реєстр) формується з метою впорядкування наборів даних, визначення вимог до їх частоти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оновлення, структури, форматів ресурсів, паспортів та інших характеристик.</w:t>
      </w:r>
    </w:p>
    <w:p w:rsidR="00695372" w:rsidRPr="00695372" w:rsidP="00695372" w14:paraId="5F9E51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4.2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Реєстр оприлюднених наборів даних у формі відкритих даних дає змогу ідентифікувати кожен з оприлюднених наборів даних на Єдиному державному веб-порталі відкритих даних.</w:t>
      </w:r>
    </w:p>
    <w:p w:rsidR="00695372" w:rsidRPr="00695372" w:rsidP="00695372" w14:paraId="579EBCB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4.3</w:t>
      </w:r>
      <w:bookmarkStart w:id="4" w:name="_Hlk164765554"/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Упра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вління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цифровізації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інформаційно-комп’ютерних технологій</w:t>
      </w:r>
      <w:bookmarkEnd w:id="4"/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95372" w:rsidRPr="00695372" w:rsidP="00695372" w14:paraId="7FBA9D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 основі даних, отриманих від розпорядників, або під час аудиту здійснює оновлення реєстру даних. </w:t>
      </w:r>
    </w:p>
    <w:p w:rsidR="00695372" w:rsidRPr="00695372" w:rsidP="00695372" w14:paraId="3538723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вносить зміни до реєстру при появі нових наборів даних, а також за результатами чергового 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удиту.</w:t>
      </w:r>
    </w:p>
    <w:p w:rsidR="00695372" w:rsidRPr="00695372" w:rsidP="00695372" w14:paraId="51819B0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4.4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Розпорядники публічної інформації зобов’язані повідомляти Управління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цифровізації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інформаційно-комп’ютерних технологій:</w:t>
      </w:r>
    </w:p>
    <w:p w:rsidR="00695372" w:rsidRPr="00695372" w:rsidP="00695372" w14:paraId="7425B5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про новий набір даних чи змінив в ньому;</w:t>
      </w:r>
    </w:p>
    <w:p w:rsidR="00695372" w:rsidRPr="00695372" w:rsidP="00695372" w14:paraId="65A8858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 зміни в структурі, форматі набору даних, частоти оновлення, розпорядника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даних, тощо. </w:t>
      </w:r>
    </w:p>
    <w:p w:rsidR="00695372" w:rsidRPr="00695372" w:rsidP="00695372" w14:paraId="0D16E442" w14:textId="77777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4.5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Управління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цифровізації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інформаційно-комп’ютерних технологій вносить зміни до Реєстру даних та публікує на Єдиному державному порталі відкритих даних у форматі відкритих даних. </w:t>
      </w:r>
    </w:p>
    <w:p w:rsidR="00695372" w:rsidRPr="00695372" w:rsidP="00695372" w14:paraId="423F8082" w14:textId="77777777">
      <w:pPr>
        <w:widowControl w:val="0"/>
        <w:tabs>
          <w:tab w:val="left" w:pos="6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4.6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ab/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Реєс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рів</w:t>
      </w:r>
      <w:r w:rsidRPr="006953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37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6953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щон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йм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нше</w:t>
      </w:r>
      <w:r w:rsidRPr="0069537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відо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5372" w:rsidRPr="00695372" w:rsidP="00695372" w14:paraId="1931CE79" w14:textId="77777777">
      <w:pPr>
        <w:widowControl w:val="0"/>
        <w:numPr>
          <w:ilvl w:val="2"/>
          <w:numId w:val="10"/>
        </w:numPr>
        <w:tabs>
          <w:tab w:val="left" w:pos="8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ік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ий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ом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р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аб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дани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695372" w:rsidRPr="00695372" w:rsidP="00695372" w14:paraId="26CACA3B" w14:textId="77777777">
      <w:pPr>
        <w:widowControl w:val="0"/>
        <w:numPr>
          <w:ilvl w:val="2"/>
          <w:numId w:val="10"/>
        </w:numPr>
        <w:tabs>
          <w:tab w:val="left" w:pos="8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мволів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4CBCFDD8" w14:textId="77777777">
      <w:pPr>
        <w:widowControl w:val="0"/>
        <w:numPr>
          <w:ilvl w:val="2"/>
          <w:numId w:val="10"/>
        </w:numPr>
        <w:tabs>
          <w:tab w:val="left" w:pos="8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пний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5372" w:rsidRPr="00695372" w:rsidP="00695372" w14:paraId="09631B18" w14:textId="77777777">
      <w:pPr>
        <w:widowControl w:val="0"/>
        <w:numPr>
          <w:ilvl w:val="2"/>
          <w:numId w:val="10"/>
        </w:num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гі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695372" w:rsidRPr="00695372" w:rsidP="00695372" w14:paraId="3A1310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4.7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Реєстр оприлюднених наборів даних розміщується в одному з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таких відкритих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машиночитаних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форматів з метою повторного використання: CSV, XML, JSON, RDF, HTML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Microdata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інших аналогічних форматах.</w:t>
      </w:r>
    </w:p>
    <w:p w:rsidR="00695372" w:rsidRPr="00695372" w:rsidP="00695372" w14:paraId="085DB1FB" w14:textId="77777777">
      <w:pPr>
        <w:widowControl w:val="0"/>
        <w:numPr>
          <w:ilvl w:val="1"/>
          <w:numId w:val="12"/>
        </w:numPr>
        <w:tabs>
          <w:tab w:val="left" w:pos="5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р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Pr="00695372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ра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Ре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є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стру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рів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695372" w:rsidRPr="00695372" w:rsidP="00695372" w14:paraId="0D819951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d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e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t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f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ier -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нікал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ьн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ий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іка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95372" w:rsidRPr="00695372" w:rsidP="00695372" w14:paraId="3FE37591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T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e -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наз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ру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х</w:t>
      </w:r>
    </w:p>
    <w:p w:rsidR="00695372" w:rsidRPr="00695372" w:rsidP="00695372" w14:paraId="14221DE9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D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ip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io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ий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ис</w:t>
      </w:r>
    </w:p>
    <w:p w:rsidR="00695372" w:rsidRPr="00695372" w:rsidP="00695372" w14:paraId="7BE22C23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D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ateCr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e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at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e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ата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ня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х</w:t>
      </w:r>
    </w:p>
    <w:p w:rsidR="00695372" w:rsidRPr="00695372" w:rsidP="00695372" w14:paraId="2EC43945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Pr="0069537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m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at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ф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мат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даних</w:t>
      </w:r>
    </w:p>
    <w:p w:rsidR="00695372" w:rsidRPr="00695372" w:rsidP="00695372" w14:paraId="38D5DDF7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y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pe -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тип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х</w:t>
      </w:r>
    </w:p>
    <w:p w:rsidR="00695372" w:rsidRPr="00695372" w:rsidP="00695372" w14:paraId="7FB114A8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File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s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ize -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оз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даних</w:t>
      </w:r>
    </w:p>
    <w:p w:rsidR="00695372" w:rsidRPr="00695372" w:rsidP="00695372" w14:paraId="47727F9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U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pd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a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te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fr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e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q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e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ncy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ння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оси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695372" w:rsidRPr="00695372" w:rsidP="00695372" w14:paraId="0E96C3B7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Crea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t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наз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ві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</w:p>
    <w:p w:rsidR="00695372" w:rsidRPr="00695372" w:rsidP="00695372" w14:paraId="48DF0BDC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o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nt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a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ct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’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язку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дал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ьно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ою</w:t>
      </w:r>
    </w:p>
    <w:p w:rsidR="00695372" w:rsidRPr="00695372" w:rsidP="00695372" w14:paraId="2FD6E298" w14:textId="77777777">
      <w:pPr>
        <w:spacing w:before="10" w:line="120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695372" w:rsidRPr="00695372" w:rsidP="00695372" w14:paraId="61BFBBBB" w14:textId="77777777">
      <w:pPr>
        <w:spacing w:line="200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695372" w:rsidRPr="00695372" w:rsidP="00695372" w14:paraId="1391DE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5. Формат і стандарти управління даними</w:t>
      </w:r>
    </w:p>
    <w:p w:rsidR="00695372" w:rsidRPr="00695372" w:rsidP="00695372" w14:paraId="5E2337A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5372" w:rsidRPr="00695372" w:rsidP="00695372" w14:paraId="081B6CB9" w14:textId="77777777">
      <w:pPr>
        <w:widowControl w:val="0"/>
        <w:tabs>
          <w:tab w:val="left" w:pos="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ab/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даними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організовано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таким чином,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щоб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спростити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автоматизувати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публікації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оновлення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наборів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обміну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Задля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цього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органах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ради та на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підприємствах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єдині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наскрізні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ідентифікатори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стандарти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формати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публікації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наборів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1F26A144" w14:textId="77777777">
      <w:pPr>
        <w:widowControl w:val="0"/>
        <w:numPr>
          <w:ilvl w:val="1"/>
          <w:numId w:val="14"/>
        </w:numPr>
        <w:tabs>
          <w:tab w:val="left" w:pos="8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Набори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формі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відкритих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розміщуються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в форматах:</w:t>
      </w:r>
    </w:p>
    <w:p w:rsidR="00695372" w:rsidRPr="00695372" w:rsidP="00695372" w14:paraId="7C51C9F6" w14:textId="77777777">
      <w:pPr>
        <w:widowControl w:val="0"/>
        <w:tabs>
          <w:tab w:val="left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0"/>
        <w:tblW w:w="0" w:type="auto"/>
        <w:tblInd w:w="101" w:type="dxa"/>
        <w:tblLayout w:type="fixed"/>
        <w:tblLook w:val="01E0"/>
      </w:tblPr>
      <w:tblGrid>
        <w:gridCol w:w="3435"/>
        <w:gridCol w:w="6054"/>
      </w:tblGrid>
      <w:tr w14:paraId="287B0554" w14:textId="77777777" w:rsidTr="00695372">
        <w:tblPrEx>
          <w:tblW w:w="0" w:type="auto"/>
          <w:tblInd w:w="101" w:type="dxa"/>
          <w:tblLayout w:type="fixed"/>
          <w:tblLook w:val="01E0"/>
        </w:tblPrEx>
        <w:trPr>
          <w:trHeight w:hRule="exact" w:val="494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68BDEC28" w14:textId="77777777">
            <w:pPr>
              <w:spacing w:before="6" w:line="140" w:lineRule="exact"/>
              <w:ind w:right="-20"/>
              <w:rPr>
                <w:szCs w:val="28"/>
                <w:lang w:val="ru-RU"/>
              </w:rPr>
            </w:pPr>
          </w:p>
          <w:p w:rsidR="00695372" w:rsidRPr="00695372" w:rsidP="00695372" w14:paraId="5919BC3B" w14:textId="77777777">
            <w:pPr>
              <w:ind w:right="-20"/>
              <w:rPr>
                <w:szCs w:val="28"/>
              </w:rPr>
            </w:pPr>
            <w:r w:rsidRPr="00695372">
              <w:rPr>
                <w:b/>
                <w:bCs/>
                <w:szCs w:val="28"/>
              </w:rPr>
              <w:t>Т</w:t>
            </w:r>
            <w:r w:rsidRPr="00695372">
              <w:rPr>
                <w:b/>
                <w:bCs/>
                <w:spacing w:val="-2"/>
                <w:szCs w:val="28"/>
              </w:rPr>
              <w:t>и</w:t>
            </w:r>
            <w:r w:rsidRPr="00695372">
              <w:rPr>
                <w:b/>
                <w:bCs/>
                <w:szCs w:val="28"/>
              </w:rPr>
              <w:t>п</w:t>
            </w:r>
            <w:r w:rsidRPr="00695372">
              <w:rPr>
                <w:b/>
                <w:bCs/>
                <w:spacing w:val="-1"/>
                <w:szCs w:val="28"/>
              </w:rPr>
              <w:t xml:space="preserve"> </w:t>
            </w:r>
            <w:r w:rsidRPr="00695372">
              <w:rPr>
                <w:b/>
                <w:bCs/>
                <w:spacing w:val="-2"/>
                <w:szCs w:val="28"/>
              </w:rPr>
              <w:t>д</w:t>
            </w:r>
            <w:r w:rsidRPr="00695372">
              <w:rPr>
                <w:b/>
                <w:bCs/>
                <w:szCs w:val="28"/>
              </w:rPr>
              <w:t>а</w:t>
            </w:r>
            <w:r w:rsidRPr="00695372">
              <w:rPr>
                <w:b/>
                <w:bCs/>
                <w:spacing w:val="-1"/>
                <w:szCs w:val="28"/>
              </w:rPr>
              <w:t>ни</w:t>
            </w:r>
            <w:r w:rsidRPr="00695372">
              <w:rPr>
                <w:b/>
                <w:bCs/>
                <w:szCs w:val="28"/>
              </w:rPr>
              <w:t>х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4B570D62" w14:textId="77777777">
            <w:pPr>
              <w:spacing w:before="6" w:line="140" w:lineRule="exact"/>
              <w:ind w:right="-20"/>
              <w:rPr>
                <w:szCs w:val="28"/>
              </w:rPr>
            </w:pPr>
          </w:p>
          <w:p w:rsidR="00695372" w:rsidRPr="00695372" w:rsidP="00695372" w14:paraId="65A93C4B" w14:textId="77777777">
            <w:pPr>
              <w:ind w:right="-20"/>
              <w:rPr>
                <w:szCs w:val="28"/>
              </w:rPr>
            </w:pPr>
            <w:r w:rsidRPr="00695372">
              <w:rPr>
                <w:b/>
                <w:bCs/>
                <w:spacing w:val="-2"/>
                <w:szCs w:val="28"/>
              </w:rPr>
              <w:t>Ф</w:t>
            </w:r>
            <w:r w:rsidRPr="00695372">
              <w:rPr>
                <w:b/>
                <w:bCs/>
                <w:szCs w:val="28"/>
              </w:rPr>
              <w:t>ор</w:t>
            </w:r>
            <w:r w:rsidRPr="00695372">
              <w:rPr>
                <w:b/>
                <w:bCs/>
                <w:spacing w:val="-2"/>
                <w:szCs w:val="28"/>
              </w:rPr>
              <w:t>м</w:t>
            </w:r>
            <w:r w:rsidRPr="00695372">
              <w:rPr>
                <w:b/>
                <w:bCs/>
                <w:szCs w:val="28"/>
              </w:rPr>
              <w:t>ат</w:t>
            </w:r>
            <w:r w:rsidRPr="00695372">
              <w:rPr>
                <w:b/>
                <w:bCs/>
                <w:spacing w:val="1"/>
                <w:szCs w:val="28"/>
              </w:rPr>
              <w:t xml:space="preserve"> </w:t>
            </w:r>
            <w:r w:rsidRPr="00695372">
              <w:rPr>
                <w:b/>
                <w:bCs/>
                <w:spacing w:val="-4"/>
                <w:szCs w:val="28"/>
              </w:rPr>
              <w:t>д</w:t>
            </w:r>
            <w:r w:rsidRPr="00695372">
              <w:rPr>
                <w:b/>
                <w:bCs/>
                <w:szCs w:val="28"/>
              </w:rPr>
              <w:t>а</w:t>
            </w:r>
            <w:r w:rsidRPr="00695372">
              <w:rPr>
                <w:b/>
                <w:bCs/>
                <w:spacing w:val="-1"/>
                <w:szCs w:val="28"/>
              </w:rPr>
              <w:t>ни</w:t>
            </w:r>
            <w:r w:rsidRPr="00695372">
              <w:rPr>
                <w:b/>
                <w:bCs/>
                <w:szCs w:val="28"/>
              </w:rPr>
              <w:t>х</w:t>
            </w:r>
          </w:p>
        </w:tc>
      </w:tr>
      <w:tr w14:paraId="4365C89E" w14:textId="77777777" w:rsidTr="00695372">
        <w:tblPrEx>
          <w:tblW w:w="0" w:type="auto"/>
          <w:tblInd w:w="101" w:type="dxa"/>
          <w:tblLayout w:type="fixed"/>
          <w:tblLook w:val="01E0"/>
        </w:tblPrEx>
        <w:trPr>
          <w:trHeight w:hRule="exact" w:val="838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12883991" w14:textId="77777777">
            <w:pPr>
              <w:spacing w:before="1" w:line="140" w:lineRule="exact"/>
              <w:ind w:right="-20"/>
              <w:rPr>
                <w:szCs w:val="28"/>
              </w:rPr>
            </w:pPr>
          </w:p>
          <w:p w:rsidR="00695372" w:rsidRPr="00695372" w:rsidP="00695372" w14:paraId="0F151F2F" w14:textId="77777777">
            <w:pPr>
              <w:ind w:right="-20"/>
              <w:rPr>
                <w:szCs w:val="28"/>
              </w:rPr>
            </w:pPr>
            <w:r w:rsidRPr="00695372">
              <w:rPr>
                <w:spacing w:val="-2"/>
                <w:szCs w:val="28"/>
              </w:rPr>
              <w:t>Т</w:t>
            </w:r>
            <w:r w:rsidRPr="00695372">
              <w:rPr>
                <w:szCs w:val="28"/>
              </w:rPr>
              <w:t>екст</w:t>
            </w:r>
            <w:r w:rsidRPr="00695372">
              <w:rPr>
                <w:spacing w:val="1"/>
                <w:szCs w:val="28"/>
              </w:rPr>
              <w:t>о</w:t>
            </w:r>
            <w:r w:rsidRPr="00695372">
              <w:rPr>
                <w:spacing w:val="-3"/>
                <w:szCs w:val="28"/>
              </w:rPr>
              <w:t>в</w:t>
            </w:r>
            <w:r w:rsidRPr="00695372">
              <w:rPr>
                <w:szCs w:val="28"/>
              </w:rPr>
              <w:t>і</w:t>
            </w:r>
            <w:r w:rsidRPr="00695372">
              <w:rPr>
                <w:spacing w:val="1"/>
                <w:szCs w:val="28"/>
              </w:rPr>
              <w:t xml:space="preserve"> </w:t>
            </w:r>
            <w:r w:rsidRPr="00695372">
              <w:rPr>
                <w:szCs w:val="28"/>
              </w:rPr>
              <w:t>д</w:t>
            </w:r>
            <w:r w:rsidRPr="00695372">
              <w:rPr>
                <w:spacing w:val="-2"/>
                <w:szCs w:val="28"/>
              </w:rPr>
              <w:t>а</w:t>
            </w:r>
            <w:r w:rsidRPr="00695372">
              <w:rPr>
                <w:szCs w:val="28"/>
              </w:rPr>
              <w:t>ні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385A07B2" w14:textId="77777777">
            <w:pPr>
              <w:spacing w:before="1" w:line="140" w:lineRule="exact"/>
              <w:ind w:right="-20"/>
              <w:rPr>
                <w:szCs w:val="28"/>
              </w:rPr>
            </w:pPr>
          </w:p>
          <w:p w:rsidR="00695372" w:rsidRPr="00695372" w:rsidP="00695372" w14:paraId="70E6054A" w14:textId="77777777">
            <w:pPr>
              <w:ind w:right="-20"/>
              <w:rPr>
                <w:szCs w:val="28"/>
              </w:rPr>
            </w:pPr>
            <w:r w:rsidRPr="00695372">
              <w:rPr>
                <w:spacing w:val="-2"/>
                <w:szCs w:val="28"/>
              </w:rPr>
              <w:t>TXT</w:t>
            </w:r>
            <w:r w:rsidRPr="00695372">
              <w:rPr>
                <w:szCs w:val="28"/>
              </w:rPr>
              <w:t>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R</w:t>
            </w:r>
            <w:r w:rsidRPr="00695372">
              <w:rPr>
                <w:spacing w:val="-2"/>
                <w:szCs w:val="28"/>
              </w:rPr>
              <w:t>T</w:t>
            </w:r>
            <w:r w:rsidRPr="00695372">
              <w:rPr>
                <w:szCs w:val="28"/>
              </w:rPr>
              <w:t>F,</w:t>
            </w:r>
            <w:r w:rsidRPr="00695372">
              <w:rPr>
                <w:spacing w:val="1"/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ODT</w:t>
            </w:r>
            <w:r w:rsidRPr="00695372">
              <w:rPr>
                <w:szCs w:val="28"/>
              </w:rPr>
              <w:t>*,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D</w:t>
            </w:r>
            <w:r w:rsidRPr="00695372">
              <w:rPr>
                <w:spacing w:val="-2"/>
                <w:szCs w:val="28"/>
              </w:rPr>
              <w:t>O</w:t>
            </w:r>
            <w:r w:rsidRPr="00695372">
              <w:rPr>
                <w:szCs w:val="28"/>
              </w:rPr>
              <w:t>C(</w:t>
            </w:r>
            <w:r w:rsidRPr="00695372">
              <w:rPr>
                <w:spacing w:val="-2"/>
                <w:szCs w:val="28"/>
              </w:rPr>
              <w:t>X</w:t>
            </w:r>
            <w:r w:rsidRPr="00695372">
              <w:rPr>
                <w:szCs w:val="28"/>
              </w:rPr>
              <w:t>),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P</w:t>
            </w:r>
            <w:r w:rsidRPr="00695372">
              <w:rPr>
                <w:spacing w:val="-2"/>
                <w:szCs w:val="28"/>
              </w:rPr>
              <w:t>D</w:t>
            </w:r>
            <w:r w:rsidRPr="00695372">
              <w:rPr>
                <w:szCs w:val="28"/>
              </w:rPr>
              <w:t>F (з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pacing w:val="-1"/>
                <w:szCs w:val="28"/>
              </w:rPr>
              <w:t>т</w:t>
            </w:r>
            <w:r w:rsidRPr="00695372">
              <w:rPr>
                <w:szCs w:val="28"/>
              </w:rPr>
              <w:t>екст</w:t>
            </w:r>
            <w:r w:rsidRPr="00695372">
              <w:rPr>
                <w:spacing w:val="1"/>
                <w:szCs w:val="28"/>
              </w:rPr>
              <w:t>о</w:t>
            </w:r>
            <w:r w:rsidRPr="00695372">
              <w:rPr>
                <w:szCs w:val="28"/>
              </w:rPr>
              <w:t>вим</w:t>
            </w:r>
            <w:r w:rsidRPr="00695372">
              <w:rPr>
                <w:szCs w:val="28"/>
              </w:rPr>
              <w:t xml:space="preserve"> </w:t>
            </w:r>
            <w:r w:rsidRPr="00695372">
              <w:rPr>
                <w:szCs w:val="28"/>
              </w:rPr>
              <w:t>зміс</w:t>
            </w:r>
            <w:r w:rsidRPr="00695372">
              <w:rPr>
                <w:spacing w:val="-3"/>
                <w:szCs w:val="28"/>
              </w:rPr>
              <w:t>т</w:t>
            </w:r>
            <w:r w:rsidRPr="00695372">
              <w:rPr>
                <w:szCs w:val="28"/>
              </w:rPr>
              <w:t>ом</w:t>
            </w:r>
            <w:r w:rsidRPr="00695372">
              <w:rPr>
                <w:szCs w:val="28"/>
              </w:rPr>
              <w:t>,</w:t>
            </w:r>
            <w:r w:rsidRPr="00695372">
              <w:rPr>
                <w:spacing w:val="-2"/>
                <w:szCs w:val="28"/>
              </w:rPr>
              <w:t xml:space="preserve"> </w:t>
            </w:r>
            <w:r w:rsidRPr="00695372">
              <w:rPr>
                <w:szCs w:val="28"/>
              </w:rPr>
              <w:t>не</w:t>
            </w:r>
            <w:r w:rsidRPr="00695372">
              <w:rPr>
                <w:spacing w:val="-3"/>
                <w:szCs w:val="28"/>
              </w:rPr>
              <w:t>с</w:t>
            </w:r>
            <w:r w:rsidRPr="00695372">
              <w:rPr>
                <w:szCs w:val="28"/>
              </w:rPr>
              <w:t>ка</w:t>
            </w:r>
            <w:r w:rsidRPr="00695372">
              <w:rPr>
                <w:spacing w:val="-1"/>
                <w:szCs w:val="28"/>
              </w:rPr>
              <w:t>н</w:t>
            </w:r>
            <w:r w:rsidRPr="00695372">
              <w:rPr>
                <w:szCs w:val="28"/>
              </w:rPr>
              <w:t>ов</w:t>
            </w:r>
            <w:r w:rsidRPr="00695372">
              <w:rPr>
                <w:spacing w:val="-3"/>
                <w:szCs w:val="28"/>
              </w:rPr>
              <w:t>а</w:t>
            </w:r>
            <w:r w:rsidRPr="00695372">
              <w:rPr>
                <w:spacing w:val="-2"/>
                <w:szCs w:val="28"/>
              </w:rPr>
              <w:t>н</w:t>
            </w:r>
            <w:r w:rsidRPr="00695372">
              <w:rPr>
                <w:szCs w:val="28"/>
              </w:rPr>
              <w:t>е</w:t>
            </w:r>
            <w:r w:rsidRPr="00695372">
              <w:rPr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з</w:t>
            </w:r>
            <w:r w:rsidRPr="00695372">
              <w:rPr>
                <w:szCs w:val="28"/>
              </w:rPr>
              <w:t>о</w:t>
            </w:r>
            <w:r w:rsidRPr="00695372">
              <w:rPr>
                <w:spacing w:val="-2"/>
                <w:szCs w:val="28"/>
              </w:rPr>
              <w:t>б</w:t>
            </w:r>
            <w:r w:rsidRPr="00695372">
              <w:rPr>
                <w:szCs w:val="28"/>
              </w:rPr>
              <w:t>р</w:t>
            </w:r>
            <w:r w:rsidRPr="00695372">
              <w:rPr>
                <w:spacing w:val="-3"/>
                <w:szCs w:val="28"/>
              </w:rPr>
              <w:t>а</w:t>
            </w:r>
            <w:r w:rsidRPr="00695372">
              <w:rPr>
                <w:szCs w:val="28"/>
              </w:rPr>
              <w:t>же</w:t>
            </w:r>
            <w:r w:rsidRPr="00695372">
              <w:rPr>
                <w:spacing w:val="-1"/>
                <w:szCs w:val="28"/>
              </w:rPr>
              <w:t>н</w:t>
            </w:r>
            <w:r w:rsidRPr="00695372">
              <w:rPr>
                <w:szCs w:val="28"/>
              </w:rPr>
              <w:t>ня</w:t>
            </w:r>
            <w:r w:rsidRPr="00695372">
              <w:rPr>
                <w:szCs w:val="28"/>
              </w:rPr>
              <w:t>), (</w:t>
            </w:r>
            <w:r w:rsidRPr="00695372">
              <w:rPr>
                <w:spacing w:val="-2"/>
                <w:szCs w:val="28"/>
              </w:rPr>
              <w:t>X</w:t>
            </w:r>
            <w:r w:rsidRPr="00695372">
              <w:rPr>
                <w:szCs w:val="28"/>
              </w:rPr>
              <w:t>)</w:t>
            </w:r>
            <w:r w:rsidRPr="00695372">
              <w:rPr>
                <w:spacing w:val="-4"/>
                <w:szCs w:val="28"/>
              </w:rPr>
              <w:t>H</w:t>
            </w:r>
            <w:r w:rsidRPr="00695372">
              <w:rPr>
                <w:spacing w:val="-2"/>
                <w:szCs w:val="28"/>
              </w:rPr>
              <w:t>T</w:t>
            </w:r>
            <w:r w:rsidRPr="00695372">
              <w:rPr>
                <w:szCs w:val="28"/>
              </w:rPr>
              <w:t>M</w:t>
            </w:r>
            <w:r w:rsidRPr="00695372">
              <w:rPr>
                <w:spacing w:val="-2"/>
                <w:szCs w:val="28"/>
              </w:rPr>
              <w:t>L</w:t>
            </w:r>
            <w:r w:rsidRPr="00695372">
              <w:rPr>
                <w:szCs w:val="28"/>
              </w:rPr>
              <w:t>*</w:t>
            </w:r>
          </w:p>
        </w:tc>
      </w:tr>
      <w:tr w14:paraId="2CF30C0A" w14:textId="77777777" w:rsidTr="00695372">
        <w:tblPrEx>
          <w:tblW w:w="0" w:type="auto"/>
          <w:tblInd w:w="101" w:type="dxa"/>
          <w:tblLayout w:type="fixed"/>
          <w:tblLook w:val="01E0"/>
        </w:tblPrEx>
        <w:trPr>
          <w:trHeight w:hRule="exact" w:val="85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32CE1C0F" w14:textId="77777777">
            <w:pPr>
              <w:spacing w:before="1" w:line="140" w:lineRule="exact"/>
              <w:ind w:right="-20"/>
              <w:rPr>
                <w:szCs w:val="28"/>
              </w:rPr>
            </w:pPr>
          </w:p>
          <w:p w:rsidR="00695372" w:rsidRPr="00695372" w:rsidP="00695372" w14:paraId="281729F1" w14:textId="77777777">
            <w:pPr>
              <w:ind w:right="-20"/>
              <w:rPr>
                <w:szCs w:val="28"/>
              </w:rPr>
            </w:pPr>
            <w:r w:rsidRPr="00695372">
              <w:rPr>
                <w:szCs w:val="28"/>
              </w:rPr>
              <w:t>Стр</w:t>
            </w:r>
            <w:r w:rsidRPr="00695372">
              <w:rPr>
                <w:spacing w:val="-3"/>
                <w:szCs w:val="28"/>
              </w:rPr>
              <w:t>у</w:t>
            </w:r>
            <w:r w:rsidRPr="00695372">
              <w:rPr>
                <w:szCs w:val="28"/>
              </w:rPr>
              <w:t>кт</w:t>
            </w:r>
            <w:r w:rsidRPr="00695372">
              <w:rPr>
                <w:spacing w:val="-4"/>
                <w:szCs w:val="28"/>
              </w:rPr>
              <w:t>у</w:t>
            </w:r>
            <w:r w:rsidRPr="00695372">
              <w:rPr>
                <w:szCs w:val="28"/>
              </w:rPr>
              <w:t>ровані</w:t>
            </w:r>
            <w:r w:rsidRPr="00695372">
              <w:rPr>
                <w:spacing w:val="-2"/>
                <w:szCs w:val="28"/>
              </w:rPr>
              <w:t xml:space="preserve"> </w:t>
            </w:r>
            <w:r w:rsidRPr="00695372">
              <w:rPr>
                <w:szCs w:val="28"/>
              </w:rPr>
              <w:t>да</w:t>
            </w:r>
            <w:r w:rsidRPr="00695372">
              <w:rPr>
                <w:spacing w:val="-2"/>
                <w:szCs w:val="28"/>
              </w:rPr>
              <w:t>н</w:t>
            </w:r>
            <w:r w:rsidRPr="00695372">
              <w:rPr>
                <w:szCs w:val="28"/>
              </w:rPr>
              <w:t>і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1BB0C8C3" w14:textId="77777777">
            <w:pPr>
              <w:spacing w:before="1" w:line="140" w:lineRule="exact"/>
              <w:ind w:right="-20"/>
              <w:rPr>
                <w:szCs w:val="28"/>
              </w:rPr>
            </w:pPr>
          </w:p>
          <w:p w:rsidR="00695372" w:rsidRPr="00695372" w:rsidP="00695372" w14:paraId="68129BE2" w14:textId="77777777">
            <w:pPr>
              <w:ind w:right="-20"/>
              <w:rPr>
                <w:szCs w:val="28"/>
              </w:rPr>
            </w:pPr>
            <w:r w:rsidRPr="00695372">
              <w:rPr>
                <w:szCs w:val="28"/>
              </w:rPr>
              <w:t>R</w:t>
            </w:r>
            <w:r w:rsidRPr="00695372">
              <w:rPr>
                <w:spacing w:val="-2"/>
                <w:szCs w:val="28"/>
              </w:rPr>
              <w:t>D</w:t>
            </w:r>
            <w:r w:rsidRPr="00695372">
              <w:rPr>
                <w:szCs w:val="28"/>
              </w:rPr>
              <w:t>F*,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X</w:t>
            </w:r>
            <w:r w:rsidRPr="00695372">
              <w:rPr>
                <w:szCs w:val="28"/>
              </w:rPr>
              <w:t>M</w:t>
            </w:r>
            <w:r w:rsidRPr="00695372">
              <w:rPr>
                <w:spacing w:val="-2"/>
                <w:szCs w:val="28"/>
              </w:rPr>
              <w:t>L</w:t>
            </w:r>
            <w:r w:rsidRPr="00695372">
              <w:rPr>
                <w:szCs w:val="28"/>
              </w:rPr>
              <w:t>*,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JS</w:t>
            </w:r>
            <w:r w:rsidRPr="00695372">
              <w:rPr>
                <w:spacing w:val="-2"/>
                <w:szCs w:val="28"/>
              </w:rPr>
              <w:t>O</w:t>
            </w:r>
            <w:r w:rsidRPr="00695372">
              <w:rPr>
                <w:spacing w:val="-4"/>
                <w:szCs w:val="28"/>
              </w:rPr>
              <w:t>N</w:t>
            </w:r>
            <w:r w:rsidRPr="00695372">
              <w:rPr>
                <w:szCs w:val="28"/>
              </w:rPr>
              <w:t>*,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CS</w:t>
            </w:r>
            <w:r w:rsidRPr="00695372">
              <w:rPr>
                <w:spacing w:val="-2"/>
                <w:szCs w:val="28"/>
              </w:rPr>
              <w:t>V</w:t>
            </w:r>
            <w:r w:rsidRPr="00695372">
              <w:rPr>
                <w:szCs w:val="28"/>
              </w:rPr>
              <w:t>*,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XL</w:t>
            </w:r>
            <w:r w:rsidRPr="00695372">
              <w:rPr>
                <w:szCs w:val="28"/>
              </w:rPr>
              <w:t>S(</w:t>
            </w:r>
            <w:r w:rsidRPr="00695372">
              <w:rPr>
                <w:spacing w:val="-2"/>
                <w:szCs w:val="28"/>
              </w:rPr>
              <w:t>X</w:t>
            </w:r>
            <w:r w:rsidRPr="00695372">
              <w:rPr>
                <w:szCs w:val="28"/>
              </w:rPr>
              <w:t>),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OD</w:t>
            </w:r>
            <w:r w:rsidRPr="00695372">
              <w:rPr>
                <w:szCs w:val="28"/>
              </w:rPr>
              <w:t xml:space="preserve">S*, </w:t>
            </w:r>
            <w:r w:rsidRPr="00695372">
              <w:rPr>
                <w:spacing w:val="-2"/>
                <w:szCs w:val="28"/>
              </w:rPr>
              <w:t>YA</w:t>
            </w:r>
            <w:r w:rsidRPr="00695372">
              <w:rPr>
                <w:szCs w:val="28"/>
              </w:rPr>
              <w:t>M</w:t>
            </w:r>
            <w:r w:rsidRPr="00695372">
              <w:rPr>
                <w:spacing w:val="-2"/>
                <w:szCs w:val="28"/>
              </w:rPr>
              <w:t>L</w:t>
            </w:r>
            <w:r w:rsidRPr="00695372">
              <w:rPr>
                <w:szCs w:val="28"/>
              </w:rPr>
              <w:t>*</w:t>
            </w:r>
          </w:p>
        </w:tc>
      </w:tr>
      <w:tr w14:paraId="1ADC9C35" w14:textId="77777777" w:rsidTr="00695372">
        <w:tblPrEx>
          <w:tblW w:w="0" w:type="auto"/>
          <w:tblInd w:w="101" w:type="dxa"/>
          <w:tblLayout w:type="fixed"/>
          <w:tblLook w:val="01E0"/>
        </w:tblPrEx>
        <w:trPr>
          <w:trHeight w:hRule="exact" w:val="576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0321946F" w14:textId="77777777">
            <w:pPr>
              <w:spacing w:before="3" w:line="140" w:lineRule="exact"/>
              <w:ind w:right="-20"/>
              <w:rPr>
                <w:szCs w:val="28"/>
              </w:rPr>
            </w:pPr>
          </w:p>
          <w:p w:rsidR="00695372" w:rsidRPr="00695372" w:rsidP="00695372" w14:paraId="3A480DAA" w14:textId="77777777">
            <w:pPr>
              <w:ind w:right="-20"/>
              <w:rPr>
                <w:szCs w:val="28"/>
              </w:rPr>
            </w:pPr>
            <w:r w:rsidRPr="00695372">
              <w:rPr>
                <w:szCs w:val="28"/>
              </w:rPr>
              <w:t>Гр</w:t>
            </w:r>
            <w:r w:rsidRPr="00695372">
              <w:rPr>
                <w:spacing w:val="-3"/>
                <w:szCs w:val="28"/>
              </w:rPr>
              <w:t>а</w:t>
            </w:r>
            <w:r w:rsidRPr="00695372">
              <w:rPr>
                <w:szCs w:val="28"/>
              </w:rPr>
              <w:t>фіч</w:t>
            </w:r>
            <w:r w:rsidRPr="00695372">
              <w:rPr>
                <w:spacing w:val="-2"/>
                <w:szCs w:val="28"/>
              </w:rPr>
              <w:t>н</w:t>
            </w:r>
            <w:r w:rsidRPr="00695372">
              <w:rPr>
                <w:szCs w:val="28"/>
              </w:rPr>
              <w:t>і</w:t>
            </w:r>
            <w:r w:rsidRPr="00695372">
              <w:rPr>
                <w:spacing w:val="1"/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д</w:t>
            </w:r>
            <w:r w:rsidRPr="00695372">
              <w:rPr>
                <w:szCs w:val="28"/>
              </w:rPr>
              <w:t>а</w:t>
            </w:r>
            <w:r w:rsidRPr="00695372">
              <w:rPr>
                <w:spacing w:val="-2"/>
                <w:szCs w:val="28"/>
              </w:rPr>
              <w:t>н</w:t>
            </w:r>
            <w:r w:rsidRPr="00695372">
              <w:rPr>
                <w:szCs w:val="28"/>
              </w:rPr>
              <w:t>і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7940F418" w14:textId="77777777">
            <w:pPr>
              <w:spacing w:before="3" w:line="140" w:lineRule="exact"/>
              <w:ind w:right="-20"/>
              <w:rPr>
                <w:szCs w:val="28"/>
              </w:rPr>
            </w:pPr>
          </w:p>
          <w:p w:rsidR="00695372" w:rsidRPr="00695372" w:rsidP="00695372" w14:paraId="4BE13C8C" w14:textId="77777777">
            <w:pPr>
              <w:ind w:right="-20"/>
              <w:rPr>
                <w:szCs w:val="28"/>
              </w:rPr>
            </w:pPr>
            <w:r w:rsidRPr="00695372">
              <w:rPr>
                <w:spacing w:val="-2"/>
                <w:szCs w:val="28"/>
              </w:rPr>
              <w:t>G</w:t>
            </w:r>
            <w:r w:rsidRPr="00695372">
              <w:rPr>
                <w:szCs w:val="28"/>
              </w:rPr>
              <w:t>IF*,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T</w:t>
            </w:r>
            <w:r w:rsidRPr="00695372">
              <w:rPr>
                <w:szCs w:val="28"/>
              </w:rPr>
              <w:t>IFF,</w:t>
            </w:r>
            <w:r w:rsidRPr="00695372">
              <w:rPr>
                <w:spacing w:val="-2"/>
                <w:szCs w:val="28"/>
              </w:rPr>
              <w:t xml:space="preserve"> </w:t>
            </w:r>
            <w:r w:rsidRPr="00695372">
              <w:rPr>
                <w:szCs w:val="28"/>
              </w:rPr>
              <w:t>JPG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(J</w:t>
            </w:r>
            <w:r w:rsidRPr="00695372">
              <w:rPr>
                <w:spacing w:val="-2"/>
                <w:szCs w:val="28"/>
              </w:rPr>
              <w:t>PEG</w:t>
            </w:r>
            <w:r w:rsidRPr="00695372">
              <w:rPr>
                <w:szCs w:val="28"/>
              </w:rPr>
              <w:t>)</w:t>
            </w:r>
            <w:r w:rsidRPr="00695372">
              <w:rPr>
                <w:spacing w:val="1"/>
                <w:szCs w:val="28"/>
              </w:rPr>
              <w:t>*</w:t>
            </w:r>
            <w:r w:rsidRPr="00695372">
              <w:rPr>
                <w:szCs w:val="28"/>
              </w:rPr>
              <w:t>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P</w:t>
            </w:r>
            <w:r w:rsidRPr="00695372">
              <w:rPr>
                <w:spacing w:val="-2"/>
                <w:szCs w:val="28"/>
              </w:rPr>
              <w:t>NG</w:t>
            </w:r>
            <w:r w:rsidRPr="00695372">
              <w:rPr>
                <w:szCs w:val="28"/>
              </w:rPr>
              <w:t>*</w:t>
            </w:r>
          </w:p>
        </w:tc>
      </w:tr>
      <w:tr w14:paraId="76528054" w14:textId="77777777" w:rsidTr="00695372">
        <w:tblPrEx>
          <w:tblW w:w="0" w:type="auto"/>
          <w:tblInd w:w="101" w:type="dxa"/>
          <w:tblLayout w:type="fixed"/>
          <w:tblLook w:val="01E0"/>
        </w:tblPrEx>
        <w:trPr>
          <w:trHeight w:hRule="exact" w:val="557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1C614C76" w14:textId="77777777">
            <w:pPr>
              <w:spacing w:before="3" w:line="140" w:lineRule="exact"/>
              <w:ind w:right="-20"/>
              <w:rPr>
                <w:szCs w:val="28"/>
              </w:rPr>
            </w:pPr>
          </w:p>
          <w:p w:rsidR="00695372" w:rsidRPr="00695372" w:rsidP="00695372" w14:paraId="5BBF0EFA" w14:textId="77777777">
            <w:pPr>
              <w:ind w:right="-20"/>
              <w:rPr>
                <w:szCs w:val="28"/>
              </w:rPr>
            </w:pPr>
            <w:r w:rsidRPr="00695372">
              <w:rPr>
                <w:szCs w:val="28"/>
              </w:rPr>
              <w:t>Ві</w:t>
            </w:r>
            <w:r w:rsidRPr="00695372">
              <w:rPr>
                <w:spacing w:val="-2"/>
                <w:szCs w:val="28"/>
              </w:rPr>
              <w:t>д</w:t>
            </w:r>
            <w:r w:rsidRPr="00695372">
              <w:rPr>
                <w:szCs w:val="28"/>
              </w:rPr>
              <w:t>е</w:t>
            </w:r>
            <w:r w:rsidRPr="00695372">
              <w:rPr>
                <w:spacing w:val="-2"/>
                <w:szCs w:val="28"/>
              </w:rPr>
              <w:t>о</w:t>
            </w:r>
            <w:r w:rsidRPr="00695372">
              <w:rPr>
                <w:szCs w:val="28"/>
              </w:rPr>
              <w:t>д</w:t>
            </w:r>
            <w:r w:rsidRPr="00695372">
              <w:rPr>
                <w:spacing w:val="-3"/>
                <w:szCs w:val="28"/>
              </w:rPr>
              <w:t>а</w:t>
            </w:r>
            <w:r w:rsidRPr="00695372">
              <w:rPr>
                <w:szCs w:val="28"/>
              </w:rPr>
              <w:t>ні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4BAE6AEE" w14:textId="77777777">
            <w:pPr>
              <w:spacing w:before="3" w:line="140" w:lineRule="exact"/>
              <w:ind w:right="-20"/>
              <w:rPr>
                <w:szCs w:val="28"/>
              </w:rPr>
            </w:pPr>
          </w:p>
          <w:p w:rsidR="00695372" w:rsidRPr="00695372" w:rsidP="00695372" w14:paraId="7D490BB1" w14:textId="77777777">
            <w:pPr>
              <w:ind w:right="-20"/>
              <w:rPr>
                <w:szCs w:val="28"/>
              </w:rPr>
            </w:pPr>
            <w:r w:rsidRPr="00695372">
              <w:rPr>
                <w:szCs w:val="28"/>
              </w:rPr>
              <w:t>MP</w:t>
            </w:r>
            <w:r w:rsidRPr="00695372">
              <w:rPr>
                <w:spacing w:val="-2"/>
                <w:szCs w:val="28"/>
              </w:rPr>
              <w:t>EG</w:t>
            </w:r>
            <w:r w:rsidRPr="00695372">
              <w:rPr>
                <w:szCs w:val="28"/>
              </w:rPr>
              <w:t>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M</w:t>
            </w:r>
            <w:r w:rsidRPr="00695372">
              <w:rPr>
                <w:spacing w:val="-2"/>
                <w:szCs w:val="28"/>
              </w:rPr>
              <w:t>KV</w:t>
            </w:r>
            <w:r w:rsidRPr="00695372">
              <w:rPr>
                <w:szCs w:val="28"/>
              </w:rPr>
              <w:t>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A</w:t>
            </w:r>
            <w:r w:rsidRPr="00695372">
              <w:rPr>
                <w:spacing w:val="-2"/>
                <w:szCs w:val="28"/>
              </w:rPr>
              <w:t>V</w:t>
            </w:r>
            <w:r w:rsidRPr="00695372">
              <w:rPr>
                <w:szCs w:val="28"/>
              </w:rPr>
              <w:t>I,</w:t>
            </w:r>
            <w:r w:rsidRPr="00695372">
              <w:rPr>
                <w:spacing w:val="1"/>
                <w:szCs w:val="28"/>
              </w:rPr>
              <w:t xml:space="preserve"> </w:t>
            </w:r>
            <w:r w:rsidRPr="00695372">
              <w:rPr>
                <w:szCs w:val="28"/>
              </w:rPr>
              <w:t>F</w:t>
            </w:r>
            <w:r w:rsidRPr="00695372">
              <w:rPr>
                <w:spacing w:val="-2"/>
                <w:szCs w:val="28"/>
              </w:rPr>
              <w:t>LV</w:t>
            </w:r>
            <w:r w:rsidRPr="00695372">
              <w:rPr>
                <w:szCs w:val="28"/>
              </w:rPr>
              <w:t>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M</w:t>
            </w:r>
            <w:r w:rsidRPr="00695372">
              <w:rPr>
                <w:spacing w:val="-2"/>
                <w:szCs w:val="28"/>
              </w:rPr>
              <w:t>K</w:t>
            </w:r>
            <w:r w:rsidRPr="00695372">
              <w:rPr>
                <w:szCs w:val="28"/>
              </w:rPr>
              <w:t>S,</w:t>
            </w:r>
            <w:r w:rsidRPr="00695372">
              <w:rPr>
                <w:spacing w:val="-2"/>
                <w:szCs w:val="28"/>
              </w:rPr>
              <w:t xml:space="preserve"> </w:t>
            </w:r>
            <w:r w:rsidRPr="00695372">
              <w:rPr>
                <w:szCs w:val="28"/>
              </w:rPr>
              <w:t>M</w:t>
            </w:r>
            <w:r w:rsidRPr="00695372">
              <w:rPr>
                <w:spacing w:val="-2"/>
                <w:szCs w:val="28"/>
              </w:rPr>
              <w:t>K</w:t>
            </w:r>
            <w:r w:rsidRPr="00695372">
              <w:rPr>
                <w:szCs w:val="28"/>
              </w:rPr>
              <w:t>3D</w:t>
            </w:r>
          </w:p>
        </w:tc>
      </w:tr>
      <w:tr w14:paraId="0D783FD5" w14:textId="77777777" w:rsidTr="00695372">
        <w:tblPrEx>
          <w:tblW w:w="0" w:type="auto"/>
          <w:tblInd w:w="101" w:type="dxa"/>
          <w:tblLayout w:type="fixed"/>
          <w:tblLook w:val="01E0"/>
        </w:tblPrEx>
        <w:trPr>
          <w:trHeight w:hRule="exact" w:val="566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5612209C" w14:textId="77777777">
            <w:pPr>
              <w:spacing w:before="1" w:line="140" w:lineRule="exact"/>
              <w:ind w:right="-20"/>
              <w:rPr>
                <w:szCs w:val="28"/>
              </w:rPr>
            </w:pPr>
          </w:p>
          <w:p w:rsidR="00695372" w:rsidRPr="00695372" w:rsidP="00695372" w14:paraId="1079D186" w14:textId="77777777">
            <w:pPr>
              <w:ind w:right="-20"/>
              <w:rPr>
                <w:szCs w:val="28"/>
              </w:rPr>
            </w:pPr>
            <w:r w:rsidRPr="00695372">
              <w:rPr>
                <w:szCs w:val="28"/>
              </w:rPr>
              <w:t>А</w:t>
            </w:r>
            <w:r w:rsidRPr="00695372">
              <w:rPr>
                <w:spacing w:val="-4"/>
                <w:szCs w:val="28"/>
              </w:rPr>
              <w:t>у</w:t>
            </w:r>
            <w:r w:rsidRPr="00695372">
              <w:rPr>
                <w:szCs w:val="28"/>
              </w:rPr>
              <w:t>ді</w:t>
            </w:r>
            <w:r w:rsidRPr="00695372">
              <w:rPr>
                <w:spacing w:val="-2"/>
                <w:szCs w:val="28"/>
              </w:rPr>
              <w:t>о</w:t>
            </w:r>
            <w:r w:rsidRPr="00695372">
              <w:rPr>
                <w:szCs w:val="28"/>
              </w:rPr>
              <w:t>д</w:t>
            </w:r>
            <w:r w:rsidRPr="00695372">
              <w:rPr>
                <w:spacing w:val="-3"/>
                <w:szCs w:val="28"/>
              </w:rPr>
              <w:t>а</w:t>
            </w:r>
            <w:r w:rsidRPr="00695372">
              <w:rPr>
                <w:szCs w:val="28"/>
              </w:rPr>
              <w:t>ні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2C67B4C8" w14:textId="77777777">
            <w:pPr>
              <w:spacing w:before="1" w:line="140" w:lineRule="exact"/>
              <w:ind w:right="-20"/>
              <w:rPr>
                <w:szCs w:val="28"/>
              </w:rPr>
            </w:pPr>
          </w:p>
          <w:p w:rsidR="00695372" w:rsidRPr="00695372" w:rsidP="00695372" w14:paraId="218F31DA" w14:textId="77777777">
            <w:pPr>
              <w:ind w:right="-20"/>
              <w:rPr>
                <w:szCs w:val="28"/>
              </w:rPr>
            </w:pPr>
            <w:r w:rsidRPr="00695372">
              <w:rPr>
                <w:szCs w:val="28"/>
              </w:rPr>
              <w:t>MP3,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pacing w:val="-4"/>
                <w:szCs w:val="28"/>
              </w:rPr>
              <w:t>W</w:t>
            </w:r>
            <w:r w:rsidRPr="00695372">
              <w:rPr>
                <w:spacing w:val="-2"/>
                <w:szCs w:val="28"/>
              </w:rPr>
              <w:t>AV</w:t>
            </w:r>
            <w:r w:rsidRPr="00695372">
              <w:rPr>
                <w:szCs w:val="28"/>
              </w:rPr>
              <w:t>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MKA</w:t>
            </w:r>
          </w:p>
        </w:tc>
      </w:tr>
      <w:tr w14:paraId="040DE0F3" w14:textId="77777777" w:rsidTr="00695372">
        <w:tblPrEx>
          <w:tblW w:w="0" w:type="auto"/>
          <w:tblInd w:w="101" w:type="dxa"/>
          <w:tblLayout w:type="fixed"/>
          <w:tblLook w:val="01E0"/>
        </w:tblPrEx>
        <w:trPr>
          <w:trHeight w:hRule="exact" w:val="1129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5935745E" w14:textId="77777777">
            <w:pPr>
              <w:spacing w:before="1" w:line="140" w:lineRule="exact"/>
              <w:ind w:right="-20"/>
              <w:rPr>
                <w:szCs w:val="28"/>
                <w:lang w:val="ru-RU"/>
              </w:rPr>
            </w:pPr>
          </w:p>
          <w:p w:rsidR="00695372" w:rsidRPr="00695372" w:rsidP="00695372" w14:paraId="72BE1782" w14:textId="77777777">
            <w:pPr>
              <w:ind w:right="-20"/>
              <w:rPr>
                <w:szCs w:val="28"/>
                <w:lang w:val="ru-RU"/>
              </w:rPr>
            </w:pPr>
            <w:r w:rsidRPr="00695372">
              <w:rPr>
                <w:szCs w:val="28"/>
                <w:lang w:val="ru-RU"/>
              </w:rPr>
              <w:t>Дані</w:t>
            </w:r>
            <w:r w:rsidRPr="00695372">
              <w:rPr>
                <w:szCs w:val="28"/>
                <w:lang w:val="ru-RU"/>
              </w:rPr>
              <w:t>,</w:t>
            </w:r>
            <w:r w:rsidRPr="00695372">
              <w:rPr>
                <w:spacing w:val="-1"/>
                <w:szCs w:val="28"/>
                <w:lang w:val="ru-RU"/>
              </w:rPr>
              <w:t xml:space="preserve"> </w:t>
            </w:r>
            <w:r w:rsidRPr="00695372">
              <w:rPr>
                <w:spacing w:val="-2"/>
                <w:szCs w:val="28"/>
                <w:lang w:val="ru-RU"/>
              </w:rPr>
              <w:t>р</w:t>
            </w:r>
            <w:r w:rsidRPr="00695372">
              <w:rPr>
                <w:szCs w:val="28"/>
                <w:lang w:val="ru-RU"/>
              </w:rPr>
              <w:t>оз</w:t>
            </w:r>
            <w:r w:rsidRPr="00695372">
              <w:rPr>
                <w:spacing w:val="-2"/>
                <w:szCs w:val="28"/>
                <w:lang w:val="ru-RU"/>
              </w:rPr>
              <w:t>ро</w:t>
            </w:r>
            <w:r w:rsidRPr="00695372">
              <w:rPr>
                <w:szCs w:val="28"/>
                <w:lang w:val="ru-RU"/>
              </w:rPr>
              <w:t>б</w:t>
            </w:r>
            <w:r w:rsidRPr="00695372">
              <w:rPr>
                <w:spacing w:val="-1"/>
                <w:szCs w:val="28"/>
                <w:lang w:val="ru-RU"/>
              </w:rPr>
              <w:t>л</w:t>
            </w:r>
            <w:r w:rsidRPr="00695372">
              <w:rPr>
                <w:szCs w:val="28"/>
                <w:lang w:val="ru-RU"/>
              </w:rPr>
              <w:t>е</w:t>
            </w:r>
            <w:r w:rsidRPr="00695372">
              <w:rPr>
                <w:spacing w:val="-2"/>
                <w:szCs w:val="28"/>
                <w:lang w:val="ru-RU"/>
              </w:rPr>
              <w:t>н</w:t>
            </w:r>
            <w:r w:rsidRPr="00695372">
              <w:rPr>
                <w:szCs w:val="28"/>
                <w:lang w:val="ru-RU"/>
              </w:rPr>
              <w:t>і</w:t>
            </w:r>
            <w:r w:rsidRPr="00695372">
              <w:rPr>
                <w:spacing w:val="1"/>
                <w:szCs w:val="28"/>
                <w:lang w:val="ru-RU"/>
              </w:rPr>
              <w:t xml:space="preserve"> </w:t>
            </w:r>
            <w:r w:rsidRPr="00695372">
              <w:rPr>
                <w:szCs w:val="28"/>
                <w:lang w:val="ru-RU"/>
              </w:rPr>
              <w:t xml:space="preserve">з </w:t>
            </w:r>
            <w:r w:rsidRPr="00695372">
              <w:rPr>
                <w:szCs w:val="28"/>
                <w:lang w:val="ru-RU"/>
              </w:rPr>
              <w:t>вико</w:t>
            </w:r>
            <w:r w:rsidRPr="00695372">
              <w:rPr>
                <w:spacing w:val="-2"/>
                <w:szCs w:val="28"/>
                <w:lang w:val="ru-RU"/>
              </w:rPr>
              <w:t>р</w:t>
            </w:r>
            <w:r w:rsidRPr="00695372">
              <w:rPr>
                <w:szCs w:val="28"/>
                <w:lang w:val="ru-RU"/>
              </w:rPr>
              <w:t>ист</w:t>
            </w:r>
            <w:r w:rsidRPr="00695372">
              <w:rPr>
                <w:spacing w:val="-3"/>
                <w:szCs w:val="28"/>
                <w:lang w:val="ru-RU"/>
              </w:rPr>
              <w:t>а</w:t>
            </w:r>
            <w:r w:rsidRPr="00695372">
              <w:rPr>
                <w:szCs w:val="28"/>
                <w:lang w:val="ru-RU"/>
              </w:rPr>
              <w:t>н</w:t>
            </w:r>
            <w:r w:rsidRPr="00695372">
              <w:rPr>
                <w:spacing w:val="-2"/>
                <w:szCs w:val="28"/>
                <w:lang w:val="ru-RU"/>
              </w:rPr>
              <w:t>н</w:t>
            </w:r>
            <w:r w:rsidRPr="00695372">
              <w:rPr>
                <w:szCs w:val="28"/>
                <w:lang w:val="ru-RU"/>
              </w:rPr>
              <w:t>ям</w:t>
            </w:r>
            <w:r w:rsidRPr="00695372">
              <w:rPr>
                <w:szCs w:val="28"/>
                <w:lang w:val="ru-RU"/>
              </w:rPr>
              <w:t xml:space="preserve"> </w:t>
            </w:r>
            <w:r w:rsidRPr="00695372">
              <w:rPr>
                <w:spacing w:val="-2"/>
                <w:szCs w:val="28"/>
                <w:lang w:val="ru-RU"/>
              </w:rPr>
              <w:t>п</w:t>
            </w:r>
            <w:r w:rsidRPr="00695372">
              <w:rPr>
                <w:szCs w:val="28"/>
                <w:lang w:val="ru-RU"/>
              </w:rPr>
              <w:t>р</w:t>
            </w:r>
            <w:r w:rsidRPr="00695372">
              <w:rPr>
                <w:spacing w:val="-2"/>
                <w:szCs w:val="28"/>
                <w:lang w:val="ru-RU"/>
              </w:rPr>
              <w:t>о</w:t>
            </w:r>
            <w:r w:rsidRPr="00695372">
              <w:rPr>
                <w:spacing w:val="-3"/>
                <w:szCs w:val="28"/>
                <w:lang w:val="ru-RU"/>
              </w:rPr>
              <w:t>г</w:t>
            </w:r>
            <w:r w:rsidRPr="00695372">
              <w:rPr>
                <w:szCs w:val="28"/>
                <w:lang w:val="ru-RU"/>
              </w:rPr>
              <w:t>ра</w:t>
            </w:r>
            <w:r w:rsidRPr="00695372">
              <w:rPr>
                <w:spacing w:val="-3"/>
                <w:szCs w:val="28"/>
                <w:lang w:val="ru-RU"/>
              </w:rPr>
              <w:t>м</w:t>
            </w:r>
            <w:r w:rsidRPr="00695372">
              <w:rPr>
                <w:szCs w:val="28"/>
                <w:lang w:val="ru-RU"/>
              </w:rPr>
              <w:t>и</w:t>
            </w:r>
            <w:r w:rsidRPr="00695372">
              <w:rPr>
                <w:szCs w:val="28"/>
                <w:lang w:val="ru-RU"/>
              </w:rPr>
              <w:t xml:space="preserve"> </w:t>
            </w:r>
            <w:r w:rsidRPr="00695372">
              <w:rPr>
                <w:szCs w:val="28"/>
              </w:rPr>
              <w:t>Macr</w:t>
            </w:r>
            <w:r w:rsidRPr="00695372">
              <w:rPr>
                <w:spacing w:val="1"/>
                <w:szCs w:val="28"/>
              </w:rPr>
              <w:t>o</w:t>
            </w:r>
            <w:r w:rsidRPr="00695372">
              <w:rPr>
                <w:spacing w:val="-5"/>
                <w:szCs w:val="28"/>
              </w:rPr>
              <w:t>m</w:t>
            </w:r>
            <w:r w:rsidRPr="00695372">
              <w:rPr>
                <w:szCs w:val="28"/>
              </w:rPr>
              <w:t>e</w:t>
            </w:r>
            <w:r w:rsidRPr="00695372">
              <w:rPr>
                <w:spacing w:val="1"/>
                <w:szCs w:val="28"/>
              </w:rPr>
              <w:t>d</w:t>
            </w:r>
            <w:r w:rsidRPr="00695372">
              <w:rPr>
                <w:szCs w:val="28"/>
              </w:rPr>
              <w:t>ia</w:t>
            </w:r>
            <w:r w:rsidRPr="00695372">
              <w:rPr>
                <w:szCs w:val="28"/>
                <w:lang w:val="ru-RU"/>
              </w:rPr>
              <w:t xml:space="preserve"> </w:t>
            </w:r>
            <w:r w:rsidRPr="00695372">
              <w:rPr>
                <w:spacing w:val="-4"/>
                <w:szCs w:val="28"/>
              </w:rPr>
              <w:t>F</w:t>
            </w:r>
            <w:r w:rsidRPr="00695372">
              <w:rPr>
                <w:szCs w:val="28"/>
              </w:rPr>
              <w:t>l</w:t>
            </w:r>
            <w:r w:rsidRPr="00695372">
              <w:rPr>
                <w:spacing w:val="-3"/>
                <w:szCs w:val="28"/>
              </w:rPr>
              <w:t>a</w:t>
            </w:r>
            <w:r w:rsidRPr="00695372">
              <w:rPr>
                <w:szCs w:val="28"/>
              </w:rPr>
              <w:t>sh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0198BC82" w14:textId="77777777">
            <w:pPr>
              <w:spacing w:before="1" w:line="140" w:lineRule="exact"/>
              <w:ind w:right="-20"/>
              <w:rPr>
                <w:szCs w:val="28"/>
                <w:lang w:val="ru-RU"/>
              </w:rPr>
            </w:pPr>
          </w:p>
          <w:p w:rsidR="00695372" w:rsidRPr="00695372" w:rsidP="00695372" w14:paraId="5B847874" w14:textId="77777777">
            <w:pPr>
              <w:ind w:right="-20"/>
              <w:rPr>
                <w:szCs w:val="28"/>
              </w:rPr>
            </w:pPr>
            <w:r w:rsidRPr="00695372">
              <w:rPr>
                <w:szCs w:val="28"/>
              </w:rPr>
              <w:t>S</w:t>
            </w:r>
            <w:r w:rsidRPr="00695372">
              <w:rPr>
                <w:spacing w:val="-4"/>
                <w:szCs w:val="28"/>
              </w:rPr>
              <w:t>W</w:t>
            </w:r>
            <w:r w:rsidRPr="00695372">
              <w:rPr>
                <w:szCs w:val="28"/>
              </w:rPr>
              <w:t>F,</w:t>
            </w:r>
            <w:r w:rsidRPr="00695372">
              <w:rPr>
                <w:spacing w:val="-2"/>
                <w:szCs w:val="28"/>
              </w:rPr>
              <w:t xml:space="preserve"> </w:t>
            </w:r>
            <w:r w:rsidRPr="00695372">
              <w:rPr>
                <w:szCs w:val="28"/>
              </w:rPr>
              <w:t>FLV</w:t>
            </w:r>
          </w:p>
        </w:tc>
      </w:tr>
      <w:tr w14:paraId="78AB76A5" w14:textId="77777777" w:rsidTr="00695372">
        <w:tblPrEx>
          <w:tblW w:w="0" w:type="auto"/>
          <w:tblInd w:w="101" w:type="dxa"/>
          <w:tblLayout w:type="fixed"/>
          <w:tblLook w:val="01E0"/>
        </w:tblPrEx>
        <w:trPr>
          <w:trHeight w:hRule="exact" w:val="566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237B6AF3" w14:textId="77777777">
            <w:pPr>
              <w:spacing w:before="1" w:line="140" w:lineRule="exact"/>
              <w:ind w:right="-20"/>
              <w:rPr>
                <w:szCs w:val="28"/>
              </w:rPr>
            </w:pPr>
          </w:p>
          <w:p w:rsidR="00695372" w:rsidRPr="00695372" w:rsidP="00695372" w14:paraId="50C2A73F" w14:textId="77777777">
            <w:pPr>
              <w:ind w:right="-20"/>
              <w:rPr>
                <w:szCs w:val="28"/>
              </w:rPr>
            </w:pPr>
            <w:r w:rsidRPr="00695372">
              <w:rPr>
                <w:spacing w:val="-2"/>
                <w:szCs w:val="28"/>
              </w:rPr>
              <w:t>А</w:t>
            </w:r>
            <w:r w:rsidRPr="00695372">
              <w:rPr>
                <w:szCs w:val="28"/>
              </w:rPr>
              <w:t>р</w:t>
            </w:r>
            <w:r w:rsidRPr="00695372">
              <w:rPr>
                <w:spacing w:val="-2"/>
                <w:szCs w:val="28"/>
              </w:rPr>
              <w:t>х</w:t>
            </w:r>
            <w:r w:rsidRPr="00695372">
              <w:rPr>
                <w:szCs w:val="28"/>
              </w:rPr>
              <w:t>ів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д</w:t>
            </w:r>
            <w:r w:rsidRPr="00695372">
              <w:rPr>
                <w:spacing w:val="-3"/>
                <w:szCs w:val="28"/>
              </w:rPr>
              <w:t>а</w:t>
            </w:r>
            <w:r w:rsidRPr="00695372">
              <w:rPr>
                <w:szCs w:val="28"/>
              </w:rPr>
              <w:t>н</w:t>
            </w:r>
            <w:r w:rsidRPr="00695372">
              <w:rPr>
                <w:spacing w:val="-2"/>
                <w:szCs w:val="28"/>
              </w:rPr>
              <w:t>и</w:t>
            </w:r>
            <w:r w:rsidRPr="00695372">
              <w:rPr>
                <w:szCs w:val="28"/>
              </w:rPr>
              <w:t>х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5696F3DA" w14:textId="77777777">
            <w:pPr>
              <w:spacing w:before="1" w:line="140" w:lineRule="exact"/>
              <w:ind w:right="-20"/>
              <w:rPr>
                <w:szCs w:val="28"/>
              </w:rPr>
            </w:pPr>
          </w:p>
          <w:p w:rsidR="00695372" w:rsidRPr="00695372" w:rsidP="00695372" w14:paraId="7815D579" w14:textId="77777777">
            <w:pPr>
              <w:ind w:right="-20"/>
              <w:rPr>
                <w:szCs w:val="28"/>
              </w:rPr>
            </w:pPr>
            <w:r w:rsidRPr="00695372">
              <w:rPr>
                <w:spacing w:val="-2"/>
                <w:szCs w:val="28"/>
              </w:rPr>
              <w:t>Z</w:t>
            </w:r>
            <w:r w:rsidRPr="00695372">
              <w:rPr>
                <w:szCs w:val="28"/>
              </w:rPr>
              <w:t>IP*,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7</w:t>
            </w:r>
            <w:r w:rsidRPr="00695372">
              <w:rPr>
                <w:spacing w:val="-3"/>
                <w:szCs w:val="28"/>
              </w:rPr>
              <w:t>z</w:t>
            </w:r>
            <w:r w:rsidRPr="00695372">
              <w:rPr>
                <w:szCs w:val="28"/>
              </w:rPr>
              <w:t>*,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G</w:t>
            </w:r>
            <w:r w:rsidRPr="00695372">
              <w:rPr>
                <w:szCs w:val="28"/>
              </w:rPr>
              <w:t>z</w:t>
            </w:r>
            <w:r w:rsidRPr="00695372">
              <w:rPr>
                <w:spacing w:val="-2"/>
                <w:szCs w:val="28"/>
              </w:rPr>
              <w:t>i</w:t>
            </w:r>
            <w:r w:rsidRPr="00695372">
              <w:rPr>
                <w:szCs w:val="28"/>
              </w:rPr>
              <w:t>p</w:t>
            </w:r>
            <w:r w:rsidRPr="00695372">
              <w:rPr>
                <w:szCs w:val="28"/>
              </w:rPr>
              <w:t>*,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zCs w:val="28"/>
              </w:rPr>
              <w:t>B</w:t>
            </w:r>
            <w:r w:rsidRPr="00695372">
              <w:rPr>
                <w:spacing w:val="-3"/>
                <w:szCs w:val="28"/>
              </w:rPr>
              <w:t>z</w:t>
            </w:r>
            <w:r w:rsidRPr="00695372">
              <w:rPr>
                <w:szCs w:val="28"/>
              </w:rPr>
              <w:t>i</w:t>
            </w:r>
            <w:r w:rsidRPr="00695372">
              <w:rPr>
                <w:spacing w:val="-2"/>
                <w:szCs w:val="28"/>
              </w:rPr>
              <w:t>p2</w:t>
            </w:r>
            <w:r w:rsidRPr="00695372">
              <w:rPr>
                <w:szCs w:val="28"/>
              </w:rPr>
              <w:t>*</w:t>
            </w:r>
          </w:p>
        </w:tc>
      </w:tr>
      <w:tr w14:paraId="5FF0E887" w14:textId="77777777" w:rsidTr="00695372">
        <w:tblPrEx>
          <w:tblW w:w="0" w:type="auto"/>
          <w:tblInd w:w="101" w:type="dxa"/>
          <w:tblLayout w:type="fixed"/>
          <w:tblLook w:val="01E0"/>
        </w:tblPrEx>
        <w:trPr>
          <w:trHeight w:hRule="exact" w:val="862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64F38329" w14:textId="77777777">
            <w:pPr>
              <w:spacing w:before="1" w:line="140" w:lineRule="exact"/>
              <w:ind w:right="-20"/>
              <w:rPr>
                <w:szCs w:val="28"/>
              </w:rPr>
            </w:pPr>
          </w:p>
          <w:p w:rsidR="00695372" w:rsidRPr="00695372" w:rsidP="00695372" w14:paraId="6CFBB966" w14:textId="77777777">
            <w:pPr>
              <w:ind w:right="-20"/>
              <w:rPr>
                <w:szCs w:val="28"/>
              </w:rPr>
            </w:pPr>
            <w:r w:rsidRPr="00695372">
              <w:rPr>
                <w:szCs w:val="28"/>
              </w:rPr>
              <w:t>Ге</w:t>
            </w:r>
            <w:r w:rsidRPr="00695372">
              <w:rPr>
                <w:spacing w:val="-2"/>
                <w:szCs w:val="28"/>
              </w:rPr>
              <w:t>оп</w:t>
            </w:r>
            <w:r w:rsidRPr="00695372">
              <w:rPr>
                <w:szCs w:val="28"/>
              </w:rPr>
              <w:t>р</w:t>
            </w:r>
            <w:r w:rsidRPr="00695372">
              <w:rPr>
                <w:spacing w:val="-2"/>
                <w:szCs w:val="28"/>
              </w:rPr>
              <w:t>о</w:t>
            </w:r>
            <w:r w:rsidRPr="00695372">
              <w:rPr>
                <w:szCs w:val="28"/>
              </w:rPr>
              <w:t>ст</w:t>
            </w:r>
            <w:r w:rsidRPr="00695372">
              <w:rPr>
                <w:spacing w:val="-2"/>
                <w:szCs w:val="28"/>
              </w:rPr>
              <w:t>ор</w:t>
            </w:r>
            <w:r w:rsidRPr="00695372">
              <w:rPr>
                <w:szCs w:val="28"/>
              </w:rPr>
              <w:t>ові</w:t>
            </w:r>
            <w:r w:rsidRPr="00695372">
              <w:rPr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д</w:t>
            </w:r>
            <w:r w:rsidRPr="00695372">
              <w:rPr>
                <w:szCs w:val="28"/>
              </w:rPr>
              <w:t>а</w:t>
            </w:r>
            <w:r w:rsidRPr="00695372">
              <w:rPr>
                <w:spacing w:val="-2"/>
                <w:szCs w:val="28"/>
              </w:rPr>
              <w:t>н</w:t>
            </w:r>
            <w:r w:rsidRPr="00695372">
              <w:rPr>
                <w:szCs w:val="28"/>
              </w:rPr>
              <w:t>і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72" w:rsidRPr="00695372" w:rsidP="00695372" w14:paraId="1004616A" w14:textId="77777777">
            <w:pPr>
              <w:spacing w:before="1" w:line="140" w:lineRule="exact"/>
              <w:ind w:right="-20"/>
              <w:rPr>
                <w:szCs w:val="28"/>
              </w:rPr>
            </w:pPr>
          </w:p>
          <w:p w:rsidR="00695372" w:rsidRPr="00695372" w:rsidP="00695372" w14:paraId="1319CD97" w14:textId="77777777">
            <w:pPr>
              <w:ind w:right="-20"/>
              <w:rPr>
                <w:szCs w:val="28"/>
              </w:rPr>
            </w:pPr>
            <w:r w:rsidRPr="00695372">
              <w:rPr>
                <w:spacing w:val="-2"/>
                <w:szCs w:val="28"/>
              </w:rPr>
              <w:t>G</w:t>
            </w:r>
            <w:r w:rsidRPr="00695372">
              <w:rPr>
                <w:szCs w:val="28"/>
              </w:rPr>
              <w:t>e</w:t>
            </w:r>
            <w:r w:rsidRPr="00695372">
              <w:rPr>
                <w:spacing w:val="1"/>
                <w:szCs w:val="28"/>
              </w:rPr>
              <w:t>o</w:t>
            </w:r>
            <w:r w:rsidRPr="00695372">
              <w:rPr>
                <w:spacing w:val="-2"/>
                <w:szCs w:val="28"/>
              </w:rPr>
              <w:t>T</w:t>
            </w:r>
            <w:r w:rsidRPr="00695372">
              <w:rPr>
                <w:szCs w:val="28"/>
              </w:rPr>
              <w:t>IFF</w:t>
            </w:r>
            <w:r w:rsidRPr="00695372">
              <w:rPr>
                <w:szCs w:val="28"/>
              </w:rPr>
              <w:t>,</w:t>
            </w:r>
            <w:r w:rsidRPr="00695372">
              <w:rPr>
                <w:spacing w:val="-2"/>
                <w:szCs w:val="28"/>
              </w:rPr>
              <w:t xml:space="preserve"> </w:t>
            </w:r>
            <w:r w:rsidRPr="00695372">
              <w:rPr>
                <w:szCs w:val="28"/>
              </w:rPr>
              <w:t>S</w:t>
            </w:r>
            <w:r w:rsidRPr="00695372">
              <w:rPr>
                <w:spacing w:val="-2"/>
                <w:szCs w:val="28"/>
              </w:rPr>
              <w:t>H</w:t>
            </w:r>
            <w:r w:rsidRPr="00695372">
              <w:rPr>
                <w:szCs w:val="28"/>
              </w:rPr>
              <w:t>P,</w:t>
            </w:r>
            <w:r w:rsidRPr="00695372">
              <w:rPr>
                <w:spacing w:val="-2"/>
                <w:szCs w:val="28"/>
              </w:rPr>
              <w:t xml:space="preserve"> D</w:t>
            </w:r>
            <w:r w:rsidRPr="00695372">
              <w:rPr>
                <w:szCs w:val="28"/>
              </w:rPr>
              <w:t>MF,</w:t>
            </w:r>
            <w:r w:rsidRPr="00695372">
              <w:rPr>
                <w:spacing w:val="-2"/>
                <w:szCs w:val="28"/>
              </w:rPr>
              <w:t xml:space="preserve"> </w:t>
            </w:r>
            <w:r w:rsidRPr="00695372">
              <w:rPr>
                <w:szCs w:val="28"/>
              </w:rPr>
              <w:t>MI</w:t>
            </w:r>
            <w:r w:rsidRPr="00695372">
              <w:rPr>
                <w:spacing w:val="-2"/>
                <w:szCs w:val="28"/>
              </w:rPr>
              <w:t>D</w:t>
            </w:r>
            <w:r w:rsidRPr="00695372">
              <w:rPr>
                <w:szCs w:val="28"/>
              </w:rPr>
              <w:t>/MIF,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DX</w:t>
            </w:r>
            <w:r w:rsidRPr="00695372">
              <w:rPr>
                <w:szCs w:val="28"/>
              </w:rPr>
              <w:t>F,</w:t>
            </w:r>
            <w:r w:rsidRPr="00695372">
              <w:rPr>
                <w:spacing w:val="-2"/>
                <w:szCs w:val="28"/>
              </w:rPr>
              <w:t xml:space="preserve"> Х</w:t>
            </w:r>
            <w:r w:rsidRPr="00695372">
              <w:rPr>
                <w:szCs w:val="28"/>
              </w:rPr>
              <w:t>M</w:t>
            </w:r>
            <w:r w:rsidRPr="00695372">
              <w:rPr>
                <w:spacing w:val="-2"/>
                <w:szCs w:val="28"/>
              </w:rPr>
              <w:t>L</w:t>
            </w:r>
            <w:r w:rsidRPr="00695372">
              <w:rPr>
                <w:szCs w:val="28"/>
              </w:rPr>
              <w:t xml:space="preserve">, </w:t>
            </w:r>
            <w:r w:rsidRPr="00695372">
              <w:rPr>
                <w:spacing w:val="-2"/>
                <w:szCs w:val="28"/>
              </w:rPr>
              <w:t>G</w:t>
            </w:r>
            <w:r w:rsidRPr="00695372">
              <w:rPr>
                <w:szCs w:val="28"/>
              </w:rPr>
              <w:t>e</w:t>
            </w:r>
            <w:r w:rsidRPr="00695372">
              <w:rPr>
                <w:spacing w:val="1"/>
                <w:szCs w:val="28"/>
              </w:rPr>
              <w:t>o</w:t>
            </w:r>
            <w:r w:rsidRPr="00695372">
              <w:rPr>
                <w:szCs w:val="28"/>
              </w:rPr>
              <w:t>JS</w:t>
            </w:r>
            <w:r w:rsidRPr="00695372">
              <w:rPr>
                <w:spacing w:val="-2"/>
                <w:szCs w:val="28"/>
              </w:rPr>
              <w:t>ON</w:t>
            </w:r>
            <w:r w:rsidRPr="00695372">
              <w:rPr>
                <w:szCs w:val="28"/>
              </w:rPr>
              <w:t>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G</w:t>
            </w:r>
            <w:r w:rsidRPr="00695372">
              <w:rPr>
                <w:szCs w:val="28"/>
              </w:rPr>
              <w:t>P</w:t>
            </w:r>
            <w:r w:rsidRPr="00695372">
              <w:rPr>
                <w:spacing w:val="-2"/>
                <w:szCs w:val="28"/>
              </w:rPr>
              <w:t>X</w:t>
            </w:r>
            <w:r w:rsidRPr="00695372">
              <w:rPr>
                <w:szCs w:val="28"/>
              </w:rPr>
              <w:t>,</w:t>
            </w:r>
            <w:r w:rsidRPr="00695372">
              <w:rPr>
                <w:spacing w:val="-1"/>
                <w:szCs w:val="28"/>
              </w:rPr>
              <w:t xml:space="preserve"> </w:t>
            </w:r>
            <w:r w:rsidRPr="00695372">
              <w:rPr>
                <w:spacing w:val="-2"/>
                <w:szCs w:val="28"/>
              </w:rPr>
              <w:t>L</w:t>
            </w:r>
            <w:r w:rsidRPr="00695372">
              <w:rPr>
                <w:szCs w:val="28"/>
              </w:rPr>
              <w:t>OC,</w:t>
            </w:r>
            <w:r w:rsidRPr="00695372">
              <w:rPr>
                <w:spacing w:val="-2"/>
                <w:szCs w:val="28"/>
              </w:rPr>
              <w:t xml:space="preserve"> A</w:t>
            </w:r>
            <w:r w:rsidRPr="00695372">
              <w:rPr>
                <w:szCs w:val="28"/>
              </w:rPr>
              <w:t>RI</w:t>
            </w:r>
            <w:r w:rsidRPr="00695372">
              <w:rPr>
                <w:spacing w:val="-2"/>
                <w:szCs w:val="28"/>
              </w:rPr>
              <w:t>N</w:t>
            </w:r>
            <w:r w:rsidRPr="00695372">
              <w:rPr>
                <w:szCs w:val="28"/>
              </w:rPr>
              <w:t>C,</w:t>
            </w:r>
            <w:r w:rsidRPr="00695372">
              <w:rPr>
                <w:spacing w:val="-2"/>
                <w:szCs w:val="28"/>
              </w:rPr>
              <w:t xml:space="preserve"> A</w:t>
            </w:r>
            <w:r w:rsidRPr="00695372">
              <w:rPr>
                <w:szCs w:val="28"/>
              </w:rPr>
              <w:t>I</w:t>
            </w:r>
            <w:r w:rsidRPr="00695372">
              <w:rPr>
                <w:spacing w:val="-2"/>
                <w:szCs w:val="28"/>
              </w:rPr>
              <w:t>X</w:t>
            </w:r>
            <w:r w:rsidRPr="00695372">
              <w:rPr>
                <w:szCs w:val="28"/>
              </w:rPr>
              <w:t>M.</w:t>
            </w:r>
          </w:p>
        </w:tc>
      </w:tr>
    </w:tbl>
    <w:p w:rsidR="00695372" w:rsidRPr="00695372" w:rsidP="00695372" w14:paraId="3815789B" w14:textId="77777777">
      <w:pPr>
        <w:spacing w:before="15" w:line="240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5372" w:rsidRPr="00695372" w:rsidP="00695372" w14:paraId="2AC0ABED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3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6953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забез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єт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953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викор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695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позн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6953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5"/>
          <w:sz w:val="28"/>
          <w:szCs w:val="28"/>
        </w:rPr>
        <w:t>«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*»</w:t>
      </w:r>
      <w:r w:rsidRPr="0069537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таб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95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95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D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X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JS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ON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CS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V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5372" w:rsidRPr="00695372" w:rsidP="00695372" w14:paraId="3C905FDD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953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ер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іга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ії</w:t>
      </w:r>
      <w:r w:rsidRPr="006953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стов</w:t>
      </w:r>
      <w:r w:rsidRPr="00695372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Pr="006953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UT</w:t>
      </w:r>
      <w:r w:rsidRPr="0069537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F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ніверсал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рту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U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nic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o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de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09BA870B" w14:textId="77777777">
      <w:pPr>
        <w:widowControl w:val="0"/>
        <w:numPr>
          <w:ilvl w:val="1"/>
          <w:numId w:val="16"/>
        </w:numPr>
        <w:tabs>
          <w:tab w:val="left" w:pos="8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зв’язку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між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різними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таблицями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в рамках одного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кількох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наборів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слід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широке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ідентифікаторів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5372" w:rsidRPr="00695372" w:rsidP="00695372" w14:paraId="53DB57BC" w14:textId="77777777">
      <w:pPr>
        <w:widowControl w:val="0"/>
        <w:numPr>
          <w:ilvl w:val="0"/>
          <w:numId w:val="18"/>
        </w:numPr>
        <w:tabs>
          <w:tab w:val="left" w:pos="5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відп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жав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чн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кла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іка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ЄД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У);</w:t>
      </w:r>
    </w:p>
    <w:p w:rsidR="00695372" w:rsidRPr="00695372" w:rsidP="00695372" w14:paraId="20C19D9E" w14:textId="77777777">
      <w:pPr>
        <w:widowControl w:val="0"/>
        <w:numPr>
          <w:ilvl w:val="0"/>
          <w:numId w:val="18"/>
        </w:numPr>
        <w:tabs>
          <w:tab w:val="left" w:pos="4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372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нікал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ьн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ий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іка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ба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их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695372" w:rsidRPr="00695372" w:rsidP="00695372" w14:paraId="3EC87377" w14:textId="77777777">
      <w:pPr>
        <w:widowControl w:val="0"/>
        <w:numPr>
          <w:ilvl w:val="0"/>
          <w:numId w:val="18"/>
        </w:numPr>
        <w:tabs>
          <w:tab w:val="left" w:pos="4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б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дь-яка</w:t>
      </w:r>
      <w:r w:rsidRPr="00695372">
        <w:rPr>
          <w:rFonts w:ascii="Times New Roman" w:eastAsia="Times New Roman" w:hAnsi="Times New Roman" w:cs="Times New Roman"/>
          <w:spacing w:val="62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ша</w:t>
      </w:r>
      <w:r w:rsidRPr="00695372">
        <w:rPr>
          <w:rFonts w:ascii="Times New Roman" w:eastAsia="Times New Roman" w:hAnsi="Times New Roman" w:cs="Times New Roman"/>
          <w:spacing w:val="6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змі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695372">
        <w:rPr>
          <w:rFonts w:ascii="Times New Roman" w:eastAsia="Times New Roman" w:hAnsi="Times New Roman" w:cs="Times New Roman"/>
          <w:spacing w:val="6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яка</w:t>
      </w:r>
      <w:r w:rsidRPr="00695372">
        <w:rPr>
          <w:rFonts w:ascii="Times New Roman" w:eastAsia="Times New Roman" w:hAnsi="Times New Roman" w:cs="Times New Roman"/>
          <w:spacing w:val="62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б</w:t>
      </w:r>
      <w:r w:rsidRPr="00695372">
        <w:rPr>
          <w:rFonts w:ascii="Times New Roman" w:eastAsia="Times New Roman" w:hAnsi="Times New Roman" w:cs="Times New Roman"/>
          <w:spacing w:val="62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міс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pacing w:val="64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нікал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ні</w:t>
      </w:r>
      <w:r w:rsidRPr="00695372">
        <w:rPr>
          <w:rFonts w:ascii="Times New Roman" w:eastAsia="Times New Roman" w:hAnsi="Times New Roman" w:cs="Times New Roman"/>
          <w:spacing w:val="62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зн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ня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695372">
        <w:rPr>
          <w:rFonts w:ascii="Times New Roman" w:eastAsia="Times New Roman" w:hAnsi="Times New Roman" w:cs="Times New Roman"/>
          <w:spacing w:val="6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що</w:t>
      </w:r>
      <w:r w:rsidRPr="00695372">
        <w:rPr>
          <w:rFonts w:ascii="Times New Roman" w:eastAsia="Times New Roman" w:hAnsi="Times New Roman" w:cs="Times New Roman"/>
          <w:spacing w:val="62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оз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яю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ік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вати</w:t>
      </w:r>
      <w:r w:rsidRPr="00695372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r w:rsidRPr="00695372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яд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ок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695372">
        <w:rPr>
          <w:rFonts w:ascii="Times New Roman" w:eastAsia="Times New Roman" w:hAnsi="Times New Roman" w:cs="Times New Roman"/>
          <w:spacing w:val="58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у</w:t>
      </w:r>
      <w:r w:rsidRPr="00695372">
        <w:rPr>
          <w:rFonts w:ascii="Times New Roman" w:eastAsia="Times New Roman" w:hAnsi="Times New Roman" w:cs="Times New Roman"/>
          <w:spacing w:val="55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азі</w:t>
      </w:r>
      <w:r w:rsidRPr="00695372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дс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тн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сті</w:t>
      </w:r>
      <w:r w:rsidRPr="00695372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ої</w:t>
      </w:r>
      <w:r w:rsidRPr="00695372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з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ї</w:t>
      </w:r>
      <w:r w:rsidRPr="00695372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ва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вико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иста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ці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69537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знач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r w:rsidRPr="00695372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ч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),</w:t>
      </w:r>
      <w:r w:rsidRPr="0069537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яке</w:t>
      </w:r>
      <w:r w:rsidRPr="00695372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зб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і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ш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єт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ся</w:t>
      </w:r>
      <w:r w:rsidRPr="00695372">
        <w:rPr>
          <w:rFonts w:ascii="Times New Roman" w:eastAsia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в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омати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чн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пр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дав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ов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х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з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исі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695372" w:rsidRPr="00695372" w:rsidP="00695372" w14:paraId="2B02777F" w14:textId="77777777">
      <w:pPr>
        <w:widowControl w:val="0"/>
        <w:numPr>
          <w:ilvl w:val="0"/>
          <w:numId w:val="18"/>
        </w:num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ках</w:t>
      </w:r>
      <w:r w:rsidRPr="006953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може</w:t>
      </w:r>
      <w:r w:rsidRPr="006953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скл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ися</w:t>
      </w:r>
      <w:r w:rsidRPr="006953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нач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мет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ії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18AEFFC2" w14:textId="77777777">
      <w:pPr>
        <w:widowControl w:val="0"/>
        <w:numPr>
          <w:ilvl w:val="1"/>
          <w:numId w:val="16"/>
        </w:numPr>
        <w:tabs>
          <w:tab w:val="left" w:pos="8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Кожна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таблиця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призначена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публікації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Порталі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відкритих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повинна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містити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щонайменше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стовпець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(поле) для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ідентифікації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значень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слід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універсальними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ідентифікаторами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міжнародного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рівня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0C9666EF" w14:textId="77777777">
      <w:pPr>
        <w:widowControl w:val="0"/>
        <w:numPr>
          <w:ilvl w:val="1"/>
          <w:numId w:val="16"/>
        </w:numPr>
        <w:tabs>
          <w:tab w:val="left" w:pos="8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Дані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953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953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баз</w:t>
      </w:r>
      <w:r w:rsidRPr="0069537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537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6953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містити</w:t>
      </w:r>
      <w:r w:rsidRPr="0069537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трішн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6953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є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6953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бази</w:t>
      </w:r>
      <w:r w:rsidRPr="006953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95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тком</w:t>
      </w:r>
      <w:r w:rsidRPr="00695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6953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6953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953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537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9537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Pr="0069537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537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ватися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00F78DCF" w14:textId="77777777">
      <w:pPr>
        <w:widowControl w:val="0"/>
        <w:numPr>
          <w:ilvl w:val="1"/>
          <w:numId w:val="16"/>
        </w:numPr>
        <w:tabs>
          <w:tab w:val="left" w:pos="7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дк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якщо</w:t>
      </w:r>
      <w:r w:rsidRPr="006953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жу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баз</w:t>
      </w:r>
      <w:r w:rsidRPr="00695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6953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7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озш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фров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значен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ватись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би.</w:t>
      </w:r>
    </w:p>
    <w:p w:rsidR="00695372" w:rsidRPr="00695372" w:rsidP="00695372" w14:paraId="3407ED68" w14:textId="77777777">
      <w:pPr>
        <w:widowControl w:val="0"/>
        <w:numPr>
          <w:ilvl w:val="1"/>
          <w:numId w:val="16"/>
        </w:numPr>
        <w:tabs>
          <w:tab w:val="left" w:pos="76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6953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ії</w:t>
      </w:r>
      <w:r w:rsidRPr="006953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953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69537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9537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ру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рел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нти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рів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у к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ому 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рет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953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дк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визначаєт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95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яд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та Координаторами, на</w:t>
      </w:r>
      <w:r w:rsidRPr="006953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9537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9537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дс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мками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дит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2F2B72E5" w14:textId="77777777">
      <w:pPr>
        <w:widowControl w:val="0"/>
        <w:numPr>
          <w:ilvl w:val="1"/>
          <w:numId w:val="16"/>
        </w:numPr>
        <w:tabs>
          <w:tab w:val="left" w:pos="80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Зм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6953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асто</w:t>
      </w:r>
      <w:r w:rsidRPr="00695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рис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372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95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різн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ім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нтак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ефон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ощ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рти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30E37E71" w14:textId="77777777">
      <w:pPr>
        <w:widowControl w:val="0"/>
        <w:numPr>
          <w:ilvl w:val="1"/>
          <w:numId w:val="16"/>
        </w:numPr>
        <w:tabs>
          <w:tab w:val="left" w:pos="86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Дос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953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6953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адає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953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953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інт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ейсу</w:t>
      </w:r>
      <w:r w:rsidRPr="0069537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69537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РІ).</w:t>
      </w:r>
      <w:r w:rsidRPr="0069537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53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РІ</w:t>
      </w:r>
      <w:r w:rsidRPr="006953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нне</w:t>
      </w:r>
      <w:r w:rsidRPr="0069537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мента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ію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 б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дк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ік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рта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22767C92" w14:textId="77777777">
      <w:pPr>
        <w:widowControl w:val="0"/>
        <w:numPr>
          <w:ilvl w:val="1"/>
          <w:numId w:val="16"/>
        </w:numPr>
        <w:tabs>
          <w:tab w:val="left" w:pos="7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953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іка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іє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953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953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рою</w:t>
      </w:r>
      <w:r w:rsidRPr="0069537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юю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64775899"/>
      <w:r w:rsidRPr="00695372">
        <w:rPr>
          <w:rFonts w:ascii="Times New Roman" w:eastAsia="Times New Roman" w:hAnsi="Times New Roman" w:cs="Times New Roman"/>
          <w:sz w:val="28"/>
          <w:szCs w:val="28"/>
        </w:rPr>
        <w:t>управлінням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інформаційно-компютерних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bookmarkEnd w:id="5"/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3695C21F" w14:textId="77777777">
      <w:pPr>
        <w:widowControl w:val="0"/>
        <w:numPr>
          <w:ilvl w:val="1"/>
          <w:numId w:val="16"/>
        </w:numPr>
        <w:tabs>
          <w:tab w:val="left" w:pos="7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72">
        <w:rPr>
          <w:rFonts w:ascii="Times New Roman" w:eastAsia="Times New Roman" w:hAnsi="Times New Roman" w:cs="Times New Roman"/>
          <w:sz w:val="28"/>
          <w:szCs w:val="28"/>
        </w:rPr>
        <w:t>Щокв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рта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єт</w:t>
      </w:r>
      <w:r w:rsidRPr="00695372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95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аліз</w:t>
      </w:r>
      <w:r w:rsidRPr="006953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ік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953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рта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53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рез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татами</w:t>
      </w:r>
      <w:r w:rsidRPr="00695372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ізу</w:t>
      </w:r>
      <w:r w:rsidRPr="0069537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наб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відп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аю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69537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95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станда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37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пови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9537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ені</w:t>
      </w:r>
      <w:r w:rsidRPr="0069537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37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ї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3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аван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372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695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5372" w:rsidRPr="00695372" w:rsidP="00695372" w14:paraId="2A44EFA0" w14:textId="77777777">
      <w:pPr>
        <w:widowControl w:val="0"/>
        <w:tabs>
          <w:tab w:val="left" w:pos="7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372" w:rsidRPr="00695372" w:rsidP="00695372" w14:paraId="31A98C84" w14:textId="77777777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6. Публічна інформації у формі відкритих даних, трискладовий тест</w:t>
      </w:r>
    </w:p>
    <w:p w:rsidR="00695372" w:rsidRPr="00695372" w:rsidP="00695372" w14:paraId="5080710E" w14:textId="77777777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95372" w:rsidRPr="00695372" w:rsidP="00695372" w14:paraId="6A7DFC67" w14:textId="77777777">
      <w:pPr>
        <w:spacing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Публічна інформація — це відображена та задокументована будь-якими засобами на 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будь-яких носіях інформація, отримана або створена в процесі виконання суб'єктами владних повноважень своїх обов'язків, передбачених чинним законодавством, або яка знаходиться у володінні суб'єктів владних повноважень, інших розпорядників публічної інформа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ції, визначених Законом.</w:t>
      </w:r>
    </w:p>
    <w:p w:rsidR="00695372" w:rsidRPr="00695372" w:rsidP="00695372" w14:paraId="7E48DE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6.1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Публічна інформація у формі відкритих даних, яка не підпадає під обмеження Закону України «Про доступ до публічної інформації», має бути за замовчуванням оприлюднена на Єдиному порталі відкритих даних України.</w:t>
      </w:r>
    </w:p>
    <w:p w:rsidR="00695372" w:rsidRPr="00695372" w:rsidP="00695372" w14:paraId="4C9A061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6.2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Розпорядники 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публічної інформації із власної ініціативи, за результатами спілкування із зацікавленими сторонами, на запит громадськості можуть публікувати додаткові набори даних без додаткових погоджень, але з урахуванням захисту персональних даних.</w:t>
      </w:r>
    </w:p>
    <w:p w:rsidR="00695372" w:rsidRPr="00695372" w:rsidP="00695372" w14:paraId="4BE8A9D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6.3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Дані, які створ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юються, збираються виконавчими органами міської ради чи її підпорядкованими комунальними підприємствами в результаті співпраці з третіми сторонами, а також якщо це було здійснено за бюджетні кошти, мають бути оприлюднені з дотриманням заходів захисту персо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нальних даних.</w:t>
      </w:r>
    </w:p>
    <w:p w:rsidR="00695372" w:rsidRPr="00695372" w:rsidP="00695372" w14:paraId="37C8CF9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6.4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Для отримання даних, які є в розпорядженні інших органів виконавчої влади, бізнесу та інших власників даних, міська рада проводить переговори, укладає угоди, меморандуми щодо обміну, публікації та використання даних.</w:t>
      </w:r>
    </w:p>
    <w:p w:rsidR="00695372" w:rsidRPr="00695372" w:rsidP="00695372" w14:paraId="2DD07A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6.5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Обмеження доступ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до інформації, в тому числі у формі відкритих даних, здійснюється відповідно до Закону України «Про доступ до публічної інформації» за умови складання трискладового тесту при дотриманні таких вимог:</w:t>
      </w:r>
    </w:p>
    <w:p w:rsidR="00695372" w:rsidRPr="00695372" w:rsidP="00695372" w14:paraId="31FBEF8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1) виключно в інтересах національної безпеки, 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територіальної цілісності або громадського порядку з метою запобігання заворушенням чи злочинам, для охорони здоров'я населення, для захисту репутації або прав інших людей, для запобігання розголошенню інформації, одержаної конфіденційно, або для підтриман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 авторитету і неупередженості правосуддя;</w:t>
      </w:r>
    </w:p>
    <w:p w:rsidR="00695372" w:rsidRPr="00695372" w:rsidP="00695372" w14:paraId="29213E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 розголошення інформації може завдати істотної шкоди цим інтересам;</w:t>
      </w:r>
    </w:p>
    <w:p w:rsidR="00695372" w:rsidRPr="00695372" w:rsidP="00695372" w14:paraId="7B5C05C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 шкода від оприлюднення такої інформації переважає суспільний інтерес в її отриманні.</w:t>
      </w:r>
    </w:p>
    <w:p w:rsidR="00695372" w:rsidRPr="00695372" w:rsidP="00695372" w14:paraId="1456F95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6.6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Суспільний інтерес в оприлюдненні 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конфіденційної інформації повинен відповідати принаймні одному з таких інтересів:</w:t>
      </w:r>
    </w:p>
    <w:p w:rsidR="00695372" w:rsidRPr="00695372" w:rsidP="00695372" w14:paraId="67A93CAD" w14:textId="777777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національна безпека;</w:t>
      </w:r>
    </w:p>
    <w:p w:rsidR="00695372" w:rsidRPr="00695372" w:rsidP="00695372" w14:paraId="62899528" w14:textId="777777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економічний добробут;</w:t>
      </w:r>
    </w:p>
    <w:p w:rsidR="00695372" w:rsidRPr="00695372" w:rsidP="00695372" w14:paraId="532C1757" w14:textId="777777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права людини.</w:t>
      </w:r>
    </w:p>
    <w:p w:rsidR="00695372" w:rsidRPr="00695372" w:rsidP="00695372" w14:paraId="5D884F74" w14:textId="777777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6.7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Коли застосовується Трискладовий тест:</w:t>
      </w:r>
    </w:p>
    <w:p w:rsidR="00695372" w:rsidRPr="00695372" w:rsidP="00695372" w14:paraId="515CEFBA" w14:textId="77777777">
      <w:pPr>
        <w:numPr>
          <w:ilvl w:val="0"/>
          <w:numId w:val="2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надання інформації на запити на інформацію;</w:t>
      </w:r>
    </w:p>
    <w:p w:rsidR="00695372" w:rsidRPr="00695372" w:rsidP="00695372" w14:paraId="7565A38F" w14:textId="77777777">
      <w:pPr>
        <w:numPr>
          <w:ilvl w:val="0"/>
          <w:numId w:val="2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оприлюднення публічної і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нформації у формі відкритих даних;</w:t>
      </w:r>
    </w:p>
    <w:p w:rsidR="00695372" w:rsidRPr="00695372" w:rsidP="00695372" w14:paraId="5740A1DB" w14:textId="77777777">
      <w:pPr>
        <w:numPr>
          <w:ilvl w:val="0"/>
          <w:numId w:val="2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публікації інформації розпорядниками публічної інформації на інформаційних ресурсах (веб сайтах, порталах, інформаційних ресурсах, друкованих та інтернет медіа тощо) або будь-яким іншим способом;</w:t>
      </w:r>
    </w:p>
    <w:p w:rsidR="00695372" w:rsidRPr="00695372" w:rsidP="00695372" w14:paraId="658E209A" w14:textId="77777777">
      <w:pPr>
        <w:numPr>
          <w:ilvl w:val="0"/>
          <w:numId w:val="2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первинного віднесення інф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ормації до інформації з обмеженим доступом;</w:t>
      </w:r>
    </w:p>
    <w:p w:rsidR="00695372" w:rsidRPr="00695372" w:rsidP="00695372" w14:paraId="1885B02E" w14:textId="77777777">
      <w:pPr>
        <w:numPr>
          <w:ilvl w:val="0"/>
          <w:numId w:val="2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прийняття рішення про проведення закритих засідань колегіальних 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субʼєктів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владних повноважень, якщо інше не передбачено законом або іншими нормативно - правовими актами.</w:t>
      </w:r>
    </w:p>
    <w:p w:rsidR="00695372" w:rsidRPr="00695372" w:rsidP="00695372" w14:paraId="5BC48E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Трискладовий тест застосовується у кожному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конкретному випадку обмеження доступу до інформації - навіть до інформації, що раніше вже була віднесена до інформації з обмеженим доступом, з метою перевірки наявності підстав для обмеження зі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спливом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часу.</w:t>
      </w:r>
    </w:p>
    <w:p w:rsidR="00695372" w:rsidRPr="00695372" w:rsidP="00695372" w14:paraId="1E95208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Трискладовий тест — це засіб для перевірки наяв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ності необхідних умов для обмеження доступу до інформації.</w:t>
      </w:r>
    </w:p>
    <w:p w:rsidR="00695372" w:rsidRPr="00695372" w:rsidP="00695372" w14:paraId="5A0CD5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Розпорядник, який отримав запит і який володіє запитуваною інформацією, зобов'язаний його розглянути і прийняти рішення по суті щодо надання чи відмови в доступі.</w:t>
      </w:r>
    </w:p>
    <w:p w:rsidR="00695372" w:rsidRPr="00695372" w:rsidP="00695372" w14:paraId="396B15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Розпорядник може провести консульт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ації з іншим органом влади, який первинно обмежив доступ до інформації, але в межах встановлених законом строків.</w:t>
      </w:r>
    </w:p>
    <w:p w:rsidR="00695372" w:rsidRPr="00695372" w:rsidP="00695372" w14:paraId="5C17CA2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6.8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У ст. 6 Закону України «Про доступ до публічної інформації» визначені види інформації, які не можуть бути обмеженими в доступі:</w:t>
      </w:r>
    </w:p>
    <w:p w:rsidR="00695372" w:rsidRPr="00695372" w:rsidP="00695372" w14:paraId="17B2B7C6" w14:textId="77777777">
      <w:pPr>
        <w:numPr>
          <w:ilvl w:val="0"/>
          <w:numId w:val="2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розпор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ядження бюджетними коштами;</w:t>
      </w:r>
    </w:p>
    <w:p w:rsidR="00695372" w:rsidRPr="00695372" w:rsidP="00695372" w14:paraId="3E40E199" w14:textId="77777777">
      <w:pPr>
        <w:numPr>
          <w:ilvl w:val="0"/>
          <w:numId w:val="2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здійснення 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бюджетні кошти;</w:t>
      </w:r>
    </w:p>
    <w:p w:rsidR="00695372" w:rsidRPr="00695372" w:rsidP="00695372" w14:paraId="5A1B8D09" w14:textId="77777777">
      <w:pPr>
        <w:numPr>
          <w:ilvl w:val="0"/>
          <w:numId w:val="2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державне та комунальне майно;</w:t>
      </w:r>
    </w:p>
    <w:p w:rsidR="00695372" w:rsidRPr="00695372" w:rsidP="00695372" w14:paraId="6DFE8608" w14:textId="77777777">
      <w:pPr>
        <w:numPr>
          <w:ilvl w:val="0"/>
          <w:numId w:val="2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перевірки та розслідування порушень, у даних сферах.</w:t>
      </w:r>
    </w:p>
    <w:p w:rsidR="00695372" w:rsidRPr="00695372" w:rsidP="00695372" w14:paraId="5868D31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Персональні дані можуть бути відкритою інформацією. Такі випадки визначені в </w:t>
      </w:r>
      <w:hyperlink r:id="rId4" w:anchor="n35" w:history="1">
        <w:r w:rsidRPr="00695372">
          <w:rPr>
            <w:rFonts w:ascii="Calibri" w:eastAsia="Calibri" w:hAnsi="Calibri" w:cs="Times New Roman"/>
            <w:color w:val="0000FF"/>
            <w:szCs w:val="28"/>
            <w:u w:val="single"/>
            <w:lang w:val="uk-UA" w:eastAsia="uk-UA"/>
          </w:rPr>
          <w:t>Законі України «Про доступ до публічної інформації»</w:t>
        </w:r>
      </w:hyperlink>
      <w:r w:rsidRPr="006953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профільному законодавстві. Форма для застосування Трискладового тесту Додаток 3</w:t>
      </w:r>
    </w:p>
    <w:p w:rsidR="00695372" w:rsidRPr="00695372" w:rsidP="00695372" w14:paraId="4877390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95372" w:rsidRPr="00695372" w:rsidP="00695372" w14:paraId="20D39E4E" w14:textId="77777777">
      <w:pPr>
        <w:widowControl w:val="0"/>
        <w:numPr>
          <w:ilvl w:val="0"/>
          <w:numId w:val="22"/>
        </w:numPr>
        <w:tabs>
          <w:tab w:val="left" w:pos="835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Періодичність оновлення</w:t>
      </w:r>
    </w:p>
    <w:p w:rsidR="00695372" w:rsidRPr="00695372" w:rsidP="00695372" w14:paraId="716CEB3A" w14:textId="77777777">
      <w:pPr>
        <w:widowControl w:val="0"/>
        <w:tabs>
          <w:tab w:val="left" w:pos="835"/>
        </w:tabs>
        <w:spacing w:after="0" w:line="322" w:lineRule="exact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5372" w:rsidRPr="00695372" w:rsidP="00695372" w14:paraId="7A89088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7.1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У разі внесення змін до переліку наборів даних, які підлягають оприлюдненню у формі відкритих даних, розпорядник інформації у місячний строк з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дати набрання чинності такими змінами здійснює їх оновлення та передає інформацію управлінню 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цифровізації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інформаційно-комп‘ютерних технологій для завантаження на Єдиному державному веб-порталі відкритих даних.</w:t>
      </w:r>
    </w:p>
    <w:p w:rsidR="00695372" w:rsidRPr="00695372" w:rsidP="00695372" w14:paraId="761A0C6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7.2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Розпорядник інформації дотримується в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становленої періодичності для загальних наборів та самостійно обирає періодичність оновлення власних наборів даних, які перебувають в його володінні та оприлюднюються, якщо інше не передбачено законодавством.</w:t>
      </w:r>
    </w:p>
    <w:p w:rsidR="00695372" w:rsidRPr="00695372" w:rsidP="00695372" w14:paraId="605B672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7.3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Під час вибору періодичності оновлення влас</w:t>
      </w:r>
      <w:r w:rsidRPr="006953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них наборів даних розпорядник інформації повинен забезпечити максимально можливу частоту їх оновлення та підтримки в актуальному стані.</w:t>
      </w:r>
    </w:p>
    <w:p w:rsidR="00695372" w:rsidRPr="00695372" w:rsidP="00695372" w14:paraId="2D91D808" w14:textId="77777777">
      <w:pPr>
        <w:widowControl w:val="0"/>
        <w:tabs>
          <w:tab w:val="left" w:pos="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7.4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Розпорядниками інформації може обиратися така періодичність оновлення власних наборів даних:</w:t>
      </w:r>
    </w:p>
    <w:p w:rsidR="00695372" w:rsidRPr="00695372" w:rsidP="00695372" w14:paraId="4F19649A" w14:textId="77777777">
      <w:pPr>
        <w:widowControl w:val="0"/>
        <w:tabs>
          <w:tab w:val="left" w:pos="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більш як один раз на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день; </w:t>
      </w:r>
    </w:p>
    <w:p w:rsidR="00695372" w:rsidRPr="00695372" w:rsidP="00695372" w14:paraId="1C353C8B" w14:textId="77777777">
      <w:pPr>
        <w:widowControl w:val="0"/>
        <w:tabs>
          <w:tab w:val="left" w:pos="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- для наборів даних, що мають планову періодичність оновлення: більш як один раз на день; щодня; щотижня; щомісяця; щокварталу; кожного півріччя; щороку.</w:t>
      </w:r>
    </w:p>
    <w:p w:rsidR="00695372" w:rsidRPr="00695372" w:rsidP="00695372" w14:paraId="416056BF" w14:textId="77777777">
      <w:pPr>
        <w:widowControl w:val="0"/>
        <w:tabs>
          <w:tab w:val="left" w:pos="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для наборів даних, що мають позапланову періодичність оновлення: у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разі змін, здійснюється протягом трьох робочих днів з моменту внесення таких змін.</w:t>
      </w:r>
    </w:p>
    <w:p w:rsidR="00695372" w:rsidRPr="00695372" w:rsidP="00695372" w14:paraId="27ECA458" w14:textId="77777777">
      <w:pPr>
        <w:widowControl w:val="0"/>
        <w:tabs>
          <w:tab w:val="left" w:pos="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7.5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Розпорядники інформації надають набори даних управлінню 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цифровізації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інформаційно-комп‘ютерних те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хнологій із періодичністю, визначеною Порядком, але не пізніше як за 45 днів після закінчення звітного кварталу.</w:t>
      </w:r>
    </w:p>
    <w:p w:rsidR="00695372" w:rsidRPr="00695372" w:rsidP="00695372" w14:paraId="3C699E55" w14:textId="77777777">
      <w:pPr>
        <w:widowControl w:val="0"/>
        <w:tabs>
          <w:tab w:val="left" w:pos="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5372" w:rsidRPr="00695372" w:rsidP="00695372" w14:paraId="3AEBFEF7" w14:textId="77777777">
      <w:pPr>
        <w:widowControl w:val="0"/>
        <w:numPr>
          <w:ilvl w:val="0"/>
          <w:numId w:val="22"/>
        </w:numPr>
        <w:tabs>
          <w:tab w:val="left" w:pos="835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Відповідальність і контроль розпорядників</w:t>
      </w:r>
    </w:p>
    <w:p w:rsidR="00695372" w:rsidRPr="00695372" w:rsidP="00695372" w14:paraId="0AA12CA4" w14:textId="77777777">
      <w:pPr>
        <w:widowControl w:val="0"/>
        <w:tabs>
          <w:tab w:val="left" w:pos="835"/>
        </w:tabs>
        <w:spacing w:after="0" w:line="322" w:lineRule="exact"/>
        <w:ind w:left="163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5372" w:rsidRPr="00695372" w:rsidP="00695372" w14:paraId="643A3A10" w14:textId="77777777">
      <w:pPr>
        <w:widowControl w:val="0"/>
        <w:tabs>
          <w:tab w:val="left" w:pos="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8.1. Розпорядники інформації несуть згідно із законом відповідальність за достовірність і актуальні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сть даних оприлюднених на Порталі відкритих даних. </w:t>
      </w:r>
    </w:p>
    <w:p w:rsidR="00695372" w:rsidP="00695372" w14:paraId="28D25147" w14:textId="34A97F4C">
      <w:pPr>
        <w:widowControl w:val="0"/>
        <w:tabs>
          <w:tab w:val="left" w:pos="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8.2. Відповідальні особи за оприлюднення наборів несуть дисциплінарну відповідальність за розголошення логінів, паролів та інших даних, які можуть призвести до несанкціонованого втручання в роботу Порталу</w:t>
      </w:r>
      <w:r w:rsidRPr="006953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B2A74" w:rsidP="00695372" w14:paraId="65855D84" w14:textId="611BD94B">
      <w:pPr>
        <w:widowControl w:val="0"/>
        <w:tabs>
          <w:tab w:val="left" w:pos="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2A74" w:rsidP="00695372" w14:paraId="046BF2FC" w14:textId="77777777">
      <w:pPr>
        <w:widowControl w:val="0"/>
        <w:tabs>
          <w:tab w:val="left" w:pos="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2A74" w:rsidRPr="001B2A74" w:rsidP="001B2A74" w14:paraId="7C61AC92" w14:textId="585880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</w:p>
    <w:permEnd w:id="1"/>
    <w:p w:rsidR="00A061A3" w:rsidP="00695372" w14:paraId="7BDA86B6" w14:textId="4EFDC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ShadowCTT">
    <w:altName w:val="Calibri"/>
    <w:charset w:val="CC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19E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:rsidRPr="00165190" w14:paraId="580A1860" w14:textId="4BC9E376">
        <w:pPr>
          <w:pStyle w:val="Header"/>
          <w:jc w:val="right"/>
          <w:rPr>
            <w:color w:val="7F7F7F"/>
          </w:rPr>
        </w:pPr>
        <w:r w:rsidRPr="00165190">
          <w:rPr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93903"/>
    <w:multiLevelType w:val="multilevel"/>
    <w:tmpl w:val="6B30AB5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1396A62"/>
    <w:multiLevelType w:val="multilevel"/>
    <w:tmpl w:val="9FAE5A6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29BE2A65"/>
    <w:multiLevelType w:val="multilevel"/>
    <w:tmpl w:val="5E7C4262"/>
    <w:lvl w:ilvl="0">
      <w:start w:val="6"/>
      <w:numFmt w:val="decimal"/>
      <w:lvlText w:val="%1"/>
      <w:lvlJc w:val="left"/>
      <w:pPr>
        <w:ind w:left="0" w:hanging="511"/>
      </w:pPr>
    </w:lvl>
    <w:lvl w:ilvl="1">
      <w:start w:val="1"/>
      <w:numFmt w:val="decimal"/>
      <w:lvlText w:val="%1.%2."/>
      <w:lvlJc w:val="left"/>
      <w:pPr>
        <w:ind w:left="0" w:hanging="511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–"/>
      <w:lvlJc w:val="left"/>
      <w:pPr>
        <w:ind w:left="0" w:hanging="356"/>
      </w:pPr>
      <w:rPr>
        <w:rFonts w:ascii="InformShadowCTT" w:eastAsia="InformShadowCTT" w:hAnsi="InformShadowCTT" w:hint="default"/>
        <w:w w:val="73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35412FCB"/>
    <w:multiLevelType w:val="multilevel"/>
    <w:tmpl w:val="63FAD82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B266107"/>
    <w:multiLevelType w:val="hybridMultilevel"/>
    <w:tmpl w:val="D326E670"/>
    <w:lvl w:ilvl="0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547100"/>
    <w:multiLevelType w:val="multilevel"/>
    <w:tmpl w:val="BAC477CE"/>
    <w:lvl w:ilvl="0">
      <w:start w:val="5"/>
      <w:numFmt w:val="decimal"/>
      <w:lvlText w:val="%1"/>
      <w:lvlJc w:val="left"/>
      <w:pPr>
        <w:ind w:left="0" w:hanging="516"/>
      </w:pPr>
    </w:lvl>
    <w:lvl w:ilvl="1">
      <w:start w:val="1"/>
      <w:numFmt w:val="decimal"/>
      <w:lvlText w:val="%1.%2."/>
      <w:lvlJc w:val="left"/>
      <w:pPr>
        <w:ind w:left="0" w:hanging="516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–"/>
      <w:lvlJc w:val="left"/>
      <w:pPr>
        <w:ind w:left="0" w:hanging="286"/>
      </w:pPr>
      <w:rPr>
        <w:rFonts w:ascii="InformShadowCTT" w:eastAsia="InformShadowCTT" w:hAnsi="InformShadowCTT" w:hint="default"/>
        <w:w w:val="73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6">
    <w:nsid w:val="50690776"/>
    <w:multiLevelType w:val="multilevel"/>
    <w:tmpl w:val="DC5C4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50EC266D"/>
    <w:multiLevelType w:val="multilevel"/>
    <w:tmpl w:val="9C944D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8">
    <w:nsid w:val="63F91501"/>
    <w:multiLevelType w:val="multilevel"/>
    <w:tmpl w:val="9AB812F2"/>
    <w:lvl w:ilvl="0">
      <w:start w:val="7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659" w:hanging="59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9">
    <w:nsid w:val="6EBA1B29"/>
    <w:multiLevelType w:val="hybridMultilevel"/>
    <w:tmpl w:val="7484914C"/>
    <w:lvl w:ilvl="0">
      <w:start w:val="1"/>
      <w:numFmt w:val="decimal"/>
      <w:lvlText w:val="%1)"/>
      <w:lvlJc w:val="left"/>
      <w:pPr>
        <w:ind w:left="0" w:hanging="44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0">
    <w:nsid w:val="72C116B1"/>
    <w:multiLevelType w:val="multilevel"/>
    <w:tmpl w:val="71ECF336"/>
    <w:lvl w:ilvl="0">
      <w:start w:val="2"/>
      <w:numFmt w:val="decimal"/>
      <w:lvlText w:val="%1"/>
      <w:lvlJc w:val="left"/>
      <w:pPr>
        <w:ind w:left="490" w:hanging="490"/>
      </w:pPr>
    </w:lvl>
    <w:lvl w:ilvl="1">
      <w:start w:val="13"/>
      <w:numFmt w:val="decimal"/>
      <w:lvlText w:val="%1.%2"/>
      <w:lvlJc w:val="left"/>
      <w:pPr>
        <w:ind w:left="1560" w:hanging="490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4290" w:hanging="108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790" w:hanging="144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9290" w:hanging="1800"/>
      </w:pPr>
    </w:lvl>
    <w:lvl w:ilvl="8">
      <w:start w:val="1"/>
      <w:numFmt w:val="decimal"/>
      <w:lvlText w:val="%1.%2.%3.%4.%5.%6.%7.%8.%9"/>
      <w:lvlJc w:val="left"/>
      <w:pPr>
        <w:ind w:left="10720" w:hanging="21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</w:num>
  <w:num w:numId="21">
    <w:abstractNumId w:val="8"/>
  </w:num>
  <w:num w:numId="2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D642D"/>
    <w:rsid w:val="00165190"/>
    <w:rsid w:val="001B2A74"/>
    <w:rsid w:val="001B5E35"/>
    <w:rsid w:val="002B36D6"/>
    <w:rsid w:val="002B683A"/>
    <w:rsid w:val="002E55F7"/>
    <w:rsid w:val="00304983"/>
    <w:rsid w:val="00355818"/>
    <w:rsid w:val="00374364"/>
    <w:rsid w:val="00474424"/>
    <w:rsid w:val="004B03DE"/>
    <w:rsid w:val="0053119B"/>
    <w:rsid w:val="005E5D93"/>
    <w:rsid w:val="006944BA"/>
    <w:rsid w:val="00695372"/>
    <w:rsid w:val="006963FA"/>
    <w:rsid w:val="00781F72"/>
    <w:rsid w:val="007D0CAB"/>
    <w:rsid w:val="008D075A"/>
    <w:rsid w:val="009925BA"/>
    <w:rsid w:val="009A23C7"/>
    <w:rsid w:val="009D1EC6"/>
    <w:rsid w:val="00A061A3"/>
    <w:rsid w:val="00A57F55"/>
    <w:rsid w:val="00AD45F7"/>
    <w:rsid w:val="00BA1C93"/>
    <w:rsid w:val="00C0241D"/>
    <w:rsid w:val="00C454E0"/>
    <w:rsid w:val="00D83EE3"/>
    <w:rsid w:val="00DC4FD6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16519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6519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customStyle="1" w:styleId="1">
    <w:name w:val="Заголовок 1 Знак"/>
    <w:basedOn w:val="DefaultParagraphFont"/>
    <w:link w:val="Heading1"/>
    <w:uiPriority w:val="9"/>
    <w:rsid w:val="0016519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">
    <w:name w:val="Заголовок 21"/>
    <w:basedOn w:val="Normal"/>
    <w:next w:val="Normal"/>
    <w:uiPriority w:val="9"/>
    <w:semiHidden/>
    <w:unhideWhenUsed/>
    <w:qFormat/>
    <w:rsid w:val="00165190"/>
    <w:pPr>
      <w:keepNext/>
      <w:keepLines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uk-UA"/>
    </w:rPr>
  </w:style>
  <w:style w:type="numbering" w:customStyle="1" w:styleId="10">
    <w:name w:val="Немає списку1"/>
    <w:next w:val="NoList"/>
    <w:uiPriority w:val="99"/>
    <w:semiHidden/>
    <w:unhideWhenUsed/>
    <w:rsid w:val="00165190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165190"/>
    <w:rPr>
      <w:rFonts w:ascii="Calibri Light" w:eastAsia="Times New Roman" w:hAnsi="Calibri Light" w:cs="Times New Roman"/>
      <w:color w:val="2F5496"/>
      <w:sz w:val="26"/>
      <w:szCs w:val="26"/>
      <w:lang w:val="uk-UA"/>
    </w:rPr>
  </w:style>
  <w:style w:type="character" w:styleId="Hyperlink">
    <w:name w:val="Hyperlink"/>
    <w:basedOn w:val="DefaultParagraphFont"/>
    <w:uiPriority w:val="99"/>
    <w:semiHidden/>
    <w:unhideWhenUsed/>
    <w:rsid w:val="00165190"/>
    <w:rPr>
      <w:color w:val="0000FF"/>
      <w:u w:val="single"/>
    </w:rPr>
  </w:style>
  <w:style w:type="character" w:customStyle="1" w:styleId="11">
    <w:name w:val="Переглянуте гіперпосилання1"/>
    <w:basedOn w:val="DefaultParagraphFont"/>
    <w:uiPriority w:val="99"/>
    <w:semiHidden/>
    <w:unhideWhenUsed/>
    <w:rsid w:val="00165190"/>
    <w:rPr>
      <w:color w:val="954F72"/>
      <w:u w:val="single"/>
    </w:rPr>
  </w:style>
  <w:style w:type="paragraph" w:customStyle="1" w:styleId="msonormal">
    <w:name w:val="msonormal"/>
    <w:basedOn w:val="Normal"/>
    <w:uiPriority w:val="99"/>
    <w:rsid w:val="0016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16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Title">
    <w:name w:val="Title"/>
    <w:basedOn w:val="Normal"/>
    <w:next w:val="Normal"/>
    <w:link w:val="a1"/>
    <w:uiPriority w:val="10"/>
    <w:qFormat/>
    <w:rsid w:val="0016519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uk-UA"/>
    </w:rPr>
  </w:style>
  <w:style w:type="character" w:customStyle="1" w:styleId="a1">
    <w:name w:val="Заголовок Знак"/>
    <w:basedOn w:val="DefaultParagraphFont"/>
    <w:link w:val="Title"/>
    <w:uiPriority w:val="10"/>
    <w:rsid w:val="00165190"/>
    <w:rPr>
      <w:rFonts w:ascii="Calibri Light" w:eastAsia="Times New Roman" w:hAnsi="Calibri Light" w:cs="Times New Roman"/>
      <w:spacing w:val="-10"/>
      <w:kern w:val="28"/>
      <w:sz w:val="56"/>
      <w:szCs w:val="56"/>
      <w:lang w:val="uk-UA"/>
    </w:rPr>
  </w:style>
  <w:style w:type="paragraph" w:styleId="BodyText">
    <w:name w:val="Body Text"/>
    <w:basedOn w:val="Normal"/>
    <w:link w:val="a2"/>
    <w:uiPriority w:val="1"/>
    <w:semiHidden/>
    <w:unhideWhenUsed/>
    <w:qFormat/>
    <w:rsid w:val="00165190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2">
    <w:name w:val="Основной текст Знак"/>
    <w:basedOn w:val="DefaultParagraphFont"/>
    <w:link w:val="BodyText"/>
    <w:uiPriority w:val="1"/>
    <w:semiHidden/>
    <w:rsid w:val="0016519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165190"/>
    <w:pPr>
      <w:spacing w:line="254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2">
    <w:name w:val="Стиль1"/>
    <w:basedOn w:val="Normal"/>
    <w:next w:val="Title"/>
    <w:uiPriority w:val="99"/>
    <w:qFormat/>
    <w:rsid w:val="001651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Paragraph">
    <w:name w:val="Table Paragraph"/>
    <w:basedOn w:val="Normal"/>
    <w:uiPriority w:val="1"/>
    <w:qFormat/>
    <w:rsid w:val="0016519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0">
    <w:name w:val="Table Normal_0"/>
    <w:uiPriority w:val="2"/>
    <w:semiHidden/>
    <w:qFormat/>
    <w:rsid w:val="0016519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">
    <w:name w:val="Заголовок 2 Знак1"/>
    <w:basedOn w:val="DefaultParagraphFont"/>
    <w:uiPriority w:val="9"/>
    <w:semiHidden/>
    <w:rsid w:val="001651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65190"/>
    <w:rPr>
      <w:color w:val="954F72" w:themeColor="followedHyperlink"/>
      <w:u w:val="single"/>
    </w:rPr>
  </w:style>
  <w:style w:type="numbering" w:customStyle="1" w:styleId="20">
    <w:name w:val="Немає списку2"/>
    <w:next w:val="NoList"/>
    <w:uiPriority w:val="99"/>
    <w:semiHidden/>
    <w:unhideWhenUsed/>
    <w:rsid w:val="00695372"/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="Calibri" w:eastAsia="Times New Roman" w:hAnsi="Calibri" w:cs="Calibri"/>
      <w:lang w:val="uk-UA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2939-17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ShadowCTT">
    <w:altName w:val="Calibri"/>
    <w:charset w:val="CC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23F61"/>
    <w:rsid w:val="001B5E35"/>
    <w:rsid w:val="001D2A75"/>
    <w:rsid w:val="001E4C55"/>
    <w:rsid w:val="00355818"/>
    <w:rsid w:val="00426595"/>
    <w:rsid w:val="005B58C1"/>
    <w:rsid w:val="005E5D93"/>
    <w:rsid w:val="00756543"/>
    <w:rsid w:val="007D0CAB"/>
    <w:rsid w:val="00837455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12752</Words>
  <Characters>7270</Characters>
  <Application>Microsoft Office Word</Application>
  <DocSecurity>8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19983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16</cp:revision>
  <dcterms:created xsi:type="dcterms:W3CDTF">2021-12-31T08:10:00Z</dcterms:created>
  <dcterms:modified xsi:type="dcterms:W3CDTF">2024-07-12T11:53:00Z</dcterms:modified>
</cp:coreProperties>
</file>