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D6" w:rsidRDefault="00762021">
      <w:pPr>
        <w:spacing w:after="0" w:line="240" w:lineRule="auto"/>
        <w:ind w:left="5664" w:firstLine="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 2</w:t>
      </w:r>
    </w:p>
    <w:p w:rsidR="005C5CD6" w:rsidRDefault="00762021">
      <w:pPr>
        <w:spacing w:after="0"/>
        <w:ind w:left="5664" w:firstLine="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затвердженої рішенням Броварської</w:t>
      </w:r>
    </w:p>
    <w:p w:rsidR="005C5CD6" w:rsidRDefault="00762021">
      <w:pPr>
        <w:spacing w:after="0"/>
        <w:ind w:left="5664" w:firstLine="6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 Київської області від 24.12.2020 № 2115-89-07 (зі змінами) </w:t>
      </w:r>
    </w:p>
    <w:p w:rsidR="005C5CD6" w:rsidRDefault="00762021">
      <w:pPr>
        <w:spacing w:after="0"/>
        <w:ind w:left="5664" w:firstLine="6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 редакції рішення Броварської</w:t>
      </w:r>
    </w:p>
    <w:p w:rsidR="005C5CD6" w:rsidRDefault="00762021">
      <w:pPr>
        <w:spacing w:after="0"/>
        <w:ind w:left="5664" w:firstLine="6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 Броварського району Київської області</w:t>
      </w:r>
    </w:p>
    <w:p w:rsidR="005C5CD6" w:rsidRDefault="00762021">
      <w:pPr>
        <w:spacing w:after="0"/>
        <w:ind w:left="5664" w:firstLine="6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29.11.2021 р.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№ 541-17-08</w:t>
      </w:r>
    </w:p>
    <w:p w:rsidR="005C5CD6" w:rsidRDefault="00762021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Обсяги фінансування Програми </w:t>
      </w:r>
    </w:p>
    <w:p w:rsidR="005C5CD6" w:rsidRDefault="00762021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фонду</w:t>
      </w:r>
    </w:p>
    <w:tbl>
      <w:tblPr>
        <w:tblW w:w="9606" w:type="dxa"/>
        <w:tblLayout w:type="fixed"/>
        <w:tblLook w:val="04A0"/>
      </w:tblPr>
      <w:tblGrid>
        <w:gridCol w:w="534"/>
        <w:gridCol w:w="992"/>
        <w:gridCol w:w="6521"/>
        <w:gridCol w:w="1559"/>
      </w:tblGrid>
      <w:tr w:rsidR="005C5CD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КЕКВ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фінансування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</w:t>
            </w:r>
          </w:p>
        </w:tc>
      </w:tr>
      <w:tr w:rsidR="005C5CD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CD6" w:rsidRDefault="005C5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CD6" w:rsidRDefault="005C5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CD6" w:rsidRDefault="005C5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 рік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проектні роботи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проведенням експертизи по виконанню робіт по об’єкту « Капітальний ремонт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киснепостачання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кисневій станції КНП «Броварська БКЛ» БРР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(монтаж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вертикального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кріогенного резервуару 5000/1,6) за адресою: вул. Шевченка, 14 м. Бровари Київської області».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5C5C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zh-CN"/>
              </w:rPr>
            </w:pPr>
          </w:p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150,0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киснепостачання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кисневій станції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КНП «Броварська БКЛ» БРР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(монтаж вертикального кріогенного резервуару 5000/1,6) за адресою: вул. Шевченка, 14 м. Бровари Київської області».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2006,49935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Закінчення капітального ремонту приміщень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ангіоневрологічного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відділення хірургічного корпу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 1-го поверху КНП «Броварська БКЛ» БРР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адресою: вул. Шевченка, 14 м. Бровари Київської області».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1304,47173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Капітальний ремонт - прокладання кисневої магістралі та встановлення кисневих точок у  блоці інфекційного відділення  (терапевтични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й корпус, 5 поверх) — 24 шт. у КНП "БРОВАРСЬКА БАГАТОПРОФІЛЬНА КЛІНІЧНА ЛІКАРНЯ" за адресою: м. Бровари, вул. Шевченка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264,02892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5C5C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5C5C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на капітальні ремонти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3725,0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Лампа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потолочна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операційна у відділення ЕНСД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260,055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Стіл операційний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ортопедичний у відділення ЕНСД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235,715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інкубатор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тромбоцитов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крові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172,27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Автоматичний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плазмоекстрактор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переробки консервованої крові на компоненти крові для відділення трансфузіології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704,060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3210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Pr="00762021" w:rsidRDefault="0076202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Апарату штучної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вентиляції легенів Servo-n від 0,3 кг з високочастотною вентиляцією легень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неонатального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відділення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перинатального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центру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2850,0</w:t>
            </w:r>
          </w:p>
        </w:tc>
      </w:tr>
      <w:tr w:rsidR="005C5CD6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5C5C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5C5C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 обладнання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  <w:t>4222,1</w:t>
            </w:r>
          </w:p>
        </w:tc>
      </w:tr>
      <w:tr w:rsidR="005C5C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5C5C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5C5C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капітальні видатки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D6" w:rsidRDefault="00762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zh-CN"/>
              </w:rPr>
              <w:t>7947,1</w:t>
            </w:r>
          </w:p>
        </w:tc>
      </w:tr>
    </w:tbl>
    <w:p w:rsidR="005C5CD6" w:rsidRDefault="005C5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5CD6" w:rsidRDefault="00762021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Ігор САПОЖКО</w:t>
      </w:r>
    </w:p>
    <w:sectPr w:rsidR="005C5CD6" w:rsidSect="005C5CD6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5C5CD6"/>
    <w:rsid w:val="005C5CD6"/>
    <w:rsid w:val="0076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8307D"/>
  </w:style>
  <w:style w:type="character" w:customStyle="1" w:styleId="a4">
    <w:name w:val="Нижний колонтитул Знак"/>
    <w:basedOn w:val="a0"/>
    <w:uiPriority w:val="99"/>
    <w:semiHidden/>
    <w:qFormat/>
    <w:rsid w:val="0038307D"/>
  </w:style>
  <w:style w:type="paragraph" w:customStyle="1" w:styleId="a5">
    <w:name w:val="Заголовок"/>
    <w:basedOn w:val="a"/>
    <w:next w:val="a6"/>
    <w:qFormat/>
    <w:rsid w:val="005C5CD6"/>
    <w:pPr>
      <w:keepNext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a6">
    <w:name w:val="Body Text"/>
    <w:basedOn w:val="a"/>
    <w:rsid w:val="005C5CD6"/>
    <w:pPr>
      <w:spacing w:after="140"/>
    </w:pPr>
  </w:style>
  <w:style w:type="paragraph" w:styleId="a7">
    <w:name w:val="List"/>
    <w:basedOn w:val="a6"/>
    <w:rsid w:val="005C5CD6"/>
    <w:rPr>
      <w:rFonts w:ascii="Times New Roman" w:hAnsi="Times New Roman" w:cs="Lohit Devanagari"/>
    </w:rPr>
  </w:style>
  <w:style w:type="paragraph" w:customStyle="1" w:styleId="Caption">
    <w:name w:val="Caption"/>
    <w:basedOn w:val="a"/>
    <w:qFormat/>
    <w:rsid w:val="005C5CD6"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5C5CD6"/>
    <w:pPr>
      <w:suppressLineNumbers/>
    </w:pPr>
    <w:rPr>
      <w:rFonts w:ascii="Times New Roman" w:hAnsi="Times New Roman" w:cs="Lohit Devanagari"/>
    </w:rPr>
  </w:style>
  <w:style w:type="paragraph" w:customStyle="1" w:styleId="a9">
    <w:name w:val="Колонтитул"/>
    <w:basedOn w:val="a"/>
    <w:qFormat/>
    <w:rsid w:val="005C5CD6"/>
  </w:style>
  <w:style w:type="paragraph" w:customStyle="1" w:styleId="Header">
    <w:name w:val="Header"/>
    <w:basedOn w:val="a"/>
    <w:uiPriority w:val="99"/>
    <w:semiHidden/>
    <w:unhideWhenUsed/>
    <w:rsid w:val="003830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38307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dc:description/>
  <cp:lastModifiedBy>Rada</cp:lastModifiedBy>
  <cp:revision>8</cp:revision>
  <cp:lastPrinted>2021-11-03T08:23:00Z</cp:lastPrinted>
  <dcterms:created xsi:type="dcterms:W3CDTF">2021-11-03T07:16:00Z</dcterms:created>
  <dcterms:modified xsi:type="dcterms:W3CDTF">2021-11-29T13:31:00Z</dcterms:modified>
  <dc:language>uk-UA</dc:language>
</cp:coreProperties>
</file>