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8"/>
          <w:szCs w:val="28"/>
          <w:lang w:val="uk-UA"/>
        </w:rPr>
        <w:id w:val="918445357"/>
        <w:docPartObj>
          <w:docPartGallery w:val="Cover Pages"/>
          <w:docPartUnique/>
        </w:docPartObj>
      </w:sdtPr>
      <w:sdtEndPr>
        <w:rPr>
          <w:bCs/>
        </w:rPr>
      </w:sdtEndPr>
      <w:sdtContent>
        <w:p w:rsidR="00F618C9" w:rsidRDefault="007E17B8" w:rsidP="007E17B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 1</w:t>
          </w:r>
        </w:p>
        <w:p w:rsidR="004F24A8" w:rsidRDefault="004F24A8" w:rsidP="00BF2DBD">
          <w:pPr>
            <w:tabs>
              <w:tab w:val="left" w:pos="5670"/>
            </w:tabs>
            <w:spacing w:after="0"/>
            <w:ind w:left="5812"/>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4F24A8" w:rsidRDefault="004F24A8" w:rsidP="00BF2DBD">
          <w:pPr>
            <w:tabs>
              <w:tab w:val="left" w:pos="5670"/>
            </w:tabs>
            <w:spacing w:after="0"/>
            <w:ind w:left="5812"/>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рішенням Броварської </w:t>
          </w:r>
          <w:r w:rsidR="00665C9A">
            <w:rPr>
              <w:rFonts w:ascii="Times New Roman" w:hAnsi="Times New Roman" w:cs="Times New Roman"/>
              <w:sz w:val="28"/>
              <w:szCs w:val="28"/>
              <w:lang w:val="uk-UA"/>
            </w:rPr>
            <w:t>міської</w:t>
          </w:r>
          <w:r>
            <w:rPr>
              <w:rFonts w:ascii="Times New Roman" w:hAnsi="Times New Roman" w:cs="Times New Roman"/>
              <w:sz w:val="28"/>
              <w:szCs w:val="28"/>
              <w:lang w:val="uk-UA"/>
            </w:rPr>
            <w:t xml:space="preserve"> ради</w:t>
          </w:r>
          <w:r w:rsidR="007E17B8" w:rsidRPr="007E17B8">
            <w:rPr>
              <w:rFonts w:ascii="Times New Roman" w:hAnsi="Times New Roman" w:cs="Times New Roman"/>
              <w:sz w:val="28"/>
              <w:szCs w:val="28"/>
              <w:lang w:val="uk-UA"/>
            </w:rPr>
            <w:t xml:space="preserve"> </w:t>
          </w:r>
          <w:r w:rsidR="007E17B8">
            <w:rPr>
              <w:rFonts w:ascii="Times New Roman" w:hAnsi="Times New Roman" w:cs="Times New Roman"/>
              <w:sz w:val="28"/>
              <w:szCs w:val="28"/>
              <w:lang w:val="uk-UA"/>
            </w:rPr>
            <w:t>Броварського</w:t>
          </w:r>
        </w:p>
        <w:p w:rsidR="007E17B8" w:rsidRDefault="004F24A8" w:rsidP="007E17B8">
          <w:pPr>
            <w:tabs>
              <w:tab w:val="left" w:pos="5670"/>
            </w:tabs>
            <w:spacing w:after="0"/>
            <w:ind w:left="5812"/>
            <w:rPr>
              <w:rFonts w:ascii="Times New Roman" w:hAnsi="Times New Roman" w:cs="Times New Roman"/>
              <w:sz w:val="28"/>
              <w:szCs w:val="28"/>
              <w:lang w:val="uk-UA"/>
            </w:rPr>
          </w:pPr>
          <w:r>
            <w:rPr>
              <w:rFonts w:ascii="Times New Roman" w:hAnsi="Times New Roman" w:cs="Times New Roman"/>
              <w:sz w:val="28"/>
              <w:szCs w:val="28"/>
              <w:lang w:val="uk-UA"/>
            </w:rPr>
            <w:t>району</w:t>
          </w:r>
          <w:r w:rsidR="007E17B8" w:rsidRPr="007E17B8">
            <w:rPr>
              <w:rFonts w:ascii="Times New Roman" w:hAnsi="Times New Roman" w:cs="Times New Roman"/>
              <w:sz w:val="28"/>
              <w:szCs w:val="28"/>
              <w:lang w:val="uk-UA"/>
            </w:rPr>
            <w:t xml:space="preserve"> </w:t>
          </w:r>
          <w:r w:rsidR="007E17B8">
            <w:rPr>
              <w:rFonts w:ascii="Times New Roman" w:hAnsi="Times New Roman" w:cs="Times New Roman"/>
              <w:sz w:val="28"/>
              <w:szCs w:val="28"/>
              <w:lang w:val="uk-UA"/>
            </w:rPr>
            <w:t>Київської області</w:t>
          </w:r>
        </w:p>
        <w:p w:rsidR="00866670" w:rsidRDefault="00866670" w:rsidP="00BF2DBD">
          <w:pPr>
            <w:tabs>
              <w:tab w:val="left" w:pos="5670"/>
            </w:tabs>
            <w:spacing w:after="0"/>
            <w:ind w:left="5812"/>
            <w:rPr>
              <w:rFonts w:ascii="Times New Roman" w:hAnsi="Times New Roman" w:cs="Times New Roman"/>
              <w:sz w:val="28"/>
              <w:szCs w:val="28"/>
              <w:lang w:val="uk-UA"/>
            </w:rPr>
          </w:pPr>
          <w:r>
            <w:rPr>
              <w:rFonts w:ascii="Times New Roman" w:hAnsi="Times New Roman" w:cs="Times New Roman"/>
              <w:sz w:val="28"/>
              <w:szCs w:val="28"/>
              <w:lang w:val="uk-UA"/>
            </w:rPr>
            <w:t>від 04.03.2021 р.</w:t>
          </w:r>
        </w:p>
        <w:p w:rsidR="004F24A8" w:rsidRDefault="00866670" w:rsidP="00BF2DBD">
          <w:pPr>
            <w:tabs>
              <w:tab w:val="left" w:pos="5670"/>
            </w:tabs>
            <w:spacing w:after="0"/>
            <w:ind w:left="5812"/>
            <w:rPr>
              <w:rFonts w:ascii="Times New Roman" w:hAnsi="Times New Roman" w:cs="Times New Roman"/>
              <w:sz w:val="28"/>
              <w:szCs w:val="28"/>
              <w:lang w:val="uk-UA"/>
            </w:rPr>
          </w:pPr>
          <w:r>
            <w:rPr>
              <w:rFonts w:ascii="Times New Roman" w:hAnsi="Times New Roman" w:cs="Times New Roman"/>
              <w:sz w:val="28"/>
              <w:szCs w:val="28"/>
              <w:lang w:val="uk-UA"/>
            </w:rPr>
            <w:t>№ 53-03-08</w:t>
          </w:r>
        </w:p>
        <w:p w:rsidR="004F24A8" w:rsidRPr="00611240" w:rsidRDefault="007E17B8" w:rsidP="00BF2DBD">
          <w:pPr>
            <w:tabs>
              <w:tab w:val="left" w:pos="5670"/>
            </w:tabs>
            <w:spacing w:after="0"/>
            <w:ind w:left="5812"/>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24A8">
            <w:rPr>
              <w:rFonts w:ascii="Times New Roman" w:hAnsi="Times New Roman" w:cs="Times New Roman"/>
              <w:sz w:val="28"/>
              <w:szCs w:val="28"/>
              <w:lang w:val="uk-UA"/>
            </w:rPr>
            <w:t xml:space="preserve"> </w:t>
          </w: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F618C9">
          <w:pPr>
            <w:tabs>
              <w:tab w:val="left" w:pos="2865"/>
            </w:tabs>
            <w:spacing w:after="0"/>
            <w:ind w:firstLine="567"/>
            <w:rPr>
              <w:rFonts w:ascii="Times New Roman" w:hAnsi="Times New Roman" w:cs="Times New Roman"/>
              <w:b/>
              <w:sz w:val="28"/>
              <w:szCs w:val="28"/>
              <w:lang w:val="uk-UA"/>
            </w:rPr>
          </w:pPr>
        </w:p>
        <w:p w:rsidR="00F618C9" w:rsidRDefault="00F618C9" w:rsidP="00BF2DBD">
          <w:pPr>
            <w:tabs>
              <w:tab w:val="left" w:pos="2865"/>
            </w:tabs>
            <w:spacing w:after="0"/>
            <w:ind w:firstLine="567"/>
            <w:jc w:val="center"/>
            <w:rPr>
              <w:rFonts w:ascii="Times New Roman" w:hAnsi="Times New Roman" w:cs="Times New Roman"/>
              <w:b/>
              <w:sz w:val="48"/>
              <w:szCs w:val="28"/>
              <w:lang w:val="uk-UA"/>
            </w:rPr>
          </w:pPr>
          <w:r>
            <w:rPr>
              <w:rFonts w:ascii="Times New Roman" w:hAnsi="Times New Roman" w:cs="Times New Roman"/>
              <w:b/>
              <w:sz w:val="48"/>
              <w:szCs w:val="28"/>
              <w:lang w:val="uk-UA"/>
            </w:rPr>
            <w:t>Положення</w:t>
          </w:r>
        </w:p>
        <w:p w:rsidR="00F618C9" w:rsidRDefault="00F618C9" w:rsidP="00BF2DBD">
          <w:pPr>
            <w:tabs>
              <w:tab w:val="left" w:pos="2865"/>
            </w:tabs>
            <w:spacing w:after="0"/>
            <w:ind w:firstLine="567"/>
            <w:jc w:val="center"/>
            <w:rPr>
              <w:rFonts w:ascii="Times New Roman" w:hAnsi="Times New Roman" w:cs="Times New Roman"/>
              <w:b/>
              <w:sz w:val="48"/>
              <w:szCs w:val="28"/>
              <w:lang w:val="uk-UA"/>
            </w:rPr>
          </w:pPr>
          <w:r>
            <w:rPr>
              <w:rFonts w:ascii="Times New Roman" w:hAnsi="Times New Roman" w:cs="Times New Roman"/>
              <w:b/>
              <w:sz w:val="48"/>
              <w:szCs w:val="28"/>
              <w:lang w:val="uk-UA"/>
            </w:rPr>
            <w:t>про Міський центр</w:t>
          </w:r>
          <w:r w:rsidR="007E17B8">
            <w:rPr>
              <w:rFonts w:ascii="Times New Roman" w:hAnsi="Times New Roman" w:cs="Times New Roman"/>
              <w:b/>
              <w:sz w:val="48"/>
              <w:szCs w:val="28"/>
              <w:lang w:val="uk-UA"/>
            </w:rPr>
            <w:t xml:space="preserve"> </w:t>
          </w:r>
          <w:r w:rsidR="00A56BF2">
            <w:rPr>
              <w:rFonts w:ascii="Times New Roman" w:hAnsi="Times New Roman" w:cs="Times New Roman"/>
              <w:b/>
              <w:sz w:val="48"/>
              <w:szCs w:val="28"/>
              <w:lang w:val="uk-UA"/>
            </w:rPr>
            <w:t>компле</w:t>
          </w:r>
          <w:r w:rsidR="003F4DF2">
            <w:rPr>
              <w:rFonts w:ascii="Times New Roman" w:hAnsi="Times New Roman" w:cs="Times New Roman"/>
              <w:b/>
              <w:sz w:val="48"/>
              <w:szCs w:val="28"/>
              <w:lang w:val="uk-UA"/>
            </w:rPr>
            <w:t xml:space="preserve">ксної реабілітації дітей </w:t>
          </w:r>
          <w:r w:rsidR="00665C9A">
            <w:rPr>
              <w:rFonts w:ascii="Times New Roman" w:hAnsi="Times New Roman" w:cs="Times New Roman"/>
              <w:b/>
              <w:sz w:val="48"/>
              <w:szCs w:val="28"/>
              <w:lang w:val="uk-UA"/>
            </w:rPr>
            <w:t>з інвалідністю</w:t>
          </w:r>
        </w:p>
        <w:p w:rsidR="00F618C9" w:rsidRDefault="00F618C9" w:rsidP="00BF2DBD">
          <w:pPr>
            <w:tabs>
              <w:tab w:val="left" w:pos="2865"/>
            </w:tabs>
            <w:spacing w:after="0"/>
            <w:ind w:firstLine="567"/>
            <w:jc w:val="center"/>
            <w:rPr>
              <w:rFonts w:ascii="Times New Roman" w:hAnsi="Times New Roman" w:cs="Times New Roman"/>
              <w:b/>
              <w:sz w:val="48"/>
              <w:szCs w:val="28"/>
              <w:lang w:val="uk-UA"/>
            </w:rPr>
          </w:pPr>
          <w:r>
            <w:rPr>
              <w:rFonts w:ascii="Times New Roman" w:hAnsi="Times New Roman" w:cs="Times New Roman"/>
              <w:b/>
              <w:sz w:val="48"/>
              <w:szCs w:val="28"/>
              <w:lang w:val="uk-UA"/>
            </w:rPr>
            <w:t>Броварської міської ради</w:t>
          </w:r>
        </w:p>
        <w:p w:rsidR="00D26B17" w:rsidRDefault="00D26B17" w:rsidP="00BF2DBD">
          <w:pPr>
            <w:tabs>
              <w:tab w:val="left" w:pos="2865"/>
            </w:tabs>
            <w:spacing w:after="0"/>
            <w:ind w:firstLine="567"/>
            <w:jc w:val="center"/>
            <w:rPr>
              <w:rFonts w:ascii="Times New Roman" w:hAnsi="Times New Roman" w:cs="Times New Roman"/>
              <w:b/>
              <w:sz w:val="48"/>
              <w:szCs w:val="28"/>
              <w:lang w:val="uk-UA"/>
            </w:rPr>
          </w:pPr>
          <w:r>
            <w:rPr>
              <w:rFonts w:ascii="Times New Roman" w:hAnsi="Times New Roman" w:cs="Times New Roman"/>
              <w:b/>
              <w:sz w:val="48"/>
              <w:szCs w:val="28"/>
              <w:lang w:val="uk-UA"/>
            </w:rPr>
            <w:t>Броварського району</w:t>
          </w:r>
        </w:p>
        <w:p w:rsidR="00D26B17" w:rsidRDefault="00D26B17" w:rsidP="00BF2DBD">
          <w:pPr>
            <w:tabs>
              <w:tab w:val="left" w:pos="2865"/>
            </w:tabs>
            <w:spacing w:after="0"/>
            <w:ind w:firstLine="567"/>
            <w:jc w:val="center"/>
            <w:rPr>
              <w:rFonts w:ascii="Times New Roman" w:hAnsi="Times New Roman" w:cs="Times New Roman"/>
              <w:b/>
              <w:sz w:val="48"/>
              <w:szCs w:val="28"/>
              <w:lang w:val="uk-UA"/>
            </w:rPr>
          </w:pPr>
          <w:r>
            <w:rPr>
              <w:rFonts w:ascii="Times New Roman" w:hAnsi="Times New Roman" w:cs="Times New Roman"/>
              <w:b/>
              <w:sz w:val="48"/>
              <w:szCs w:val="28"/>
              <w:lang w:val="uk-UA"/>
            </w:rPr>
            <w:t>Київської області</w:t>
          </w:r>
        </w:p>
        <w:p w:rsidR="00F618C9" w:rsidRDefault="00F618C9" w:rsidP="00F618C9">
          <w:pPr>
            <w:spacing w:after="0"/>
            <w:ind w:firstLine="567"/>
            <w:rPr>
              <w:rFonts w:ascii="Times New Roman" w:eastAsia="Calibri" w:hAnsi="Times New Roman" w:cs="Times New Roman"/>
              <w:b/>
              <w:bCs/>
              <w:color w:val="C0504D" w:themeColor="accent2"/>
              <w:kern w:val="2"/>
              <w:sz w:val="28"/>
              <w:szCs w:val="28"/>
              <w:lang w:val="uk-UA" w:eastAsia="zh-CN"/>
            </w:rPr>
          </w:pPr>
        </w:p>
        <w:p w:rsidR="00F618C9" w:rsidRDefault="00F618C9" w:rsidP="00F618C9">
          <w:pPr>
            <w:spacing w:after="0"/>
            <w:ind w:firstLine="567"/>
            <w:rPr>
              <w:rFonts w:ascii="Times New Roman" w:eastAsia="Calibri" w:hAnsi="Times New Roman" w:cs="Times New Roman"/>
              <w:b/>
              <w:bCs/>
              <w:color w:val="C0504D" w:themeColor="accent2"/>
              <w:kern w:val="2"/>
              <w:sz w:val="28"/>
              <w:szCs w:val="28"/>
              <w:lang w:val="uk-UA" w:eastAsia="zh-CN"/>
            </w:rPr>
          </w:pPr>
        </w:p>
        <w:p w:rsidR="00F618C9" w:rsidRDefault="00F618C9" w:rsidP="00F618C9">
          <w:pPr>
            <w:spacing w:after="0"/>
            <w:ind w:firstLine="567"/>
            <w:rPr>
              <w:rFonts w:ascii="Times New Roman" w:eastAsia="Calibri" w:hAnsi="Times New Roman" w:cs="Times New Roman"/>
              <w:b/>
              <w:bCs/>
              <w:color w:val="C0504D" w:themeColor="accent2"/>
              <w:kern w:val="2"/>
              <w:sz w:val="28"/>
              <w:szCs w:val="28"/>
              <w:lang w:val="uk-UA" w:eastAsia="zh-CN"/>
            </w:rPr>
          </w:pPr>
        </w:p>
        <w:p w:rsidR="00F618C9" w:rsidRDefault="00F618C9"/>
        <w:p w:rsidR="006E6E8D" w:rsidRDefault="006E6E8D" w:rsidP="006E6E8D">
          <w:pPr>
            <w:spacing w:after="0"/>
          </w:pPr>
        </w:p>
        <w:p w:rsidR="006E6E8D" w:rsidRDefault="006E6E8D" w:rsidP="006E6E8D">
          <w:pPr>
            <w:spacing w:after="0"/>
          </w:pPr>
        </w:p>
        <w:p w:rsidR="006E6E8D" w:rsidRDefault="006E6E8D" w:rsidP="006E6E8D">
          <w:pPr>
            <w:spacing w:after="0"/>
          </w:pPr>
        </w:p>
        <w:p w:rsidR="006E6E8D" w:rsidRDefault="006E6E8D" w:rsidP="006E6E8D">
          <w:pPr>
            <w:spacing w:after="0"/>
          </w:pPr>
        </w:p>
        <w:p w:rsidR="006E6E8D" w:rsidRDefault="006E6E8D" w:rsidP="006E6E8D">
          <w:pPr>
            <w:spacing w:after="0"/>
          </w:pPr>
        </w:p>
        <w:p w:rsidR="006E6E8D" w:rsidRPr="004F24A8" w:rsidRDefault="006E6E8D" w:rsidP="006E6E8D">
          <w:pPr>
            <w:spacing w:after="0"/>
            <w:rPr>
              <w:lang w:val="uk-UA"/>
            </w:rPr>
          </w:pPr>
        </w:p>
        <w:p w:rsidR="00D8643C" w:rsidRDefault="00D8643C" w:rsidP="006E6E8D">
          <w:pPr>
            <w:spacing w:after="0"/>
          </w:pPr>
        </w:p>
        <w:p w:rsidR="006E6E8D" w:rsidRDefault="006E6E8D" w:rsidP="006E6E8D">
          <w:pPr>
            <w:spacing w:after="0"/>
          </w:pPr>
        </w:p>
        <w:p w:rsidR="006E6E8D" w:rsidRDefault="006E6E8D" w:rsidP="00BF2DBD">
          <w:pPr>
            <w:spacing w:after="0"/>
            <w:jc w:val="center"/>
          </w:pPr>
        </w:p>
        <w:p w:rsidR="006E6E8D" w:rsidRPr="007E17B8" w:rsidRDefault="006E6E8D" w:rsidP="007E17B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rPr>
            <w:t>м</w:t>
          </w:r>
          <w:r w:rsidRPr="006E6E8D">
            <w:rPr>
              <w:rFonts w:ascii="Times New Roman" w:hAnsi="Times New Roman" w:cs="Times New Roman"/>
              <w:sz w:val="28"/>
              <w:szCs w:val="28"/>
            </w:rPr>
            <w:t>.Бровари</w:t>
          </w:r>
          <w:r w:rsidR="007E17B8">
            <w:rPr>
              <w:rFonts w:ascii="Times New Roman" w:hAnsi="Times New Roman" w:cs="Times New Roman"/>
              <w:sz w:val="28"/>
              <w:szCs w:val="28"/>
              <w:lang w:val="uk-UA"/>
            </w:rPr>
            <w:t xml:space="preserve"> </w:t>
          </w:r>
        </w:p>
        <w:p w:rsidR="00F618C9" w:rsidRPr="006E6E8D" w:rsidRDefault="006E6E8D" w:rsidP="00BF2DBD">
          <w:pPr>
            <w:spacing w:after="0"/>
            <w:jc w:val="center"/>
            <w:rPr>
              <w:rFonts w:ascii="Times New Roman" w:hAnsi="Times New Roman" w:cs="Times New Roman"/>
              <w:b/>
              <w:sz w:val="28"/>
              <w:szCs w:val="28"/>
              <w:lang w:val="uk-UA"/>
            </w:rPr>
          </w:pPr>
          <w:r>
            <w:rPr>
              <w:rFonts w:ascii="Times New Roman" w:hAnsi="Times New Roman" w:cs="Times New Roman"/>
              <w:sz w:val="28"/>
              <w:szCs w:val="28"/>
            </w:rPr>
            <w:t>2021р.</w:t>
          </w:r>
        </w:p>
      </w:sdtContent>
    </w:sdt>
    <w:p w:rsidR="007E17B8" w:rsidRDefault="007E17B8" w:rsidP="00F618C9">
      <w:pPr>
        <w:pStyle w:val="1"/>
        <w:jc w:val="center"/>
        <w:rPr>
          <w:color w:val="000000" w:themeColor="text1"/>
          <w:lang w:val="uk-UA"/>
        </w:rPr>
      </w:pPr>
    </w:p>
    <w:p w:rsidR="00C43513" w:rsidRPr="00C43513" w:rsidRDefault="00C43513" w:rsidP="00F618C9">
      <w:pPr>
        <w:pStyle w:val="1"/>
        <w:jc w:val="center"/>
        <w:rPr>
          <w:color w:val="000000" w:themeColor="text1"/>
          <w:lang w:val="uk-UA"/>
        </w:rPr>
      </w:pPr>
      <w:r w:rsidRPr="00C43513">
        <w:rPr>
          <w:color w:val="000000" w:themeColor="text1"/>
          <w:lang w:val="uk-UA"/>
        </w:rPr>
        <w:t>1.Загальні положення</w:t>
      </w:r>
    </w:p>
    <w:p w:rsidR="00C43513" w:rsidRDefault="00C43513" w:rsidP="00C43513">
      <w:pPr>
        <w:pStyle w:val="a5"/>
        <w:spacing w:line="276" w:lineRule="auto"/>
        <w:ind w:firstLine="567"/>
        <w:rPr>
          <w:rFonts w:ascii="Times New Roman" w:hAnsi="Times New Roman" w:cs="Times New Roman"/>
          <w:sz w:val="28"/>
          <w:szCs w:val="28"/>
          <w:lang w:val="uk-UA"/>
        </w:rPr>
      </w:pP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 Центр комплексної реабілітації для дітей</w:t>
      </w:r>
      <w:r w:rsidR="00665C9A">
        <w:rPr>
          <w:rFonts w:ascii="Times New Roman" w:hAnsi="Times New Roman" w:cs="Times New Roman"/>
          <w:color w:val="000000" w:themeColor="text1"/>
          <w:sz w:val="28"/>
          <w:szCs w:val="28"/>
          <w:lang w:val="uk-UA"/>
        </w:rPr>
        <w:t xml:space="preserve"> з інвалідністю</w:t>
      </w:r>
      <w:r>
        <w:rPr>
          <w:rFonts w:ascii="Times New Roman" w:hAnsi="Times New Roman" w:cs="Times New Roman"/>
          <w:color w:val="000000" w:themeColor="text1"/>
          <w:sz w:val="28"/>
          <w:szCs w:val="28"/>
          <w:lang w:val="uk-UA"/>
        </w:rPr>
        <w:t xml:space="preserve"> Броварської міської ради</w:t>
      </w:r>
      <w:r w:rsidR="00D26B17">
        <w:rPr>
          <w:rFonts w:ascii="Times New Roman" w:hAnsi="Times New Roman" w:cs="Times New Roman"/>
          <w:color w:val="000000" w:themeColor="text1"/>
          <w:sz w:val="28"/>
          <w:szCs w:val="28"/>
          <w:lang w:val="uk-UA"/>
        </w:rPr>
        <w:t xml:space="preserve"> Броварського району Київської області</w:t>
      </w:r>
      <w:r>
        <w:rPr>
          <w:rFonts w:ascii="Times New Roman" w:hAnsi="Times New Roman" w:cs="Times New Roman"/>
          <w:color w:val="000000" w:themeColor="text1"/>
          <w:sz w:val="28"/>
          <w:szCs w:val="28"/>
          <w:lang w:val="uk-UA"/>
        </w:rPr>
        <w:t xml:space="preserve"> (далі -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дітей, які мають стійкі порушення розвитку та належать до групи ризику щодо отримання інвалідності, а також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 Засновником Центру є Броварська  мі</w:t>
      </w:r>
      <w:r w:rsidR="00D26B17">
        <w:rPr>
          <w:rFonts w:ascii="Times New Roman" w:hAnsi="Times New Roman" w:cs="Times New Roman"/>
          <w:color w:val="000000" w:themeColor="text1"/>
          <w:sz w:val="28"/>
          <w:szCs w:val="28"/>
          <w:lang w:val="uk-UA"/>
        </w:rPr>
        <w:t>ська рада</w:t>
      </w:r>
      <w:r w:rsidR="006E6E8D">
        <w:rPr>
          <w:rFonts w:ascii="Times New Roman" w:hAnsi="Times New Roman" w:cs="Times New Roman"/>
          <w:color w:val="000000" w:themeColor="text1"/>
          <w:sz w:val="28"/>
          <w:szCs w:val="28"/>
          <w:lang w:val="uk-UA"/>
        </w:rPr>
        <w:t xml:space="preserve"> Броварського району Київської області</w:t>
      </w:r>
      <w:r>
        <w:rPr>
          <w:rFonts w:ascii="Times New Roman" w:hAnsi="Times New Roman" w:cs="Times New Roman"/>
          <w:color w:val="000000" w:themeColor="text1"/>
          <w:sz w:val="28"/>
          <w:szCs w:val="28"/>
          <w:lang w:val="uk-UA"/>
        </w:rPr>
        <w:t>( далі – Засновник).</w:t>
      </w:r>
    </w:p>
    <w:p w:rsidR="00C43513" w:rsidRDefault="00A56BF2" w:rsidP="00C43513">
      <w:pPr>
        <w:pStyle w:val="a5"/>
        <w:spacing w:line="276" w:lineRule="auto"/>
        <w:ind w:firstLine="567"/>
        <w:jc w:val="both"/>
        <w:rPr>
          <w:rFonts w:ascii="Times New Roman" w:eastAsia="Calibri"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1.3.  Г</w:t>
      </w:r>
      <w:r w:rsidR="00C43513">
        <w:rPr>
          <w:rFonts w:ascii="Times New Roman" w:hAnsi="Times New Roman" w:cs="Times New Roman"/>
          <w:color w:val="000000" w:themeColor="text1"/>
          <w:sz w:val="28"/>
          <w:szCs w:val="28"/>
          <w:lang w:val="uk-UA"/>
        </w:rPr>
        <w:t>оловним розпорядником бюджет</w:t>
      </w:r>
      <w:r>
        <w:rPr>
          <w:rFonts w:ascii="Times New Roman" w:hAnsi="Times New Roman" w:cs="Times New Roman"/>
          <w:color w:val="000000" w:themeColor="text1"/>
          <w:sz w:val="28"/>
          <w:szCs w:val="28"/>
          <w:lang w:val="uk-UA"/>
        </w:rPr>
        <w:t xml:space="preserve">них коштів є Управління </w:t>
      </w:r>
      <w:r w:rsidR="00C43513">
        <w:rPr>
          <w:rFonts w:ascii="Times New Roman" w:hAnsi="Times New Roman" w:cs="Times New Roman"/>
          <w:color w:val="000000" w:themeColor="text1"/>
          <w:sz w:val="28"/>
          <w:szCs w:val="28"/>
          <w:lang w:val="uk-UA"/>
        </w:rPr>
        <w:t xml:space="preserve"> соціального захисту нас</w:t>
      </w:r>
      <w:r w:rsidR="00D26B17">
        <w:rPr>
          <w:rFonts w:ascii="Times New Roman" w:hAnsi="Times New Roman" w:cs="Times New Roman"/>
          <w:color w:val="000000" w:themeColor="text1"/>
          <w:sz w:val="28"/>
          <w:szCs w:val="28"/>
          <w:lang w:val="uk-UA"/>
        </w:rPr>
        <w:t>елення Броварської міської ради</w:t>
      </w:r>
      <w:r w:rsidR="006E6E8D">
        <w:rPr>
          <w:rFonts w:ascii="Times New Roman" w:hAnsi="Times New Roman" w:cs="Times New Roman"/>
          <w:color w:val="000000" w:themeColor="text1"/>
          <w:sz w:val="28"/>
          <w:szCs w:val="28"/>
          <w:lang w:val="uk-UA"/>
        </w:rPr>
        <w:t xml:space="preserve"> Броварського району Київської області</w:t>
      </w:r>
      <w:r w:rsidR="00C43513">
        <w:rPr>
          <w:rFonts w:ascii="Times New Roman" w:hAnsi="Times New Roman" w:cs="Times New Roman"/>
          <w:color w:val="000000" w:themeColor="text1"/>
          <w:sz w:val="28"/>
          <w:szCs w:val="28"/>
          <w:lang w:val="uk-UA"/>
        </w:rPr>
        <w:t xml:space="preserve">( далі - </w:t>
      </w:r>
      <w:r>
        <w:rPr>
          <w:rFonts w:ascii="Times New Roman" w:eastAsia="Calibri" w:hAnsi="Times New Roman" w:cs="Times New Roman"/>
          <w:color w:val="000000" w:themeColor="text1"/>
          <w:sz w:val="28"/>
          <w:szCs w:val="28"/>
          <w:lang w:val="uk-UA" w:eastAsia="ru-RU"/>
        </w:rPr>
        <w:t xml:space="preserve"> У</w:t>
      </w:r>
      <w:r w:rsidR="00C43513">
        <w:rPr>
          <w:rFonts w:ascii="Times New Roman" w:eastAsia="Calibri" w:hAnsi="Times New Roman" w:cs="Times New Roman"/>
          <w:color w:val="000000" w:themeColor="text1"/>
          <w:sz w:val="28"/>
          <w:szCs w:val="28"/>
          <w:lang w:val="uk-UA" w:eastAsia="ru-RU"/>
        </w:rPr>
        <w:t>правління</w:t>
      </w:r>
      <w:r>
        <w:rPr>
          <w:rFonts w:ascii="Times New Roman" w:eastAsia="Calibri" w:hAnsi="Times New Roman" w:cs="Times New Roman"/>
          <w:color w:val="000000" w:themeColor="text1"/>
          <w:sz w:val="28"/>
          <w:szCs w:val="28"/>
          <w:lang w:val="uk-UA" w:eastAsia="ru-RU"/>
        </w:rPr>
        <w:t xml:space="preserve"> соціального захисту населення БМР</w:t>
      </w:r>
      <w:r w:rsidR="00C43513">
        <w:rPr>
          <w:rFonts w:ascii="Times New Roman" w:eastAsia="Calibri" w:hAnsi="Times New Roman" w:cs="Times New Roman"/>
          <w:color w:val="000000" w:themeColor="text1"/>
          <w:sz w:val="28"/>
          <w:szCs w:val="28"/>
          <w:lang w:val="uk-UA" w:eastAsia="ru-RU"/>
        </w:rPr>
        <w:t>).</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1.4. Найменування та місцезнаходження Центру:</w:t>
      </w:r>
    </w:p>
    <w:p w:rsidR="00C43513" w:rsidRDefault="00C43513" w:rsidP="00C43513">
      <w:pPr>
        <w:pStyle w:val="a5"/>
        <w:numPr>
          <w:ilvl w:val="0"/>
          <w:numId w:val="1"/>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повна назва українською мовою - Міський  центр комплексної реабілітації дітей</w:t>
      </w:r>
      <w:r w:rsidR="007E17B8">
        <w:rPr>
          <w:rFonts w:ascii="Times New Roman" w:hAnsi="Times New Roman" w:cs="Times New Roman"/>
          <w:color w:val="000000" w:themeColor="text1"/>
          <w:sz w:val="28"/>
          <w:szCs w:val="28"/>
          <w:lang w:val="uk-UA"/>
        </w:rPr>
        <w:t xml:space="preserve"> </w:t>
      </w:r>
      <w:r w:rsidR="00DF38C1">
        <w:rPr>
          <w:rFonts w:ascii="Times New Roman" w:hAnsi="Times New Roman" w:cs="Times New Roman"/>
          <w:color w:val="000000" w:themeColor="text1"/>
          <w:sz w:val="28"/>
          <w:szCs w:val="28"/>
          <w:lang w:val="uk-UA"/>
        </w:rPr>
        <w:t xml:space="preserve">з інвалідністю </w:t>
      </w:r>
      <w:r>
        <w:rPr>
          <w:rFonts w:ascii="Times New Roman" w:hAnsi="Times New Roman" w:cs="Times New Roman"/>
          <w:color w:val="000000" w:themeColor="text1"/>
          <w:sz w:val="28"/>
          <w:szCs w:val="28"/>
          <w:lang w:val="uk-UA"/>
        </w:rPr>
        <w:t>Броварської міської ради</w:t>
      </w:r>
      <w:r w:rsidR="007E17B8">
        <w:rPr>
          <w:rFonts w:ascii="Times New Roman" w:hAnsi="Times New Roman" w:cs="Times New Roman"/>
          <w:color w:val="000000" w:themeColor="text1"/>
          <w:sz w:val="28"/>
          <w:szCs w:val="28"/>
          <w:lang w:val="uk-UA"/>
        </w:rPr>
        <w:t xml:space="preserve"> </w:t>
      </w:r>
      <w:r w:rsidR="00D26B17">
        <w:rPr>
          <w:rFonts w:ascii="Times New Roman" w:hAnsi="Times New Roman" w:cs="Times New Roman"/>
          <w:color w:val="000000" w:themeColor="text1"/>
          <w:sz w:val="28"/>
          <w:szCs w:val="28"/>
          <w:lang w:val="uk-UA"/>
        </w:rPr>
        <w:t xml:space="preserve">Броварського району Київської області </w:t>
      </w:r>
      <w:r>
        <w:rPr>
          <w:rFonts w:ascii="Times New Roman" w:hAnsi="Times New Roman" w:cs="Times New Roman"/>
          <w:color w:val="000000" w:themeColor="text1"/>
          <w:sz w:val="28"/>
          <w:szCs w:val="28"/>
          <w:lang w:val="uk-UA"/>
        </w:rPr>
        <w:t>.</w:t>
      </w:r>
    </w:p>
    <w:p w:rsidR="00C43513" w:rsidRDefault="00C43513" w:rsidP="00C43513">
      <w:pPr>
        <w:pStyle w:val="a5"/>
        <w:numPr>
          <w:ilvl w:val="0"/>
          <w:numId w:val="1"/>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скорочена назва – Центр комплексної реабілітації дітей</w:t>
      </w:r>
      <w:r w:rsidR="007E17B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 інвалідн</w:t>
      </w:r>
      <w:r w:rsidR="002F3F32">
        <w:rPr>
          <w:rFonts w:ascii="Times New Roman" w:hAnsi="Times New Roman" w:cs="Times New Roman"/>
          <w:color w:val="000000" w:themeColor="text1"/>
          <w:sz w:val="28"/>
          <w:szCs w:val="28"/>
          <w:lang w:val="uk-UA"/>
        </w:rPr>
        <w:t>істю (ЦКРДІ</w:t>
      </w:r>
      <w:r>
        <w:rPr>
          <w:rFonts w:ascii="Times New Roman" w:hAnsi="Times New Roman" w:cs="Times New Roman"/>
          <w:color w:val="000000" w:themeColor="text1"/>
          <w:sz w:val="28"/>
          <w:szCs w:val="28"/>
          <w:lang w:val="uk-UA"/>
        </w:rPr>
        <w:t>) .</w:t>
      </w:r>
    </w:p>
    <w:p w:rsidR="00C43513" w:rsidRDefault="00C43513" w:rsidP="00C43513">
      <w:pPr>
        <w:pStyle w:val="a5"/>
        <w:numPr>
          <w:ilvl w:val="0"/>
          <w:numId w:val="1"/>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юридична адреса Центру: 07400, Київська область,</w:t>
      </w:r>
      <w:r w:rsidR="00A56BF2">
        <w:rPr>
          <w:rFonts w:ascii="Times New Roman" w:hAnsi="Times New Roman" w:cs="Times New Roman"/>
          <w:color w:val="000000" w:themeColor="text1"/>
          <w:sz w:val="28"/>
          <w:szCs w:val="28"/>
          <w:lang w:val="uk-UA"/>
        </w:rPr>
        <w:t xml:space="preserve"> Броварський район,</w:t>
      </w:r>
      <w:r>
        <w:rPr>
          <w:rFonts w:ascii="Times New Roman" w:hAnsi="Times New Roman" w:cs="Times New Roman"/>
          <w:color w:val="000000" w:themeColor="text1"/>
          <w:sz w:val="28"/>
          <w:szCs w:val="28"/>
          <w:lang w:val="uk-UA"/>
        </w:rPr>
        <w:t xml:space="preserve"> місто Бровари, вулиця Гагаріна 8-А.</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1.5. Це Положення розроблено відповідно до Типового положення</w:t>
      </w:r>
      <w:r w:rsidR="002F3F32">
        <w:rPr>
          <w:rFonts w:ascii="Times New Roman" w:hAnsi="Times New Roman" w:cs="Times New Roman"/>
          <w:color w:val="000000" w:themeColor="text1"/>
          <w:sz w:val="28"/>
          <w:szCs w:val="28"/>
          <w:lang w:val="uk-UA"/>
        </w:rPr>
        <w:t xml:space="preserve"> «П</w:t>
      </w:r>
      <w:r>
        <w:rPr>
          <w:rFonts w:ascii="Times New Roman" w:hAnsi="Times New Roman" w:cs="Times New Roman"/>
          <w:color w:val="000000" w:themeColor="text1"/>
          <w:sz w:val="28"/>
          <w:szCs w:val="28"/>
          <w:lang w:val="uk-UA"/>
        </w:rPr>
        <w:t>ро центр комплексної реабілітації для осіб з інвалідністю</w:t>
      </w:r>
      <w:r w:rsidR="002F3F32">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затвердженого наказом Міністерства соціальної політики України № 855 від 09.08.2016 року, зареєстрованого в Міністерстві юстиції України 01 вересня 20</w:t>
      </w:r>
      <w:r w:rsidR="00F858E2">
        <w:rPr>
          <w:rFonts w:ascii="Times New Roman" w:hAnsi="Times New Roman" w:cs="Times New Roman"/>
          <w:color w:val="000000" w:themeColor="text1"/>
          <w:sz w:val="28"/>
          <w:szCs w:val="28"/>
          <w:lang w:val="uk-UA"/>
        </w:rPr>
        <w:t>16 року за № 1209/29339.</w:t>
      </w:r>
      <w:r>
        <w:rPr>
          <w:rFonts w:ascii="Times New Roman" w:hAnsi="Times New Roman" w:cs="Times New Roman"/>
          <w:color w:val="000000" w:themeColor="text1"/>
          <w:sz w:val="28"/>
          <w:szCs w:val="28"/>
          <w:lang w:val="uk-UA"/>
        </w:rPr>
        <w:t xml:space="preserve"> Положення та його структура узгоджується  та затверджується Засновником. </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1.6. Центр здійснює некомерційну господарську діяльність (без мети отримання прибутку).</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1.7. Центр забезпечує тимчасове чотирьохгодинне перебування дітей з інвалідністю, дітей групи ризику щодо отримання інвалідності, а також осіб з </w:t>
      </w:r>
      <w:r>
        <w:rPr>
          <w:rFonts w:ascii="Times New Roman" w:hAnsi="Times New Roman" w:cs="Times New Roman"/>
          <w:color w:val="000000" w:themeColor="text1"/>
          <w:sz w:val="28"/>
          <w:szCs w:val="28"/>
          <w:lang w:val="uk-UA"/>
        </w:rPr>
        <w:lastRenderedPageBreak/>
        <w:t>інвалідністю, які мають медичні показання і потребують спеціальних умов для одержання ними комплексу реабілітаційних послуг на безоплатній основі.</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1.8. Центр розміщується на території зі спеціально пристосованими приміщеннями, які відповідають державним будівельним нормам і правилам, санітарним нормам і правилам, протипожежним вимогам, техніці безпеки, має всі види комунального благоустрою.</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1.9. Центр у своїй діяльності керується </w:t>
      </w:r>
      <w:r w:rsidRPr="00611240">
        <w:rPr>
          <w:rFonts w:ascii="Times New Roman" w:hAnsi="Times New Roman" w:cs="Times New Roman"/>
          <w:sz w:val="28"/>
          <w:lang w:val="uk-UA"/>
        </w:rPr>
        <w:t>Конституцією України</w:t>
      </w:r>
      <w:r w:rsidR="00F858E2">
        <w:rPr>
          <w:rFonts w:ascii="Times New Roman" w:hAnsi="Times New Roman" w:cs="Times New Roman"/>
          <w:color w:val="000000" w:themeColor="text1"/>
          <w:sz w:val="28"/>
          <w:szCs w:val="28"/>
          <w:lang w:val="uk-UA"/>
        </w:rPr>
        <w:t>, законами України, у</w:t>
      </w:r>
      <w:r>
        <w:rPr>
          <w:rFonts w:ascii="Times New Roman" w:hAnsi="Times New Roman" w:cs="Times New Roman"/>
          <w:color w:val="000000" w:themeColor="text1"/>
          <w:sz w:val="28"/>
          <w:szCs w:val="28"/>
          <w:lang w:val="uk-UA"/>
        </w:rPr>
        <w:t>казами Президента України, постановами Верховної Ради України, актами Кабінету Міністрів України, іншими актами законодавства України, наказами Міністерства соціальної політики України, рішеннями Броварської міської ради</w:t>
      </w:r>
      <w:r w:rsidR="006E6E8D">
        <w:rPr>
          <w:rFonts w:ascii="Times New Roman" w:hAnsi="Times New Roman" w:cs="Times New Roman"/>
          <w:color w:val="000000" w:themeColor="text1"/>
          <w:sz w:val="28"/>
          <w:szCs w:val="28"/>
          <w:lang w:val="uk-UA"/>
        </w:rPr>
        <w:t xml:space="preserve"> Броварського району Київської області ( далі</w:t>
      </w:r>
      <w:r w:rsidR="007E17B8">
        <w:rPr>
          <w:rFonts w:ascii="Times New Roman" w:hAnsi="Times New Roman" w:cs="Times New Roman"/>
          <w:color w:val="000000" w:themeColor="text1"/>
          <w:sz w:val="28"/>
          <w:szCs w:val="28"/>
          <w:lang w:val="uk-UA"/>
        </w:rPr>
        <w:t xml:space="preserve"> </w:t>
      </w:r>
      <w:r w:rsidR="006E6E8D">
        <w:rPr>
          <w:rFonts w:ascii="Times New Roman" w:hAnsi="Times New Roman" w:cs="Times New Roman"/>
          <w:color w:val="000000" w:themeColor="text1"/>
          <w:sz w:val="28"/>
          <w:szCs w:val="28"/>
          <w:lang w:val="uk-UA"/>
        </w:rPr>
        <w:t>- Броварська міська рада)</w:t>
      </w:r>
      <w:r>
        <w:rPr>
          <w:rFonts w:ascii="Times New Roman" w:hAnsi="Times New Roman" w:cs="Times New Roman"/>
          <w:color w:val="000000" w:themeColor="text1"/>
          <w:sz w:val="28"/>
          <w:szCs w:val="28"/>
          <w:lang w:val="uk-UA"/>
        </w:rPr>
        <w:t>, а також цим Положенням.</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1.10. Види діяльності, що потребують ліцензування, здійснюються Центром у відповідності до вимог чинного законодавства.</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1.11.Кошторис</w:t>
      </w:r>
      <w:r w:rsidR="0061124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штатний</w:t>
      </w:r>
      <w:r w:rsidR="00611240">
        <w:rPr>
          <w:rFonts w:ascii="Times New Roman" w:hAnsi="Times New Roman" w:cs="Times New Roman"/>
          <w:color w:val="000000" w:themeColor="text1"/>
          <w:sz w:val="28"/>
          <w:szCs w:val="28"/>
          <w:lang w:val="uk-UA"/>
        </w:rPr>
        <w:t xml:space="preserve"> розпис Центру, за погодженням </w:t>
      </w:r>
      <w:r w:rsidR="002F3F32">
        <w:rPr>
          <w:rFonts w:ascii="Times New Roman" w:hAnsi="Times New Roman" w:cs="Times New Roman"/>
          <w:color w:val="000000" w:themeColor="text1"/>
          <w:sz w:val="28"/>
          <w:szCs w:val="28"/>
          <w:lang w:val="uk-UA"/>
        </w:rPr>
        <w:t>Управління</w:t>
      </w:r>
      <w:r w:rsidR="00F858E2">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lang w:val="uk-UA"/>
        </w:rPr>
        <w:t xml:space="preserve"> соціального захисту населення Броварської міської ради</w:t>
      </w:r>
      <w:r w:rsidR="00A56BF2">
        <w:rPr>
          <w:rFonts w:ascii="Times New Roman" w:hAnsi="Times New Roman" w:cs="Times New Roman"/>
          <w:color w:val="000000" w:themeColor="text1"/>
          <w:sz w:val="28"/>
          <w:szCs w:val="28"/>
          <w:lang w:val="uk-UA"/>
        </w:rPr>
        <w:t xml:space="preserve"> Броварського району Київської області</w:t>
      </w:r>
      <w:r>
        <w:rPr>
          <w:rFonts w:ascii="Times New Roman" w:hAnsi="Times New Roman" w:cs="Times New Roman"/>
          <w:color w:val="000000" w:themeColor="text1"/>
          <w:sz w:val="28"/>
          <w:szCs w:val="28"/>
          <w:lang w:val="uk-UA"/>
        </w:rPr>
        <w:t xml:space="preserve"> затверджує міський голова.</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1.12. Рішення щодо утворення, реорганізацію або ліквідацію Центру приймається міською радою відповідно до статті 14 Закону України «Про реабілітацію осіб з інвалідністю в Україні». </w:t>
      </w:r>
    </w:p>
    <w:p w:rsidR="00C43513" w:rsidRPr="00C43513" w:rsidRDefault="00C43513" w:rsidP="00C43513">
      <w:pPr>
        <w:pStyle w:val="1"/>
        <w:ind w:firstLine="567"/>
        <w:jc w:val="center"/>
        <w:rPr>
          <w:color w:val="auto"/>
          <w:lang w:val="uk-UA"/>
        </w:rPr>
      </w:pPr>
      <w:r w:rsidRPr="00C43513">
        <w:rPr>
          <w:color w:val="auto"/>
          <w:lang w:val="uk-UA"/>
        </w:rPr>
        <w:t>2. Завдання Центру</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 Центр забезпечує:</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2.1.1. Виконання норм і положень, визначених Конвенцією ООН про права осіб з інвалідністю, К</w:t>
      </w:r>
      <w:r w:rsidR="00F858E2">
        <w:rPr>
          <w:rFonts w:ascii="Times New Roman" w:hAnsi="Times New Roman" w:cs="Times New Roman"/>
          <w:color w:val="000000" w:themeColor="text1"/>
          <w:sz w:val="28"/>
          <w:szCs w:val="28"/>
          <w:lang w:val="uk-UA"/>
        </w:rPr>
        <w:t>онвенцією ООН про права дітей, з</w:t>
      </w:r>
      <w:r>
        <w:rPr>
          <w:rFonts w:ascii="Times New Roman" w:hAnsi="Times New Roman" w:cs="Times New Roman"/>
          <w:color w:val="000000" w:themeColor="text1"/>
          <w:sz w:val="28"/>
          <w:szCs w:val="28"/>
          <w:lang w:val="uk-UA"/>
        </w:rPr>
        <w:t>аконами України "Про основи соціальної захищеності осіб з інвалідністю в Україні", "Про реабілітацію осіб з інвалідністю в Україні" "</w:t>
      </w:r>
      <w:r>
        <w:rPr>
          <w:rFonts w:ascii="Times New Roman" w:hAnsi="Times New Roman" w:cs="Times New Roman"/>
          <w:color w:val="000000" w:themeColor="text1"/>
          <w:sz w:val="28"/>
          <w:szCs w:val="28"/>
          <w:shd w:val="clear" w:color="auto" w:fill="FFFFFF"/>
          <w:lang w:val="uk-UA" w:eastAsia="ru-RU"/>
        </w:rPr>
        <w:t>Про соціальні послуги</w:t>
      </w:r>
      <w:r>
        <w:rPr>
          <w:rFonts w:ascii="Times New Roman" w:hAnsi="Times New Roman" w:cs="Times New Roman"/>
          <w:color w:val="000000" w:themeColor="text1"/>
          <w:sz w:val="28"/>
          <w:szCs w:val="28"/>
          <w:lang w:val="uk-UA"/>
        </w:rPr>
        <w:t>"та іншими актами законодавства щодо забезпечення прав дітей та осіб з інвалідністю на реабілітацію (абілітацію) з метою їх подальшої інтеграції у суспільство;</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2.1.2. Створення умов для зменшення та подолання фізичних, психічних, інтелектуальних і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2.1.3. Створення умов для запобігання та недопущення дискримінації дітей та осіб з інвалідністю, зокрема шляхом забезпечення розумного пристосування;</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2.1.4. Проведення (надання) комплексу заходів (послуг) з ранньої, соціальної, психологічної, фізичної, медичної, психолого-педагогічної, фізкультурно-спортивної, і трудової реабілітації. Реабілітаційні заходи проводяться виключно на підставі індивідуальних планів реабілітації дітей та осіб з інвалідністю, складених, зокрема, з метою реалізації індивідуальних програм реабілітації, із залученням до участі в цьому процесі дітей та осіб з інвалідністю і (в разі потреби) їхніх батьків або законних представників;</w:t>
      </w:r>
    </w:p>
    <w:p w:rsidR="00C43513" w:rsidRDefault="00611240"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2.1.5. </w:t>
      </w:r>
      <w:r w:rsidR="00C43513">
        <w:rPr>
          <w:rFonts w:ascii="Times New Roman" w:hAnsi="Times New Roman" w:cs="Times New Roman"/>
          <w:color w:val="000000" w:themeColor="text1"/>
          <w:sz w:val="28"/>
          <w:szCs w:val="28"/>
          <w:lang w:val="uk-UA"/>
        </w:rPr>
        <w:t>Розвиток навичок автономного проживання осіб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2.1.6. Підготовку батьків або законних представників дітей та осіб з інвалідністю до продовження (в разі потреби) реабілітаційних заходів поза межами Центру;</w:t>
      </w:r>
    </w:p>
    <w:p w:rsidR="00C43513" w:rsidRDefault="00C43513" w:rsidP="00C43513">
      <w:pPr>
        <w:pStyle w:val="a5"/>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2.1.7. Оперативне коригування (в разі потреби) індивідуальних програм реабілітації дітей та осіб з інвалідністю в частині зміни обсягів, строків і черговості проведення реабілітаційних заходів (реабілітаційна комісія).</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2.1.8.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 xml:space="preserve">2.1.9. Проведення заходів, зокрема з професійної орієнтації, опанування </w:t>
      </w:r>
      <w:r>
        <w:rPr>
          <w:rFonts w:ascii="Times New Roman" w:hAnsi="Times New Roman" w:cs="Times New Roman"/>
          <w:color w:val="000000" w:themeColor="text1"/>
          <w:sz w:val="28"/>
          <w:szCs w:val="28"/>
          <w:lang w:val="uk-UA"/>
        </w:rPr>
        <w:t>дітьми з інвалідністю</w:t>
      </w:r>
      <w:r>
        <w:rPr>
          <w:rFonts w:ascii="Times New Roman" w:eastAsia="Times New Roman" w:hAnsi="Times New Roman" w:cs="Times New Roman"/>
          <w:color w:val="000000" w:themeColor="text1"/>
          <w:sz w:val="28"/>
          <w:szCs w:val="28"/>
          <w:lang w:val="uk-UA" w:eastAsia="ru-RU"/>
        </w:rPr>
        <w:t xml:space="preserve"> трудових навичок, у тому числі в майстернях, визначення їхніх можливостей щодо професійного навчання у відповідних навчальних закладах, центрах професійної реабілітації.</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 Центр, у разі потреби та в межах фінансових можливостей, забезпечує на безоплатній основі транспортним обслуговуванням дітей та осіб з інвалідністю, які проходять реабілітацію в Центрі (перевезення до місця розташування Центру та до місця їхнього проживання).</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 Центр забезпечує на безоплатній основі відповідно до законодавства денний чотиригодинний догляд дітей з інвалідністю. Надання соціальної послуги денного догляду для дітей здійснюється відповідно до Державного стандарту денного догляду, затвердженого наказом Міністерства соціальної політики України від 30 липня 2013 року № 452.</w:t>
      </w:r>
    </w:p>
    <w:p w:rsidR="005F3DF6"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2.4. Центр забезпечує на безоплатній основі відповідно до законодавства харчуванням дітей з інвалідністю, які проходять реабілітацію в Центрі</w:t>
      </w:r>
      <w:r w:rsidR="00A56BF2">
        <w:rPr>
          <w:rFonts w:ascii="Times New Roman" w:hAnsi="Times New Roman" w:cs="Times New Roman"/>
          <w:color w:val="000000" w:themeColor="text1"/>
          <w:sz w:val="28"/>
          <w:szCs w:val="28"/>
          <w:lang w:val="uk-UA"/>
        </w:rPr>
        <w:t>.</w:t>
      </w:r>
    </w:p>
    <w:p w:rsidR="00C43513" w:rsidRPr="00C43513" w:rsidRDefault="005F3DF6"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2.5. В разі потреби з урахуванням вільного графіку перевезень, за письмовим зверненням батьків або законних представників дітей/осіб, які мають І групу інвалідності та проживають в межах Броварської</w:t>
      </w:r>
      <w:r w:rsidR="00F858E2">
        <w:rPr>
          <w:rFonts w:ascii="Times New Roman" w:hAnsi="Times New Roman" w:cs="Times New Roman"/>
          <w:color w:val="000000" w:themeColor="text1"/>
          <w:sz w:val="28"/>
          <w:szCs w:val="28"/>
          <w:lang w:val="uk-UA"/>
        </w:rPr>
        <w:t xml:space="preserve"> міської територіальної громади (далі територіальна громада)</w:t>
      </w:r>
      <w:r>
        <w:rPr>
          <w:rFonts w:ascii="Times New Roman" w:hAnsi="Times New Roman" w:cs="Times New Roman"/>
          <w:color w:val="000000" w:themeColor="text1"/>
          <w:sz w:val="28"/>
          <w:szCs w:val="28"/>
          <w:lang w:val="uk-UA"/>
        </w:rPr>
        <w:t xml:space="preserve"> Центр забезпечує </w:t>
      </w:r>
      <w:r>
        <w:rPr>
          <w:rFonts w:ascii="Times New Roman" w:hAnsi="Times New Roman" w:cs="Times New Roman"/>
          <w:color w:val="000000" w:themeColor="text1"/>
          <w:sz w:val="28"/>
          <w:szCs w:val="28"/>
          <w:lang w:val="uk-UA"/>
        </w:rPr>
        <w:lastRenderedPageBreak/>
        <w:t>перевезення спеціальним транспортом з підйомником до об</w:t>
      </w:r>
      <w:r w:rsidRPr="005F3DF6">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єктів соціального, медичного та культурного призначення</w:t>
      </w:r>
    </w:p>
    <w:p w:rsidR="00C43513" w:rsidRPr="00C43513" w:rsidRDefault="00C43513" w:rsidP="00C43513">
      <w:pPr>
        <w:pStyle w:val="1"/>
        <w:ind w:firstLine="567"/>
        <w:jc w:val="center"/>
        <w:rPr>
          <w:color w:val="auto"/>
          <w:lang w:val="uk-UA"/>
        </w:rPr>
      </w:pPr>
      <w:r w:rsidRPr="00C43513">
        <w:rPr>
          <w:color w:val="auto"/>
          <w:lang w:val="uk-UA"/>
        </w:rPr>
        <w:t>3. Структура Центру</w:t>
      </w:r>
    </w:p>
    <w:p w:rsidR="00C43513" w:rsidRDefault="00C43513" w:rsidP="00C43513">
      <w:pPr>
        <w:ind w:firstLine="567"/>
        <w:rPr>
          <w:lang w:val="uk-UA"/>
        </w:rPr>
      </w:pPr>
    </w:p>
    <w:p w:rsidR="00C43513" w:rsidRDefault="00C43513" w:rsidP="00C43513">
      <w:p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3.1.</w:t>
      </w:r>
      <w:r>
        <w:rPr>
          <w:rFonts w:ascii="Times New Roman" w:eastAsia="Times New Roman" w:hAnsi="Times New Roman" w:cs="Times New Roman"/>
          <w:color w:val="000000" w:themeColor="text1"/>
          <w:sz w:val="28"/>
          <w:szCs w:val="28"/>
          <w:lang w:val="uk-UA" w:eastAsia="ru-RU"/>
        </w:rPr>
        <w:t xml:space="preserve"> Основними структурними підрозділами Центру є:</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адміністрація;</w:t>
      </w:r>
    </w:p>
    <w:p w:rsidR="00C43513" w:rsidRPr="00C43513" w:rsidRDefault="00C43513" w:rsidP="00C43513">
      <w:pPr>
        <w:pStyle w:val="a5"/>
        <w:numPr>
          <w:ilvl w:val="0"/>
          <w:numId w:val="2"/>
        </w:numPr>
        <w:spacing w:line="276" w:lineRule="auto"/>
        <w:ind w:firstLine="567"/>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конс</w:t>
      </w:r>
      <w:r>
        <w:rPr>
          <w:rFonts w:ascii="Times New Roman" w:hAnsi="Times New Roman" w:cs="Times New Roman"/>
          <w:sz w:val="28"/>
          <w:szCs w:val="28"/>
          <w:lang w:val="uk-UA"/>
        </w:rPr>
        <w:t>ультативно-діагностичний відділ;</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методичний відділ;</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відділення психолого-педагогічної  реабілітації;</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відділення (ранньої) соціальної реабілітації (абілітації); </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відділення медичного спостереження ;</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відділення фізичної реабілітації;</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відділення професійної орієнтації;</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відділення денного перебування;</w:t>
      </w:r>
    </w:p>
    <w:p w:rsidR="00C43513" w:rsidRDefault="00C43513"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служба соціального патронажу;</w:t>
      </w:r>
    </w:p>
    <w:p w:rsidR="00C43513" w:rsidRDefault="00611240" w:rsidP="00C43513">
      <w:pPr>
        <w:pStyle w:val="a6"/>
        <w:numPr>
          <w:ilvl w:val="0"/>
          <w:numId w:val="2"/>
        </w:numPr>
        <w:shd w:val="clear" w:color="auto" w:fill="FFFFFF"/>
        <w:spacing w:after="0"/>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відділ господарського </w:t>
      </w:r>
      <w:r w:rsidR="00C43513">
        <w:rPr>
          <w:rFonts w:ascii="Times New Roman" w:eastAsia="Times New Roman" w:hAnsi="Times New Roman" w:cs="Times New Roman"/>
          <w:color w:val="000000" w:themeColor="text1"/>
          <w:sz w:val="28"/>
          <w:szCs w:val="28"/>
          <w:lang w:val="uk-UA" w:eastAsia="ru-RU"/>
        </w:rPr>
        <w:t>забезпечення.</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 Робота структурних підрозділів Центру, які проводять реабілітаційні заходи, забезпечується відповідно до положень про ці підрозділи, що затверджуються наказом директора Центру. </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 З метою своєчасного та ефективного проведення комплексу реабілітаційних заходів для дітей</w:t>
      </w:r>
      <w:r w:rsidR="007E17B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та осіб з інвалідністю в Центрі утворюються приймальна та реабілітаційна комісії, склад яких і положення про які затверджуються директором Центру.</w:t>
      </w:r>
    </w:p>
    <w:p w:rsidR="00C43513" w:rsidRDefault="00C43513" w:rsidP="00C43513">
      <w:pPr>
        <w:pStyle w:val="a5"/>
        <w:spacing w:line="276" w:lineRule="auto"/>
        <w:ind w:firstLine="567"/>
        <w:jc w:val="both"/>
        <w:rPr>
          <w:rFonts w:ascii="Times New Roman" w:eastAsia="Times New Roman" w:hAnsi="Times New Roman" w:cs="Times New Roman"/>
          <w:color w:val="000000" w:themeColor="text1"/>
          <w:sz w:val="28"/>
          <w:szCs w:val="28"/>
          <w:lang w:val="uk-UA" w:eastAsia="uk-UA" w:bidi="uk-UA"/>
        </w:rPr>
      </w:pPr>
      <w:r>
        <w:rPr>
          <w:rFonts w:ascii="Times New Roman" w:hAnsi="Times New Roman" w:cs="Times New Roman"/>
          <w:color w:val="000000" w:themeColor="text1"/>
          <w:sz w:val="28"/>
          <w:szCs w:val="28"/>
          <w:shd w:val="clear" w:color="auto" w:fill="FFFFFF"/>
          <w:lang w:val="uk-UA"/>
        </w:rPr>
        <w:t xml:space="preserve">3.4. Створена група «Матері та дитини» для </w:t>
      </w:r>
      <w:r>
        <w:rPr>
          <w:rFonts w:ascii="Times New Roman" w:hAnsi="Times New Roman" w:cs="Times New Roman"/>
          <w:color w:val="000000" w:themeColor="text1"/>
          <w:sz w:val="28"/>
          <w:szCs w:val="28"/>
          <w:lang w:val="uk-UA"/>
        </w:rPr>
        <w:t xml:space="preserve">дітей з інвалідністю </w:t>
      </w:r>
      <w:r>
        <w:rPr>
          <w:rFonts w:ascii="Times New Roman" w:hAnsi="Times New Roman" w:cs="Times New Roman"/>
          <w:color w:val="000000" w:themeColor="text1"/>
          <w:sz w:val="28"/>
          <w:szCs w:val="28"/>
          <w:shd w:val="clear" w:color="auto" w:fill="FFFFFF"/>
          <w:lang w:val="uk-UA"/>
        </w:rPr>
        <w:t xml:space="preserve">від 0-3 років та дітей групи ризику від 0 до 3 (включно) років, яка відноситься до складу відділення </w:t>
      </w:r>
      <w:r>
        <w:rPr>
          <w:rFonts w:ascii="Times New Roman" w:eastAsia="Times New Roman" w:hAnsi="Times New Roman" w:cs="Times New Roman"/>
          <w:color w:val="000000" w:themeColor="text1"/>
          <w:sz w:val="28"/>
          <w:szCs w:val="28"/>
          <w:lang w:val="uk-UA" w:eastAsia="ru-RU"/>
        </w:rPr>
        <w:t>ранньої соціальної реабілітації (абілітації)</w:t>
      </w:r>
      <w:r>
        <w:rPr>
          <w:rFonts w:ascii="Times New Roman" w:hAnsi="Times New Roman" w:cs="Times New Roman"/>
          <w:color w:val="000000" w:themeColor="text1"/>
          <w:sz w:val="28"/>
          <w:szCs w:val="28"/>
          <w:shd w:val="clear" w:color="auto" w:fill="FFFFFF"/>
          <w:lang w:val="uk-UA"/>
        </w:rPr>
        <w:t>.</w:t>
      </w:r>
    </w:p>
    <w:p w:rsidR="00C43513" w:rsidRDefault="00C43513" w:rsidP="00C43513">
      <w:pPr>
        <w:shd w:val="clear" w:color="auto" w:fill="FFFFFF"/>
        <w:spacing w:after="0"/>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3.5. У складі Центру може функціонувати стаціонарне відділення.</w:t>
      </w:r>
    </w:p>
    <w:p w:rsidR="00C43513" w:rsidRPr="00C43513" w:rsidRDefault="00C43513" w:rsidP="00C43513">
      <w:pPr>
        <w:pStyle w:val="1"/>
        <w:ind w:firstLine="567"/>
        <w:jc w:val="center"/>
        <w:rPr>
          <w:color w:val="auto"/>
          <w:lang w:val="uk-UA"/>
        </w:rPr>
      </w:pPr>
      <w:r w:rsidRPr="00C43513">
        <w:rPr>
          <w:color w:val="auto"/>
          <w:lang w:val="uk-UA"/>
        </w:rPr>
        <w:t xml:space="preserve">4. Умови зарахування до Центру </w:t>
      </w:r>
      <w:r w:rsidRPr="00C43513">
        <w:rPr>
          <w:color w:val="auto"/>
          <w:lang w:val="uk-UA"/>
        </w:rPr>
        <w:br/>
        <w:t>та організація реабілітаційного процесу</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p>
    <w:p w:rsidR="00C43513" w:rsidRDefault="00C43513" w:rsidP="006E6E8D">
      <w:pPr>
        <w:shd w:val="clear" w:color="auto" w:fill="FFFFFF"/>
        <w:spacing w:after="0"/>
        <w:ind w:firstLine="567"/>
        <w:jc w:val="both"/>
        <w:textAlignment w:val="baseline"/>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4.1.</w:t>
      </w:r>
      <w:r w:rsidR="003F4DF2">
        <w:rPr>
          <w:rFonts w:ascii="Times New Roman" w:hAnsi="Times New Roman" w:cs="Times New Roman"/>
          <w:color w:val="000000" w:themeColor="text1"/>
          <w:sz w:val="28"/>
          <w:szCs w:val="28"/>
          <w:lang w:val="uk-UA"/>
        </w:rPr>
        <w:t xml:space="preserve"> Відповідно до законодавства проводиться н</w:t>
      </w:r>
      <w:r>
        <w:rPr>
          <w:rFonts w:ascii="Times New Roman" w:hAnsi="Times New Roman" w:cs="Times New Roman"/>
          <w:color w:val="000000" w:themeColor="text1"/>
          <w:sz w:val="28"/>
          <w:szCs w:val="28"/>
          <w:lang w:val="uk-UA"/>
        </w:rPr>
        <w:t>аправлення та зарахування</w:t>
      </w:r>
      <w:r w:rsidR="0018069B">
        <w:rPr>
          <w:rFonts w:ascii="Times New Roman" w:hAnsi="Times New Roman" w:cs="Times New Roman"/>
          <w:color w:val="000000" w:themeColor="text1"/>
          <w:sz w:val="28"/>
          <w:szCs w:val="28"/>
          <w:lang w:val="uk-UA"/>
        </w:rPr>
        <w:t xml:space="preserve"> дітей </w:t>
      </w:r>
      <w:r w:rsidR="00D8643C">
        <w:rPr>
          <w:rFonts w:ascii="Times New Roman" w:hAnsi="Times New Roman" w:cs="Times New Roman"/>
          <w:color w:val="000000" w:themeColor="text1"/>
          <w:sz w:val="28"/>
          <w:szCs w:val="28"/>
          <w:lang w:val="uk-UA"/>
        </w:rPr>
        <w:t xml:space="preserve"> та осіб з інвалідністю</w:t>
      </w:r>
      <w:r w:rsidR="007E17B8">
        <w:rPr>
          <w:rFonts w:ascii="Times New Roman" w:hAnsi="Times New Roman" w:cs="Times New Roman"/>
          <w:color w:val="000000" w:themeColor="text1"/>
          <w:sz w:val="28"/>
          <w:szCs w:val="28"/>
          <w:lang w:val="uk-UA"/>
        </w:rPr>
        <w:t xml:space="preserve"> </w:t>
      </w:r>
      <w:r w:rsidR="003F4DF2">
        <w:rPr>
          <w:rFonts w:ascii="Times New Roman" w:hAnsi="Times New Roman" w:cs="Times New Roman"/>
          <w:color w:val="000000" w:themeColor="text1"/>
          <w:sz w:val="28"/>
          <w:szCs w:val="28"/>
          <w:lang w:val="uk-UA"/>
        </w:rPr>
        <w:t>до Центру</w:t>
      </w:r>
      <w:r w:rsidR="00A56BF2">
        <w:rPr>
          <w:rFonts w:ascii="Times New Roman" w:hAnsi="Times New Roman" w:cs="Times New Roman"/>
          <w:color w:val="000000" w:themeColor="text1"/>
          <w:sz w:val="28"/>
          <w:szCs w:val="28"/>
          <w:lang w:val="uk-UA"/>
        </w:rPr>
        <w:t>.</w:t>
      </w:r>
    </w:p>
    <w:p w:rsidR="00C43513" w:rsidRPr="00C43513" w:rsidRDefault="00C43513" w:rsidP="006E6E8D">
      <w:pPr>
        <w:pStyle w:val="a5"/>
        <w:spacing w:line="276"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4.2</w:t>
      </w:r>
      <w:r w:rsidRPr="00C43513">
        <w:rPr>
          <w:rFonts w:ascii="Times New Roman" w:hAnsi="Times New Roman" w:cs="Times New Roman"/>
          <w:sz w:val="28"/>
          <w:szCs w:val="28"/>
          <w:lang w:val="uk-UA"/>
        </w:rPr>
        <w:t>. До Центру зараховуються:</w:t>
      </w:r>
    </w:p>
    <w:p w:rsidR="00C43513" w:rsidRPr="00C43513" w:rsidRDefault="00C43513" w:rsidP="006E6E8D">
      <w:pPr>
        <w:pStyle w:val="a5"/>
        <w:numPr>
          <w:ilvl w:val="0"/>
          <w:numId w:val="3"/>
        </w:numPr>
        <w:spacing w:line="276" w:lineRule="auto"/>
        <w:ind w:hanging="436"/>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 xml:space="preserve">діти з інвалідністю віком від 0 до 18 років; </w:t>
      </w:r>
    </w:p>
    <w:p w:rsidR="00C43513" w:rsidRPr="00C43513" w:rsidRDefault="00C43513" w:rsidP="006E6E8D">
      <w:pPr>
        <w:pStyle w:val="a5"/>
        <w:numPr>
          <w:ilvl w:val="0"/>
          <w:numId w:val="3"/>
        </w:numPr>
        <w:spacing w:line="276" w:lineRule="auto"/>
        <w:ind w:hanging="436"/>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 xml:space="preserve">діти, які належать до групи ризику щодо отримання інвалідності віком від 0 до 3 (включно) років; </w:t>
      </w:r>
    </w:p>
    <w:p w:rsidR="00C43513" w:rsidRPr="00C43513" w:rsidRDefault="00C43513" w:rsidP="00C43513">
      <w:pPr>
        <w:pStyle w:val="a5"/>
        <w:numPr>
          <w:ilvl w:val="0"/>
          <w:numId w:val="3"/>
        </w:numPr>
        <w:spacing w:line="276" w:lineRule="auto"/>
        <w:ind w:hanging="436"/>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lastRenderedPageBreak/>
        <w:t>особи з інвалідністю віком від 18 до 23 років, які відвідували Ц</w:t>
      </w:r>
      <w:r w:rsidR="00A56BF2">
        <w:rPr>
          <w:rFonts w:ascii="Times New Roman" w:hAnsi="Times New Roman" w:cs="Times New Roman"/>
          <w:sz w:val="28"/>
          <w:szCs w:val="28"/>
          <w:lang w:val="uk-UA"/>
        </w:rPr>
        <w:t>ентр до досягнення повноліття (Далі-особи</w:t>
      </w:r>
      <w:r w:rsidRPr="00C43513">
        <w:rPr>
          <w:rFonts w:ascii="Times New Roman" w:hAnsi="Times New Roman" w:cs="Times New Roman"/>
          <w:sz w:val="28"/>
          <w:szCs w:val="28"/>
          <w:lang w:val="uk-UA"/>
        </w:rPr>
        <w:t>).</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 До Центру не зараховуються діти та особи з інвалідністю, стан здоров’я яких унеможливлює проведення реабілітаційних заходів, а саме з такими медичними протипоказаннями:</w:t>
      </w:r>
    </w:p>
    <w:p w:rsidR="00C43513" w:rsidRDefault="00C43513" w:rsidP="00C43513">
      <w:pPr>
        <w:pStyle w:val="a5"/>
        <w:numPr>
          <w:ilvl w:val="0"/>
          <w:numId w:val="4"/>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гострі інфекційні захворювання до закінчення строку ізоляції;</w:t>
      </w:r>
    </w:p>
    <w:p w:rsidR="00C43513" w:rsidRDefault="00C43513" w:rsidP="00C43513">
      <w:pPr>
        <w:pStyle w:val="a5"/>
        <w:numPr>
          <w:ilvl w:val="0"/>
          <w:numId w:val="4"/>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усі захворювання в гострій стадії та заразній формі;</w:t>
      </w:r>
    </w:p>
    <w:p w:rsidR="00C43513" w:rsidRDefault="00C43513" w:rsidP="00C43513">
      <w:pPr>
        <w:pStyle w:val="a5"/>
        <w:numPr>
          <w:ilvl w:val="0"/>
          <w:numId w:val="4"/>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часті судомні напади та їх еквіваленти; </w:t>
      </w:r>
    </w:p>
    <w:p w:rsidR="00C43513" w:rsidRDefault="00C43513" w:rsidP="00C43513">
      <w:pPr>
        <w:pStyle w:val="a6"/>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 xml:space="preserve">захворювання, що супроводжуються тяжкими порушеннями поведінки, небезпечними для людини та її оточення </w:t>
      </w:r>
      <w:r>
        <w:rPr>
          <w:rFonts w:ascii="Times New Roman" w:eastAsia="Times New Roman" w:hAnsi="Times New Roman" w:cs="Times New Roman"/>
          <w:color w:val="000000" w:themeColor="text1"/>
          <w:sz w:val="28"/>
          <w:szCs w:val="28"/>
          <w:lang w:val="uk-UA" w:eastAsia="ru-RU"/>
        </w:rPr>
        <w:t xml:space="preserve">(за умови </w:t>
      </w:r>
      <w:r w:rsidR="00F618C9">
        <w:rPr>
          <w:rFonts w:ascii="Times New Roman" w:eastAsia="Times New Roman" w:hAnsi="Times New Roman" w:cs="Times New Roman"/>
          <w:color w:val="000000" w:themeColor="text1"/>
          <w:sz w:val="28"/>
          <w:szCs w:val="28"/>
          <w:lang w:val="uk-UA" w:eastAsia="ru-RU"/>
        </w:rPr>
        <w:t xml:space="preserve">відсутності </w:t>
      </w:r>
      <w:r>
        <w:rPr>
          <w:rFonts w:ascii="Times New Roman" w:eastAsia="Times New Roman" w:hAnsi="Times New Roman" w:cs="Times New Roman"/>
          <w:color w:val="000000" w:themeColor="text1"/>
          <w:sz w:val="28"/>
          <w:szCs w:val="28"/>
          <w:lang w:val="uk-UA" w:eastAsia="ru-RU"/>
        </w:rPr>
        <w:t>супроводження особи з інвалідністю її батьками або законними представниками)</w:t>
      </w:r>
      <w:r>
        <w:rPr>
          <w:rFonts w:ascii="Times New Roman" w:hAnsi="Times New Roman" w:cs="Times New Roman"/>
          <w:color w:val="000000" w:themeColor="text1"/>
          <w:sz w:val="28"/>
          <w:szCs w:val="28"/>
          <w:lang w:val="uk-UA"/>
        </w:rPr>
        <w:t xml:space="preserve">. </w:t>
      </w:r>
    </w:p>
    <w:p w:rsidR="00C43513" w:rsidRP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4.4. Строк реабілітаційного процесу визначається реабілітаційною комісією після проведення </w:t>
      </w:r>
      <w:r w:rsidR="00611240">
        <w:rPr>
          <w:rFonts w:ascii="Times New Roman" w:hAnsi="Times New Roman" w:cs="Times New Roman"/>
          <w:color w:val="000000" w:themeColor="text1"/>
          <w:sz w:val="28"/>
          <w:szCs w:val="28"/>
          <w:lang w:val="uk-UA"/>
        </w:rPr>
        <w:t>відповідного обстеження дитини/</w:t>
      </w:r>
      <w:r>
        <w:rPr>
          <w:rFonts w:ascii="Times New Roman" w:hAnsi="Times New Roman" w:cs="Times New Roman"/>
          <w:color w:val="000000" w:themeColor="text1"/>
          <w:sz w:val="28"/>
          <w:szCs w:val="28"/>
          <w:lang w:val="uk-UA"/>
        </w:rPr>
        <w:t xml:space="preserve">особи з інвалідністю. </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w:t>
      </w:r>
      <w:r w:rsidRPr="00C43513">
        <w:rPr>
          <w:rFonts w:ascii="Times New Roman" w:hAnsi="Times New Roman" w:cs="Times New Roman"/>
          <w:sz w:val="28"/>
          <w:szCs w:val="28"/>
          <w:lang w:val="uk-UA"/>
        </w:rPr>
        <w:t>. Учасниками реабілітаційного процесу є діти/особи з інвалідністю, їхні батьки або законні представники та фахівці Центру, які беруть участь у процесі надання реабілітаційних послуг (мультидисциплінарна команда).</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 Реабілітаційний процес може спрямовуватися на:</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4.6.1. Формування та розвиток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4.6.3. Надання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C43513" w:rsidRDefault="00C43513" w:rsidP="00C43513">
      <w:pPr>
        <w:pStyle w:val="a5"/>
        <w:spacing w:line="276" w:lineRule="auto"/>
        <w:ind w:firstLine="567"/>
        <w:jc w:val="both"/>
        <w:rPr>
          <w:rFonts w:ascii="Times New Roman" w:hAnsi="Times New Roman" w:cs="Times New Roman"/>
          <w:color w:val="76923C" w:themeColor="accent3" w:themeShade="BF"/>
          <w:sz w:val="28"/>
          <w:szCs w:val="28"/>
          <w:lang w:val="uk-UA"/>
        </w:rPr>
      </w:pPr>
      <w:r>
        <w:rPr>
          <w:rFonts w:ascii="Times New Roman" w:hAnsi="Times New Roman" w:cs="Times New Roman"/>
          <w:color w:val="000000" w:themeColor="text1"/>
          <w:sz w:val="28"/>
          <w:szCs w:val="28"/>
          <w:lang w:val="uk-UA"/>
        </w:rPr>
        <w:t xml:space="preserve">4.7. </w:t>
      </w:r>
      <w:r w:rsidRPr="00C43513">
        <w:rPr>
          <w:rFonts w:ascii="Times New Roman" w:hAnsi="Times New Roman" w:cs="Times New Roman"/>
          <w:sz w:val="28"/>
          <w:szCs w:val="28"/>
          <w:lang w:val="uk-UA"/>
        </w:rPr>
        <w:t>Розклад, черговість і тривалість індивідуальних і групових занять визначаються реабілітаційною комісією.</w:t>
      </w:r>
    </w:p>
    <w:p w:rsidR="00C43513" w:rsidRPr="00C43513" w:rsidRDefault="00C43513" w:rsidP="00C43513">
      <w:pPr>
        <w:pStyle w:val="a5"/>
        <w:spacing w:line="276"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4.8. Центром визначається та затверджується мережа груп, наповнюваність яких становить </w:t>
      </w:r>
      <w:r w:rsidRPr="00C43513">
        <w:rPr>
          <w:rFonts w:ascii="Times New Roman" w:hAnsi="Times New Roman" w:cs="Times New Roman"/>
          <w:sz w:val="28"/>
          <w:szCs w:val="28"/>
          <w:lang w:val="uk-UA"/>
        </w:rPr>
        <w:t>8-10 осіб, в залежності від завдань, умов та особливостей її діяльності. Розподіл дітей на підгрупи за рівнем інтелекту по 5 осіб проводиться за утвердженням реабілітаційної комісії.</w:t>
      </w:r>
    </w:p>
    <w:p w:rsidR="00C43513" w:rsidRDefault="00C43513" w:rsidP="00C43513">
      <w:pPr>
        <w:widowControl w:val="0"/>
        <w:spacing w:after="0"/>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4.9. У виняткових випадках можливе продовження терміну надання послуг з комплексної реабілітації (абілітації)  дитині з інвалідністю після </w:t>
      </w:r>
      <w:r>
        <w:rPr>
          <w:rFonts w:ascii="Times New Roman" w:hAnsi="Times New Roman" w:cs="Times New Roman"/>
          <w:color w:val="000000" w:themeColor="text1"/>
          <w:sz w:val="28"/>
          <w:szCs w:val="28"/>
          <w:lang w:val="uk-UA"/>
        </w:rPr>
        <w:lastRenderedPageBreak/>
        <w:t xml:space="preserve">досягнення нею 18 років з метою завершення виконання індивідуального плану реабілітації. </w:t>
      </w:r>
    </w:p>
    <w:p w:rsidR="00C43513" w:rsidRDefault="00C43513" w:rsidP="00C43513">
      <w:pPr>
        <w:widowControl w:val="0"/>
        <w:spacing w:after="0"/>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4.9.1. Рішення про продовження терміну перебування дітей</w:t>
      </w:r>
      <w:r w:rsidR="0053090F">
        <w:rPr>
          <w:rFonts w:ascii="Times New Roman" w:hAnsi="Times New Roman" w:cs="Times New Roman"/>
          <w:color w:val="000000" w:themeColor="text1"/>
          <w:sz w:val="28"/>
          <w:szCs w:val="28"/>
          <w:lang w:val="uk-UA"/>
        </w:rPr>
        <w:t xml:space="preserve"> та осіб</w:t>
      </w:r>
      <w:r>
        <w:rPr>
          <w:rFonts w:ascii="Times New Roman" w:hAnsi="Times New Roman" w:cs="Times New Roman"/>
          <w:color w:val="000000" w:themeColor="text1"/>
          <w:sz w:val="28"/>
          <w:szCs w:val="28"/>
          <w:lang w:val="uk-UA"/>
        </w:rPr>
        <w:t xml:space="preserve"> з інвалідністю приймається реабілітаційною комісією Центру.</w:t>
      </w:r>
    </w:p>
    <w:p w:rsidR="00C43513" w:rsidRPr="00C43513" w:rsidRDefault="00C43513" w:rsidP="00C43513">
      <w:pPr>
        <w:widowControl w:val="0"/>
        <w:spacing w:after="0"/>
        <w:ind w:firstLine="567"/>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4.9.2. Курс реабілітації може продовжуватися по терміну надання послуг з комплексної реабілітації (абілітації) дитини з інвалідністю, що досягла повноліття (18 років) до 23 років, з метою завершення реабілітаційної програми запобігання, подолання фізичних, психічних розладів, коригування порушень розвитку, засвоєння ними знань, умінь та навичок автономного проживання в суспільстві, опанування навичок захисту власних прав, інтересів і позитивного сприйняття себе, оточення. Оволодіння навичок доступних професій.</w:t>
      </w:r>
    </w:p>
    <w:p w:rsidR="00C43513" w:rsidRPr="00C43513" w:rsidRDefault="00C43513" w:rsidP="00C43513">
      <w:pPr>
        <w:widowControl w:val="0"/>
        <w:spacing w:after="0"/>
        <w:ind w:firstLine="567"/>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 xml:space="preserve">4.10. На підставі рішення реабілітаційної комісії за Особою зберігається місце в стаціонарній групі Центру в разі її хвороби 10 календарних днів. Під час карантину, за умови роботи Центру, діти, що не відвідують стаціонарну групу протягом 10 робочих днів, переводяться до амбулаторної групи (за дитиною зберігається право повернення до групи за умови вільного місця). Для дітей амбулаторної групи </w:t>
      </w:r>
      <w:r w:rsidR="00611240">
        <w:rPr>
          <w:rFonts w:ascii="Times New Roman" w:hAnsi="Times New Roman" w:cs="Times New Roman"/>
          <w:sz w:val="28"/>
          <w:szCs w:val="28"/>
          <w:lang w:val="uk-UA"/>
        </w:rPr>
        <w:t xml:space="preserve">за умов карантину, хвороби або </w:t>
      </w:r>
      <w:r w:rsidRPr="00C43513">
        <w:rPr>
          <w:rFonts w:ascii="Times New Roman" w:hAnsi="Times New Roman" w:cs="Times New Roman"/>
          <w:sz w:val="28"/>
          <w:szCs w:val="28"/>
          <w:lang w:val="uk-UA"/>
        </w:rPr>
        <w:t>відпустки батьків та (або) законного представника, а також у літній період, місце зберігаєть</w:t>
      </w:r>
      <w:r w:rsidR="00611240">
        <w:rPr>
          <w:rFonts w:ascii="Times New Roman" w:hAnsi="Times New Roman" w:cs="Times New Roman"/>
          <w:sz w:val="28"/>
          <w:szCs w:val="28"/>
          <w:lang w:val="uk-UA"/>
        </w:rPr>
        <w:t xml:space="preserve">ся за письмовою заявою батьків </w:t>
      </w:r>
      <w:r w:rsidRPr="00C43513">
        <w:rPr>
          <w:rFonts w:ascii="Times New Roman" w:hAnsi="Times New Roman" w:cs="Times New Roman"/>
          <w:sz w:val="28"/>
          <w:szCs w:val="28"/>
          <w:lang w:val="uk-UA"/>
        </w:rPr>
        <w:t>та ( або) законного представника не більше 60 календарних днів.</w:t>
      </w:r>
    </w:p>
    <w:p w:rsidR="00C43513" w:rsidRPr="00C43513" w:rsidRDefault="00C43513" w:rsidP="00C43513">
      <w:pPr>
        <w:pStyle w:val="a5"/>
        <w:spacing w:line="276" w:lineRule="auto"/>
        <w:ind w:firstLine="567"/>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4.11. У разі потреби діти/особи з інвалідністю, що відвідують загальноосвітні заклади можуть отримувати реабілітаційні послуги поза групою за окремим графіком.</w:t>
      </w:r>
    </w:p>
    <w:p w:rsidR="00C43513" w:rsidRDefault="00C43513" w:rsidP="00C43513">
      <w:pPr>
        <w:widowControl w:val="0"/>
        <w:spacing w:after="0"/>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bidi="uk-UA"/>
        </w:rPr>
        <w:t>4.12. Зарахування Особи до Центру відбувається за наказом директора.</w:t>
      </w:r>
    </w:p>
    <w:p w:rsidR="00C43513" w:rsidRDefault="00C43513" w:rsidP="00C43513">
      <w:pPr>
        <w:widowControl w:val="0"/>
        <w:spacing w:after="0"/>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bidi="uk-UA"/>
        </w:rPr>
        <w:t>4.13. Відрахування Особи з Центру відбувається за наказом директора, враховуючи підставу:</w:t>
      </w:r>
    </w:p>
    <w:p w:rsidR="00C43513" w:rsidRDefault="00C43513" w:rsidP="00C43513">
      <w:pPr>
        <w:pStyle w:val="a6"/>
        <w:widowControl w:val="0"/>
        <w:numPr>
          <w:ilvl w:val="0"/>
          <w:numId w:val="5"/>
        </w:numPr>
        <w:spacing w:after="0"/>
        <w:jc w:val="both"/>
        <w:rPr>
          <w:rFonts w:ascii="Times New Roman" w:hAnsi="Times New Roman" w:cs="Times New Roman"/>
          <w:color w:val="000000" w:themeColor="text1"/>
          <w:sz w:val="28"/>
          <w:szCs w:val="28"/>
          <w:lang w:val="uk-UA" w:eastAsia="uk-UA" w:bidi="uk-UA"/>
        </w:rPr>
      </w:pPr>
      <w:r>
        <w:rPr>
          <w:rFonts w:ascii="Times New Roman" w:hAnsi="Times New Roman" w:cs="Times New Roman"/>
          <w:color w:val="000000" w:themeColor="text1"/>
          <w:sz w:val="28"/>
          <w:szCs w:val="28"/>
          <w:lang w:val="uk-UA" w:eastAsia="uk-UA" w:bidi="uk-UA"/>
        </w:rPr>
        <w:t>при закінченні курсу реабілітації за висновками реабілітаційної комісії;</w:t>
      </w:r>
    </w:p>
    <w:p w:rsidR="00C43513" w:rsidRDefault="00C43513" w:rsidP="00C43513">
      <w:pPr>
        <w:pStyle w:val="a6"/>
        <w:widowControl w:val="0"/>
        <w:numPr>
          <w:ilvl w:val="0"/>
          <w:numId w:val="5"/>
        </w:numPr>
        <w:spacing w:after="0"/>
        <w:jc w:val="both"/>
        <w:rPr>
          <w:rFonts w:ascii="Times New Roman" w:hAnsi="Times New Roman" w:cs="Times New Roman"/>
          <w:color w:val="000000" w:themeColor="text1"/>
          <w:sz w:val="28"/>
          <w:szCs w:val="28"/>
          <w:lang w:val="uk-UA" w:eastAsia="uk-UA" w:bidi="uk-UA"/>
        </w:rPr>
      </w:pPr>
      <w:r>
        <w:rPr>
          <w:rFonts w:ascii="Times New Roman" w:hAnsi="Times New Roman" w:cs="Times New Roman"/>
          <w:color w:val="000000" w:themeColor="text1"/>
          <w:sz w:val="28"/>
          <w:szCs w:val="28"/>
          <w:lang w:val="uk-UA" w:eastAsia="uk-UA" w:bidi="uk-UA"/>
        </w:rPr>
        <w:t>на підставі медичного висновку про стан здоров’я дитини, що виключає можливість її перебування в дитячому колективі;</w:t>
      </w:r>
    </w:p>
    <w:p w:rsidR="00C43513" w:rsidRDefault="00C43513" w:rsidP="00C43513">
      <w:pPr>
        <w:pStyle w:val="a6"/>
        <w:widowControl w:val="0"/>
        <w:numPr>
          <w:ilvl w:val="0"/>
          <w:numId w:val="5"/>
        </w:numPr>
        <w:spacing w:after="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uk-UA" w:bidi="uk-UA"/>
        </w:rPr>
        <w:t xml:space="preserve">при закінченні терміну виконання Індивідуального плану реабілітації </w:t>
      </w:r>
      <w:r>
        <w:rPr>
          <w:rFonts w:ascii="Times New Roman" w:hAnsi="Times New Roman" w:cs="Times New Roman"/>
          <w:color w:val="000000" w:themeColor="text1"/>
          <w:sz w:val="28"/>
          <w:szCs w:val="28"/>
          <w:lang w:val="uk-UA"/>
        </w:rPr>
        <w:t>дитини з інвалідністю виданий ЛКК (ІПР).</w:t>
      </w:r>
    </w:p>
    <w:p w:rsidR="00C43513" w:rsidRDefault="00C43513" w:rsidP="00C43513">
      <w:pPr>
        <w:pStyle w:val="a6"/>
        <w:widowControl w:val="0"/>
        <w:numPr>
          <w:ilvl w:val="0"/>
          <w:numId w:val="5"/>
        </w:numPr>
        <w:spacing w:after="0"/>
        <w:jc w:val="both"/>
        <w:rPr>
          <w:rFonts w:ascii="Times New Roman" w:hAnsi="Times New Roman" w:cs="Times New Roman"/>
          <w:color w:val="000000" w:themeColor="text1"/>
          <w:sz w:val="28"/>
          <w:szCs w:val="28"/>
          <w:lang w:val="uk-UA" w:eastAsia="uk-UA" w:bidi="uk-UA"/>
        </w:rPr>
      </w:pPr>
      <w:r>
        <w:rPr>
          <w:rFonts w:ascii="Times New Roman" w:hAnsi="Times New Roman" w:cs="Times New Roman"/>
          <w:color w:val="000000" w:themeColor="text1"/>
          <w:sz w:val="28"/>
          <w:szCs w:val="28"/>
          <w:lang w:val="uk-UA"/>
        </w:rPr>
        <w:t xml:space="preserve">при невідвідуванні Центру без поважних причин та підтверджуючих документів, більше </w:t>
      </w:r>
      <w:r>
        <w:rPr>
          <w:rFonts w:ascii="Times New Roman" w:hAnsi="Times New Roman" w:cs="Times New Roman"/>
          <w:color w:val="000000" w:themeColor="text1"/>
          <w:sz w:val="28"/>
          <w:szCs w:val="28"/>
          <w:shd w:val="clear" w:color="auto" w:fill="FFFFFF"/>
          <w:lang w:val="uk-UA"/>
        </w:rPr>
        <w:t>60 календарних днів.</w:t>
      </w:r>
    </w:p>
    <w:p w:rsidR="00C43513" w:rsidRPr="00C43513" w:rsidRDefault="00C43513" w:rsidP="00C43513">
      <w:pPr>
        <w:pStyle w:val="a5"/>
        <w:spacing w:line="276" w:lineRule="auto"/>
        <w:ind w:firstLine="567"/>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4.14. Дитина/особа з інвалідністю може бути відрахована з Центру:</w:t>
      </w:r>
    </w:p>
    <w:p w:rsidR="00C43513" w:rsidRPr="00C43513" w:rsidRDefault="00C43513" w:rsidP="00C43513">
      <w:pPr>
        <w:pStyle w:val="a5"/>
        <w:numPr>
          <w:ilvl w:val="0"/>
          <w:numId w:val="6"/>
        </w:numPr>
        <w:spacing w:line="276" w:lineRule="auto"/>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за бажанням батьків (законних представників);</w:t>
      </w:r>
    </w:p>
    <w:p w:rsidR="00C43513" w:rsidRPr="00C43513" w:rsidRDefault="00C43513" w:rsidP="00C43513">
      <w:pPr>
        <w:pStyle w:val="a5"/>
        <w:numPr>
          <w:ilvl w:val="0"/>
          <w:numId w:val="6"/>
        </w:numPr>
        <w:spacing w:line="276" w:lineRule="auto"/>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при загостренні основного чи супутніх захворювань.</w:t>
      </w:r>
    </w:p>
    <w:p w:rsidR="00C43513" w:rsidRDefault="00C43513" w:rsidP="00C43513">
      <w:pPr>
        <w:pStyle w:val="a5"/>
        <w:spacing w:line="276" w:lineRule="auto"/>
        <w:ind w:firstLine="567"/>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t>4.15. Послугою раннього втручання можуть скористатися діти з інвалідністю, діти групи ризику щодо отримання інвалідності віком від 0 до 3 (включно) років та їх батьки (або законні представники).</w:t>
      </w:r>
    </w:p>
    <w:p w:rsidR="00C43513" w:rsidRPr="00C43513" w:rsidRDefault="00C43513" w:rsidP="00C43513">
      <w:pPr>
        <w:pStyle w:val="1"/>
        <w:ind w:firstLine="567"/>
        <w:jc w:val="center"/>
        <w:rPr>
          <w:color w:val="auto"/>
          <w:lang w:val="uk-UA"/>
        </w:rPr>
      </w:pPr>
      <w:r w:rsidRPr="00C43513">
        <w:rPr>
          <w:color w:val="auto"/>
          <w:lang w:val="uk-UA"/>
        </w:rPr>
        <w:lastRenderedPageBreak/>
        <w:t>5. Управління Центром</w:t>
      </w:r>
    </w:p>
    <w:p w:rsidR="00C43513" w:rsidRPr="00C43513" w:rsidRDefault="00C43513" w:rsidP="00C43513">
      <w:pPr>
        <w:pStyle w:val="a5"/>
        <w:spacing w:line="276" w:lineRule="auto"/>
        <w:ind w:firstLine="567"/>
        <w:jc w:val="both"/>
        <w:rPr>
          <w:rFonts w:ascii="Times New Roman" w:hAnsi="Times New Roman" w:cs="Times New Roman"/>
          <w:b/>
          <w:sz w:val="28"/>
          <w:szCs w:val="28"/>
          <w:lang w:val="uk-UA"/>
        </w:rPr>
      </w:pPr>
    </w:p>
    <w:p w:rsidR="00C43513" w:rsidRDefault="00C43513"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5.1. Управління Центром здійснюється відповідно до цього Положення та діючого законодавства.</w:t>
      </w:r>
    </w:p>
    <w:p w:rsidR="00C43513" w:rsidRDefault="00C43513"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5.2. Засновник:</w:t>
      </w:r>
    </w:p>
    <w:p w:rsidR="00C43513" w:rsidRDefault="00C43513"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5.2.1. Приймає рішення про створення, реорганізацію та ліквідацію Центру.</w:t>
      </w:r>
    </w:p>
    <w:p w:rsidR="00C43513" w:rsidRDefault="00C43513"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5.2.2. Забезпечує створення матеріально-технічних умов, необхідних для функціонування Центру та організації надання реабілітаційних послуг.</w:t>
      </w:r>
    </w:p>
    <w:p w:rsidR="00C43513" w:rsidRDefault="00C43513"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5.2.3. Призначає та звільняє</w:t>
      </w:r>
      <w:r w:rsidR="001F4E32">
        <w:rPr>
          <w:rFonts w:ascii="Times New Roman" w:hAnsi="Times New Roman" w:cs="Times New Roman"/>
          <w:color w:val="000000" w:themeColor="text1"/>
          <w:sz w:val="28"/>
          <w:szCs w:val="28"/>
          <w:lang w:val="uk-UA"/>
        </w:rPr>
        <w:t xml:space="preserve"> директора Центру, шляхом прийняття</w:t>
      </w:r>
      <w:bookmarkStart w:id="0" w:name="_GoBack"/>
      <w:bookmarkEnd w:id="0"/>
      <w:r>
        <w:rPr>
          <w:rFonts w:ascii="Times New Roman" w:hAnsi="Times New Roman" w:cs="Times New Roman"/>
          <w:color w:val="000000" w:themeColor="text1"/>
          <w:sz w:val="28"/>
          <w:szCs w:val="28"/>
          <w:lang w:val="uk-UA"/>
        </w:rPr>
        <w:t xml:space="preserve"> відповідного розпорядження. </w:t>
      </w:r>
    </w:p>
    <w:p w:rsidR="00C43513" w:rsidRDefault="00F858E2"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5.3</w:t>
      </w:r>
      <w:r w:rsidR="00665C9A">
        <w:rPr>
          <w:rFonts w:ascii="Times New Roman" w:eastAsia="Calibri" w:hAnsi="Times New Roman" w:cs="Times New Roman"/>
          <w:color w:val="000000" w:themeColor="text1"/>
          <w:sz w:val="28"/>
          <w:szCs w:val="28"/>
          <w:lang w:val="uk-UA"/>
        </w:rPr>
        <w:t xml:space="preserve">. Центр очолює Директор, який </w:t>
      </w:r>
      <w:r w:rsidR="00B2266A">
        <w:rPr>
          <w:rFonts w:ascii="Times New Roman" w:eastAsia="Calibri" w:hAnsi="Times New Roman" w:cs="Times New Roman"/>
          <w:color w:val="000000" w:themeColor="text1"/>
          <w:sz w:val="28"/>
          <w:szCs w:val="28"/>
          <w:lang w:val="uk-UA"/>
        </w:rPr>
        <w:t>призначається на посаду на конкурсній основі за кон</w:t>
      </w:r>
      <w:r w:rsidR="00F33D9D">
        <w:rPr>
          <w:rFonts w:ascii="Times New Roman" w:eastAsia="Calibri" w:hAnsi="Times New Roman" w:cs="Times New Roman"/>
          <w:color w:val="000000" w:themeColor="text1"/>
          <w:sz w:val="28"/>
          <w:szCs w:val="28"/>
          <w:lang w:val="uk-UA"/>
        </w:rPr>
        <w:t>трактом</w:t>
      </w:r>
      <w:r w:rsidR="00665C9A">
        <w:rPr>
          <w:rFonts w:ascii="Times New Roman" w:eastAsia="Calibri" w:hAnsi="Times New Roman" w:cs="Times New Roman"/>
          <w:color w:val="000000" w:themeColor="text1"/>
          <w:sz w:val="28"/>
          <w:szCs w:val="28"/>
          <w:lang w:val="uk-UA"/>
        </w:rPr>
        <w:t>.</w:t>
      </w:r>
    </w:p>
    <w:p w:rsidR="00C43513" w:rsidRDefault="00F858E2" w:rsidP="00CC2238">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5.4</w:t>
      </w:r>
      <w:r w:rsidR="00CC2238">
        <w:rPr>
          <w:rFonts w:ascii="Times New Roman" w:eastAsia="Calibri" w:hAnsi="Times New Roman" w:cs="Times New Roman"/>
          <w:color w:val="000000" w:themeColor="text1"/>
          <w:sz w:val="28"/>
          <w:szCs w:val="28"/>
          <w:lang w:val="uk-UA"/>
        </w:rPr>
        <w:t>. Управління соціального захисту населення Броварської міської ради Броварського району Київської області к</w:t>
      </w:r>
      <w:r w:rsidR="00C43513">
        <w:rPr>
          <w:rFonts w:ascii="Times New Roman" w:eastAsia="Calibri" w:hAnsi="Times New Roman" w:cs="Times New Roman"/>
          <w:color w:val="000000" w:themeColor="text1"/>
          <w:sz w:val="28"/>
          <w:szCs w:val="28"/>
          <w:lang w:val="uk-UA"/>
        </w:rPr>
        <w:t>онтролює діяльність Центру відповідно до діючого законодавства.</w:t>
      </w:r>
    </w:p>
    <w:p w:rsidR="00C43513" w:rsidRDefault="00F858E2"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5.5</w:t>
      </w:r>
      <w:r w:rsidR="00C43513">
        <w:rPr>
          <w:rFonts w:ascii="Times New Roman" w:eastAsia="Calibri" w:hAnsi="Times New Roman" w:cs="Times New Roman"/>
          <w:color w:val="000000" w:themeColor="text1"/>
          <w:sz w:val="28"/>
          <w:szCs w:val="28"/>
          <w:lang w:val="uk-UA"/>
        </w:rPr>
        <w:t>. Директор Центру:</w:t>
      </w:r>
    </w:p>
    <w:p w:rsidR="00C43513" w:rsidRPr="00C43513" w:rsidRDefault="00F858E2"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w:t>
      </w:r>
      <w:r w:rsidR="00C43513" w:rsidRPr="00C43513">
        <w:rPr>
          <w:rFonts w:ascii="Times New Roman" w:eastAsia="Calibri" w:hAnsi="Times New Roman" w:cs="Times New Roman"/>
          <w:sz w:val="28"/>
          <w:szCs w:val="28"/>
          <w:lang w:val="uk-UA"/>
        </w:rPr>
        <w:t>1. Планує та організовує роботу Центру.</w:t>
      </w:r>
    </w:p>
    <w:p w:rsidR="00C43513" w:rsidRPr="00C43513" w:rsidRDefault="00F858E2"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w:t>
      </w:r>
      <w:r w:rsidR="00C43513" w:rsidRPr="00C43513">
        <w:rPr>
          <w:rFonts w:ascii="Times New Roman" w:eastAsia="Calibri" w:hAnsi="Times New Roman" w:cs="Times New Roman"/>
          <w:sz w:val="28"/>
          <w:szCs w:val="28"/>
          <w:lang w:val="uk-UA"/>
        </w:rPr>
        <w:t>.2. Видає відповідно до компетенції накази, розпорядження, контролює їх виконання.</w:t>
      </w:r>
    </w:p>
    <w:p w:rsidR="00C43513" w:rsidRPr="00C43513" w:rsidRDefault="00F858E2"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w:t>
      </w:r>
      <w:r w:rsidR="00C43513" w:rsidRPr="00C43513">
        <w:rPr>
          <w:rFonts w:ascii="Times New Roman" w:eastAsia="Calibri" w:hAnsi="Times New Roman" w:cs="Times New Roman"/>
          <w:sz w:val="28"/>
          <w:szCs w:val="28"/>
          <w:lang w:val="uk-UA"/>
        </w:rPr>
        <w:t>.3.</w:t>
      </w:r>
      <w:r w:rsidR="00C43513" w:rsidRPr="00C43513">
        <w:rPr>
          <w:rFonts w:ascii="Times New Roman" w:hAnsi="Times New Roman" w:cs="Times New Roman"/>
          <w:sz w:val="28"/>
          <w:szCs w:val="28"/>
          <w:lang w:val="uk-UA"/>
        </w:rPr>
        <w:t xml:space="preserve"> Затверджує правила внутрішнього  трудового розпорядку.</w:t>
      </w:r>
    </w:p>
    <w:p w:rsidR="00C43513" w:rsidRPr="00C43513" w:rsidRDefault="00F858E2" w:rsidP="00C43513">
      <w:pPr>
        <w:pStyle w:val="a5"/>
        <w:spacing w:line="276" w:lineRule="auto"/>
        <w:ind w:firstLine="567"/>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5.5</w:t>
      </w:r>
      <w:r w:rsidR="00C43513" w:rsidRPr="00C43513">
        <w:rPr>
          <w:rFonts w:ascii="Times New Roman" w:eastAsia="Calibri" w:hAnsi="Times New Roman" w:cs="Times New Roman"/>
          <w:sz w:val="28"/>
          <w:szCs w:val="28"/>
          <w:lang w:val="uk-UA"/>
        </w:rPr>
        <w:t>.4. Призначає на посади фахівців Центру та звільняє їх з посад відповідно до чинного законодавства, затверджує посадові інструкції,</w:t>
      </w:r>
      <w:r w:rsidR="00C43513" w:rsidRPr="00C43513">
        <w:rPr>
          <w:rFonts w:ascii="Times New Roman" w:hAnsi="Times New Roman" w:cs="Times New Roman"/>
          <w:sz w:val="28"/>
          <w:szCs w:val="28"/>
          <w:lang w:val="uk-UA"/>
        </w:rPr>
        <w:t xml:space="preserve"> застосовує заходи заохочення та дисциплінарні стягнення.</w:t>
      </w:r>
    </w:p>
    <w:p w:rsidR="00C43513" w:rsidRPr="00C43513" w:rsidRDefault="00F858E2"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w:t>
      </w:r>
      <w:r w:rsidR="00C43513" w:rsidRPr="00C43513">
        <w:rPr>
          <w:rFonts w:ascii="Times New Roman" w:eastAsia="Calibri" w:hAnsi="Times New Roman" w:cs="Times New Roman"/>
          <w:sz w:val="28"/>
          <w:szCs w:val="28"/>
          <w:lang w:val="uk-UA"/>
        </w:rPr>
        <w:t>.5. Встановлює працівникам розміри премій, винагород, надбавок і доплат передбачених колективним договором Центру та чинним законодавством України.</w:t>
      </w:r>
    </w:p>
    <w:p w:rsidR="00C43513" w:rsidRPr="00C43513" w:rsidRDefault="00F858E2" w:rsidP="00C43513">
      <w:pPr>
        <w:pStyle w:val="a5"/>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5.5</w:t>
      </w:r>
      <w:r w:rsidR="00CC2238">
        <w:rPr>
          <w:rFonts w:ascii="Times New Roman" w:hAnsi="Times New Roman" w:cs="Times New Roman"/>
          <w:sz w:val="28"/>
          <w:szCs w:val="28"/>
          <w:lang w:val="uk-UA"/>
        </w:rPr>
        <w:t>.6</w:t>
      </w:r>
      <w:r w:rsidR="00C43513" w:rsidRPr="00C43513">
        <w:rPr>
          <w:rFonts w:ascii="Times New Roman" w:hAnsi="Times New Roman" w:cs="Times New Roman"/>
          <w:sz w:val="28"/>
          <w:szCs w:val="28"/>
          <w:lang w:val="uk-UA"/>
        </w:rPr>
        <w:t>. Штатна чисельність працівників визначається директором Центру в межах фонду заробітної плати, виходячи з конкретних умов її функціонування, а також необхідності відпрацювання працівниками відповідних норм праці.</w:t>
      </w:r>
    </w:p>
    <w:p w:rsidR="00C43513" w:rsidRDefault="00F858E2"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5.5</w:t>
      </w:r>
      <w:r w:rsidR="00CC2238">
        <w:rPr>
          <w:rFonts w:ascii="Times New Roman" w:eastAsia="Calibri" w:hAnsi="Times New Roman" w:cs="Times New Roman"/>
          <w:color w:val="000000" w:themeColor="text1"/>
          <w:sz w:val="28"/>
          <w:szCs w:val="28"/>
          <w:lang w:val="uk-UA"/>
        </w:rPr>
        <w:t>.7</w:t>
      </w:r>
      <w:r w:rsidR="00C43513">
        <w:rPr>
          <w:rFonts w:ascii="Times New Roman" w:eastAsia="Calibri" w:hAnsi="Times New Roman" w:cs="Times New Roman"/>
          <w:color w:val="000000" w:themeColor="text1"/>
          <w:sz w:val="28"/>
          <w:szCs w:val="28"/>
          <w:lang w:val="uk-UA"/>
        </w:rPr>
        <w:t>. Створює належні умови для продуктивної праці фахівців Центру, підвищення їх фахового і кваліфікаційного рівня, впровадження сучасних методик роботи.</w:t>
      </w:r>
    </w:p>
    <w:p w:rsidR="00C43513" w:rsidRDefault="00F858E2"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5.5</w:t>
      </w:r>
      <w:r w:rsidR="00CC2238">
        <w:rPr>
          <w:rFonts w:ascii="Times New Roman" w:hAnsi="Times New Roman" w:cs="Times New Roman"/>
          <w:color w:val="000000" w:themeColor="text1"/>
          <w:sz w:val="28"/>
          <w:szCs w:val="28"/>
          <w:lang w:val="uk-UA"/>
        </w:rPr>
        <w:t>.8</w:t>
      </w:r>
      <w:r w:rsidR="00C43513">
        <w:rPr>
          <w:rFonts w:ascii="Times New Roman" w:hAnsi="Times New Roman" w:cs="Times New Roman"/>
          <w:color w:val="000000" w:themeColor="text1"/>
          <w:sz w:val="28"/>
          <w:szCs w:val="28"/>
          <w:lang w:val="uk-UA"/>
        </w:rPr>
        <w:t>. Здійснює контроль за реабілітаційним процесом.</w:t>
      </w:r>
    </w:p>
    <w:p w:rsidR="00C43513" w:rsidRDefault="00F858E2"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5.5</w:t>
      </w:r>
      <w:r w:rsidR="00CC2238">
        <w:rPr>
          <w:rFonts w:ascii="Times New Roman" w:hAnsi="Times New Roman" w:cs="Times New Roman"/>
          <w:color w:val="000000" w:themeColor="text1"/>
          <w:sz w:val="28"/>
          <w:szCs w:val="28"/>
          <w:lang w:val="uk-UA"/>
        </w:rPr>
        <w:t>.9</w:t>
      </w:r>
      <w:r w:rsidR="00C43513">
        <w:rPr>
          <w:rFonts w:ascii="Times New Roman" w:hAnsi="Times New Roman" w:cs="Times New Roman"/>
          <w:color w:val="000000" w:themeColor="text1"/>
          <w:sz w:val="28"/>
          <w:szCs w:val="28"/>
          <w:lang w:val="uk-UA"/>
        </w:rPr>
        <w:t xml:space="preserve">. Вживає заходів із запобігання та недопущення дискримінації стосовно дотримання прав та законних інтересів дітей та осіб з інвалідністю; </w:t>
      </w:r>
    </w:p>
    <w:p w:rsidR="00C43513" w:rsidRDefault="00F858E2"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5.5</w:t>
      </w:r>
      <w:r w:rsidR="00CC2238">
        <w:rPr>
          <w:rFonts w:ascii="Times New Roman" w:eastAsia="Calibri" w:hAnsi="Times New Roman" w:cs="Times New Roman"/>
          <w:color w:val="000000" w:themeColor="text1"/>
          <w:sz w:val="28"/>
          <w:szCs w:val="28"/>
          <w:lang w:val="uk-UA"/>
        </w:rPr>
        <w:t>.10</w:t>
      </w:r>
      <w:r w:rsidR="00C43513">
        <w:rPr>
          <w:rFonts w:ascii="Times New Roman" w:eastAsia="Calibri" w:hAnsi="Times New Roman" w:cs="Times New Roman"/>
          <w:color w:val="000000" w:themeColor="text1"/>
          <w:sz w:val="28"/>
          <w:szCs w:val="28"/>
          <w:lang w:val="uk-UA"/>
        </w:rPr>
        <w:t>. Розпоряджається в установленому порядку майном центру та його коштами, укладає договори та угоди, забезпечує ефективність використання фінансових та матеріальних ресурсів Центру.</w:t>
      </w:r>
    </w:p>
    <w:p w:rsidR="00C43513" w:rsidRDefault="00F858E2"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lastRenderedPageBreak/>
        <w:t>5.5</w:t>
      </w:r>
      <w:r w:rsidR="00CC2238">
        <w:rPr>
          <w:rFonts w:ascii="Times New Roman" w:eastAsia="Calibri" w:hAnsi="Times New Roman" w:cs="Times New Roman"/>
          <w:color w:val="000000" w:themeColor="text1"/>
          <w:sz w:val="28"/>
          <w:szCs w:val="28"/>
          <w:lang w:val="uk-UA"/>
        </w:rPr>
        <w:t>.11</w:t>
      </w:r>
      <w:r w:rsidR="00C43513">
        <w:rPr>
          <w:rFonts w:ascii="Times New Roman" w:eastAsia="Calibri" w:hAnsi="Times New Roman" w:cs="Times New Roman"/>
          <w:color w:val="000000" w:themeColor="text1"/>
          <w:sz w:val="28"/>
          <w:szCs w:val="28"/>
          <w:lang w:val="uk-UA"/>
        </w:rPr>
        <w:t>. Забезпечує охорону праці, дотримання законності у діяльності Центру.</w:t>
      </w:r>
    </w:p>
    <w:p w:rsidR="00C43513" w:rsidRDefault="00F858E2" w:rsidP="00CC2238">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5.5</w:t>
      </w:r>
      <w:r w:rsidR="00CC2238">
        <w:rPr>
          <w:rFonts w:ascii="Times New Roman" w:eastAsia="Calibri" w:hAnsi="Times New Roman" w:cs="Times New Roman"/>
          <w:color w:val="000000" w:themeColor="text1"/>
          <w:sz w:val="28"/>
          <w:szCs w:val="28"/>
          <w:lang w:val="uk-UA"/>
        </w:rPr>
        <w:t>.12</w:t>
      </w:r>
      <w:r w:rsidR="00C43513">
        <w:rPr>
          <w:rFonts w:ascii="Times New Roman" w:eastAsia="Calibri" w:hAnsi="Times New Roman" w:cs="Times New Roman"/>
          <w:color w:val="000000" w:themeColor="text1"/>
          <w:sz w:val="28"/>
          <w:szCs w:val="28"/>
          <w:lang w:val="uk-UA"/>
        </w:rPr>
        <w:t>. Представляє Центр у відносинах з державними органами, органами місцевого самоврядування, підприємствами, установами та організаціями.</w:t>
      </w:r>
    </w:p>
    <w:p w:rsidR="00C43513" w:rsidRDefault="00F858E2"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5.5</w:t>
      </w:r>
      <w:r w:rsidR="00CC2238">
        <w:rPr>
          <w:rFonts w:ascii="Times New Roman" w:hAnsi="Times New Roman" w:cs="Times New Roman"/>
          <w:color w:val="000000" w:themeColor="text1"/>
          <w:sz w:val="28"/>
          <w:szCs w:val="28"/>
          <w:lang w:val="uk-UA"/>
        </w:rPr>
        <w:t>.13</w:t>
      </w:r>
      <w:r w:rsidR="00C43513">
        <w:rPr>
          <w:rFonts w:ascii="Times New Roman" w:hAnsi="Times New Roman" w:cs="Times New Roman"/>
          <w:color w:val="000000" w:themeColor="text1"/>
          <w:sz w:val="28"/>
          <w:szCs w:val="28"/>
          <w:lang w:val="uk-UA"/>
        </w:rPr>
        <w:t>. Відповідає за ведення бухгалтерського та статистичного обліку, складання звітності та подання її в установлені строки відповідним органам.</w:t>
      </w:r>
    </w:p>
    <w:p w:rsidR="00C43513" w:rsidRDefault="00F858E2"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5.5</w:t>
      </w:r>
      <w:r w:rsidR="00CC2238">
        <w:rPr>
          <w:rFonts w:ascii="Times New Roman" w:hAnsi="Times New Roman" w:cs="Times New Roman"/>
          <w:color w:val="000000" w:themeColor="text1"/>
          <w:sz w:val="28"/>
          <w:szCs w:val="28"/>
          <w:lang w:val="uk-UA"/>
        </w:rPr>
        <w:t>.14</w:t>
      </w:r>
      <w:r w:rsidR="00C43513">
        <w:rPr>
          <w:rFonts w:ascii="Times New Roman" w:hAnsi="Times New Roman" w:cs="Times New Roman"/>
          <w:color w:val="000000" w:themeColor="text1"/>
          <w:sz w:val="28"/>
          <w:szCs w:val="28"/>
          <w:lang w:val="uk-UA"/>
        </w:rPr>
        <w:t>. Подає пропозиції, проекти змін до Положення, щодо штатного розпису, кошторису витрат Центру в установленому порядку.</w:t>
      </w:r>
    </w:p>
    <w:p w:rsidR="00C43513" w:rsidRPr="00C43513" w:rsidRDefault="00F858E2"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w:t>
      </w:r>
      <w:r w:rsidR="00CC2238">
        <w:rPr>
          <w:rFonts w:ascii="Times New Roman" w:eastAsia="Calibri" w:hAnsi="Times New Roman" w:cs="Times New Roman"/>
          <w:sz w:val="28"/>
          <w:szCs w:val="28"/>
          <w:lang w:val="uk-UA"/>
        </w:rPr>
        <w:t>.15</w:t>
      </w:r>
      <w:r w:rsidR="00C43513" w:rsidRPr="00C43513">
        <w:rPr>
          <w:rFonts w:ascii="Times New Roman" w:eastAsia="Calibri" w:hAnsi="Times New Roman" w:cs="Times New Roman"/>
          <w:sz w:val="28"/>
          <w:szCs w:val="28"/>
          <w:lang w:val="uk-UA"/>
        </w:rPr>
        <w:t>. Здійснює інші повноваження та вирішує інші питання діяльності Центру у відповідності із законодавством.</w:t>
      </w:r>
    </w:p>
    <w:p w:rsidR="00C43513" w:rsidRPr="00C43513" w:rsidRDefault="00F858E2"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w:t>
      </w:r>
      <w:r w:rsidR="00CC2238">
        <w:rPr>
          <w:rFonts w:ascii="Times New Roman" w:eastAsia="Calibri" w:hAnsi="Times New Roman" w:cs="Times New Roman"/>
          <w:sz w:val="28"/>
          <w:szCs w:val="28"/>
          <w:lang w:val="uk-UA"/>
        </w:rPr>
        <w:t>.16</w:t>
      </w:r>
      <w:r w:rsidR="00C43513" w:rsidRPr="00C43513">
        <w:rPr>
          <w:rFonts w:ascii="Times New Roman" w:eastAsia="Calibri" w:hAnsi="Times New Roman" w:cs="Times New Roman"/>
          <w:sz w:val="28"/>
          <w:szCs w:val="28"/>
          <w:lang w:val="uk-UA"/>
        </w:rPr>
        <w:t>. Права, обов’язки і відповідальність директора, умови його матеріального забезпечення, визначаються трудовим законодавством, посадовою інструкцією та цим Положенням.</w:t>
      </w:r>
    </w:p>
    <w:p w:rsidR="00C43513" w:rsidRPr="00C43513" w:rsidRDefault="00C43513" w:rsidP="00C43513">
      <w:pPr>
        <w:pStyle w:val="1"/>
        <w:ind w:firstLine="567"/>
        <w:jc w:val="center"/>
        <w:rPr>
          <w:color w:val="auto"/>
          <w:lang w:val="uk-UA"/>
        </w:rPr>
      </w:pPr>
      <w:r w:rsidRPr="00C43513">
        <w:rPr>
          <w:color w:val="auto"/>
          <w:lang w:val="uk-UA"/>
        </w:rPr>
        <w:t>6. Фінансово-господарська діяльність</w:t>
      </w:r>
    </w:p>
    <w:p w:rsidR="00C43513" w:rsidRPr="00C43513" w:rsidRDefault="00C43513" w:rsidP="00C43513">
      <w:pPr>
        <w:pStyle w:val="a5"/>
        <w:spacing w:line="276" w:lineRule="auto"/>
        <w:ind w:firstLine="567"/>
        <w:jc w:val="both"/>
        <w:rPr>
          <w:rFonts w:ascii="Times New Roman" w:hAnsi="Times New Roman" w:cs="Times New Roman"/>
          <w:sz w:val="28"/>
          <w:szCs w:val="28"/>
          <w:lang w:val="uk-UA"/>
        </w:rPr>
      </w:pPr>
    </w:p>
    <w:p w:rsidR="00C43513" w:rsidRDefault="00CC2238" w:rsidP="00C43513">
      <w:pPr>
        <w:pStyle w:val="a5"/>
        <w:spacing w:line="276" w:lineRule="auto"/>
        <w:ind w:firstLine="567"/>
        <w:jc w:val="both"/>
        <w:rPr>
          <w:rFonts w:ascii="Times New Roman" w:hAnsi="Times New Roman" w:cs="Times New Roman"/>
          <w:color w:val="C0504D" w:themeColor="accent2"/>
          <w:sz w:val="28"/>
          <w:szCs w:val="28"/>
          <w:lang w:val="uk-UA"/>
        </w:rPr>
      </w:pPr>
      <w:r>
        <w:rPr>
          <w:rFonts w:ascii="Times New Roman" w:hAnsi="Times New Roman" w:cs="Times New Roman"/>
          <w:sz w:val="28"/>
          <w:szCs w:val="28"/>
          <w:lang w:val="uk-UA"/>
        </w:rPr>
        <w:t>6.1</w:t>
      </w:r>
      <w:r w:rsidR="00C43513" w:rsidRPr="00C43513">
        <w:rPr>
          <w:rFonts w:ascii="Times New Roman" w:hAnsi="Times New Roman" w:cs="Times New Roman"/>
          <w:sz w:val="28"/>
          <w:szCs w:val="28"/>
          <w:lang w:val="uk-UA"/>
        </w:rPr>
        <w:t xml:space="preserve">. Центр має відокремлене майно, самостійний </w:t>
      </w:r>
      <w:r w:rsidR="00C43513">
        <w:rPr>
          <w:rFonts w:ascii="Times New Roman" w:hAnsi="Times New Roman" w:cs="Times New Roman"/>
          <w:sz w:val="28"/>
          <w:szCs w:val="28"/>
          <w:lang w:val="uk-UA"/>
        </w:rPr>
        <w:t xml:space="preserve">баланс, рахунки в управлінні Державної казначейської служби України у м. Бровари Київської області, в установах банків, круглу печатку із зображенням Державного герба із своїм найменуванням, позначенням ідентифікаційного коду та штампи. </w:t>
      </w:r>
    </w:p>
    <w:p w:rsidR="00C43513" w:rsidRDefault="00CC2238"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6.2</w:t>
      </w:r>
      <w:r w:rsidR="00C43513">
        <w:rPr>
          <w:rFonts w:ascii="Times New Roman" w:hAnsi="Times New Roman" w:cs="Times New Roman"/>
          <w:color w:val="000000" w:themeColor="text1"/>
          <w:sz w:val="28"/>
          <w:szCs w:val="28"/>
          <w:lang w:val="uk-UA"/>
        </w:rPr>
        <w:t>. Фінансово-господарська діяльність Центру проводиться відповідно до кошторису та штатного розпису, затверджених у встановленому порядку законодавством.</w:t>
      </w:r>
    </w:p>
    <w:p w:rsidR="00C43513" w:rsidRPr="00C43513" w:rsidRDefault="00CC2238" w:rsidP="00C43513">
      <w:pPr>
        <w:pStyle w:val="a5"/>
        <w:spacing w:line="27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color w:val="000000" w:themeColor="text1"/>
          <w:sz w:val="28"/>
          <w:szCs w:val="28"/>
          <w:lang w:val="uk-UA"/>
        </w:rPr>
        <w:t>6.3</w:t>
      </w:r>
      <w:r w:rsidR="00C43513" w:rsidRPr="00C43513">
        <w:rPr>
          <w:rFonts w:ascii="Times New Roman" w:eastAsia="Calibri" w:hAnsi="Times New Roman" w:cs="Times New Roman"/>
          <w:sz w:val="28"/>
          <w:szCs w:val="28"/>
          <w:lang w:val="uk-UA"/>
        </w:rPr>
        <w:t>. Керівництво цент</w:t>
      </w:r>
      <w:r w:rsidR="00F858E2">
        <w:rPr>
          <w:rFonts w:ascii="Times New Roman" w:eastAsia="Calibri" w:hAnsi="Times New Roman" w:cs="Times New Roman"/>
          <w:sz w:val="28"/>
          <w:szCs w:val="28"/>
          <w:lang w:val="uk-UA"/>
        </w:rPr>
        <w:t>ру несе відповідальність перед З</w:t>
      </w:r>
      <w:r w:rsidR="00C43513" w:rsidRPr="00C43513">
        <w:rPr>
          <w:rFonts w:ascii="Times New Roman" w:eastAsia="Calibri" w:hAnsi="Times New Roman" w:cs="Times New Roman"/>
          <w:sz w:val="28"/>
          <w:szCs w:val="28"/>
          <w:lang w:val="uk-UA"/>
        </w:rPr>
        <w:t xml:space="preserve">асновником, </w:t>
      </w:r>
      <w:r w:rsidR="003F4DF2">
        <w:rPr>
          <w:rFonts w:ascii="Times New Roman" w:eastAsia="Calibri" w:hAnsi="Times New Roman" w:cs="Times New Roman"/>
          <w:sz w:val="28"/>
          <w:szCs w:val="28"/>
          <w:lang w:val="uk-UA"/>
        </w:rPr>
        <w:t>Управлінням соціального захисту населення</w:t>
      </w:r>
      <w:r w:rsidR="00C43513" w:rsidRPr="00C43513">
        <w:rPr>
          <w:rFonts w:ascii="Times New Roman" w:eastAsia="Calibri" w:hAnsi="Times New Roman" w:cs="Times New Roman"/>
          <w:sz w:val="28"/>
          <w:szCs w:val="28"/>
          <w:lang w:val="uk-UA"/>
        </w:rPr>
        <w:t xml:space="preserve"> та перед іншими органами за достовірність та своєчасність подання фінансової, статистичної та іншої звітності.</w:t>
      </w:r>
    </w:p>
    <w:p w:rsidR="00C43513" w:rsidRDefault="00CC2238"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6.4</w:t>
      </w:r>
      <w:r w:rsidR="00C43513">
        <w:rPr>
          <w:rFonts w:ascii="Times New Roman" w:hAnsi="Times New Roman" w:cs="Times New Roman"/>
          <w:color w:val="000000" w:themeColor="text1"/>
          <w:sz w:val="28"/>
          <w:szCs w:val="28"/>
          <w:lang w:val="uk-UA"/>
        </w:rPr>
        <w:t>. Центр має право:</w:t>
      </w:r>
    </w:p>
    <w:p w:rsidR="00C43513" w:rsidRDefault="00C43513" w:rsidP="00C43513">
      <w:pPr>
        <w:pStyle w:val="a5"/>
        <w:numPr>
          <w:ilvl w:val="0"/>
          <w:numId w:val="7"/>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порядку, передбаченому законодавством, утворювати (за наявності відповідних умов) структурні підрозділи, в тому числі госпрозрахункові, зокрема підсобні господарства, трудові майстерні, дільниці, філії, відділення, комплекси, що проводять свою діяльність відповідно до положень про ці підрозділи, затверджених директором Центру;</w:t>
      </w:r>
    </w:p>
    <w:p w:rsidR="00C43513" w:rsidRDefault="00C43513" w:rsidP="00C43513">
      <w:pPr>
        <w:pStyle w:val="a5"/>
        <w:numPr>
          <w:ilvl w:val="0"/>
          <w:numId w:val="7"/>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фінансувати за рахунок власних коштів та коштів</w:t>
      </w:r>
      <w:r w:rsidR="00F858E2">
        <w:rPr>
          <w:rFonts w:ascii="Times New Roman" w:hAnsi="Times New Roman" w:cs="Times New Roman"/>
          <w:color w:val="000000" w:themeColor="text1"/>
          <w:sz w:val="28"/>
          <w:szCs w:val="28"/>
          <w:lang w:val="uk-UA"/>
        </w:rPr>
        <w:t xml:space="preserve"> місцевого</w:t>
      </w:r>
      <w:r>
        <w:rPr>
          <w:rFonts w:ascii="Times New Roman" w:hAnsi="Times New Roman" w:cs="Times New Roman"/>
          <w:color w:val="000000" w:themeColor="text1"/>
          <w:sz w:val="28"/>
          <w:szCs w:val="28"/>
          <w:lang w:val="uk-UA"/>
        </w:rPr>
        <w:t xml:space="preserve"> бюджету міста заходи, що сприяють поліпшенню реабілітаційного процесу, соціально-побутових умов для дітей та осіб з інвалідністю;</w:t>
      </w:r>
    </w:p>
    <w:p w:rsidR="00C43513" w:rsidRDefault="00C43513" w:rsidP="00C43513">
      <w:pPr>
        <w:pStyle w:val="a5"/>
        <w:numPr>
          <w:ilvl w:val="0"/>
          <w:numId w:val="7"/>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укладати договори про співробітництво;</w:t>
      </w:r>
    </w:p>
    <w:p w:rsidR="00C43513" w:rsidRPr="00C43513" w:rsidRDefault="00C43513" w:rsidP="00C43513">
      <w:pPr>
        <w:pStyle w:val="a5"/>
        <w:numPr>
          <w:ilvl w:val="0"/>
          <w:numId w:val="7"/>
        </w:numPr>
        <w:spacing w:line="276" w:lineRule="auto"/>
        <w:jc w:val="both"/>
        <w:rPr>
          <w:rFonts w:ascii="Times New Roman" w:hAnsi="Times New Roman" w:cs="Times New Roman"/>
          <w:sz w:val="28"/>
          <w:szCs w:val="28"/>
          <w:lang w:val="uk-UA"/>
        </w:rPr>
      </w:pPr>
      <w:r w:rsidRPr="00C43513">
        <w:rPr>
          <w:rFonts w:ascii="Times New Roman" w:hAnsi="Times New Roman" w:cs="Times New Roman"/>
          <w:sz w:val="28"/>
          <w:szCs w:val="28"/>
          <w:lang w:val="uk-UA"/>
        </w:rPr>
        <w:lastRenderedPageBreak/>
        <w:t>залучати для потреб Центру у порядку, встановленому чинним законодавством, кошти підприємств, установ, організацій, інших суб’єктів господарювання та громадян;</w:t>
      </w:r>
    </w:p>
    <w:p w:rsidR="00C43513" w:rsidRDefault="00C43513" w:rsidP="00C43513">
      <w:pPr>
        <w:pStyle w:val="a5"/>
        <w:numPr>
          <w:ilvl w:val="0"/>
          <w:numId w:val="7"/>
        </w:numPr>
        <w:spacing w:line="276" w:lineRule="auto"/>
        <w:jc w:val="both"/>
        <w:rPr>
          <w:rFonts w:ascii="Times New Roman" w:hAnsi="Times New Roman" w:cs="Times New Roman"/>
          <w:color w:val="000000" w:themeColor="text1"/>
          <w:sz w:val="28"/>
          <w:szCs w:val="28"/>
          <w:lang w:val="uk-UA"/>
        </w:rPr>
      </w:pPr>
      <w:r w:rsidRPr="00C43513">
        <w:rPr>
          <w:rFonts w:ascii="Times New Roman" w:hAnsi="Times New Roman" w:cs="Times New Roman"/>
          <w:sz w:val="28"/>
          <w:szCs w:val="28"/>
          <w:lang w:val="uk-UA"/>
        </w:rPr>
        <w:t xml:space="preserve">заборонено розподіляти отримані доходи </w:t>
      </w:r>
      <w:r>
        <w:rPr>
          <w:rFonts w:ascii="Times New Roman" w:hAnsi="Times New Roman" w:cs="Times New Roman"/>
          <w:color w:val="000000" w:themeColor="text1"/>
          <w:sz w:val="28"/>
          <w:szCs w:val="28"/>
          <w:lang w:val="uk-UA"/>
        </w:rPr>
        <w:t>(прибутки) або їх частини серед засновників (учасників), члені такої організації, працівників (крім оплати їх праці, нарахування єдиного соціального внеску), членів органів їх управління та інших пов’язаних з ними осіб;</w:t>
      </w:r>
    </w:p>
    <w:p w:rsidR="00C43513" w:rsidRDefault="00C43513" w:rsidP="00C43513">
      <w:pPr>
        <w:pStyle w:val="a5"/>
        <w:numPr>
          <w:ilvl w:val="0"/>
          <w:numId w:val="7"/>
        </w:numPr>
        <w:spacing w:line="276"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доходи (прибутки) неприбуткової організації використовувати виключно для фінансування видатків на утримання Центру, реалізації мети (цілей, завдань) та напрямів діяльності, визначених даними положеннями.</w:t>
      </w:r>
    </w:p>
    <w:p w:rsidR="00C43513" w:rsidRDefault="00CC2238" w:rsidP="00C43513">
      <w:pPr>
        <w:pStyle w:val="a5"/>
        <w:spacing w:line="276"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6.5</w:t>
      </w:r>
      <w:r w:rsidR="00C43513">
        <w:rPr>
          <w:rFonts w:ascii="Times New Roman" w:hAnsi="Times New Roman" w:cs="Times New Roman"/>
          <w:color w:val="000000" w:themeColor="text1"/>
          <w:sz w:val="28"/>
          <w:szCs w:val="28"/>
          <w:lang w:val="uk-UA"/>
        </w:rPr>
        <w:t>. У разі ліквідації Центру (злиття, поділу, приєднання або перетворення) всі його активи передаються одній або кільком неприбутковим організаціям відповідного виду або зараховуються до доходу бюджету.</w:t>
      </w:r>
    </w:p>
    <w:p w:rsidR="00C43513" w:rsidRPr="00C43513" w:rsidRDefault="00C43513" w:rsidP="00C43513">
      <w:pPr>
        <w:pStyle w:val="1"/>
        <w:ind w:firstLine="567"/>
        <w:jc w:val="center"/>
        <w:rPr>
          <w:rFonts w:eastAsia="Calibri"/>
          <w:color w:val="auto"/>
          <w:lang w:val="uk-UA" w:eastAsia="ru-RU"/>
        </w:rPr>
      </w:pPr>
      <w:r w:rsidRPr="00C43513">
        <w:rPr>
          <w:rFonts w:eastAsia="Calibri"/>
          <w:color w:val="auto"/>
          <w:lang w:val="uk-UA" w:eastAsia="ru-RU"/>
        </w:rPr>
        <w:t>7. Припинення діяльності</w:t>
      </w: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eastAsia="ru-RU"/>
        </w:rPr>
      </w:pP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eastAsia="ru-RU"/>
        </w:rPr>
      </w:pPr>
      <w:r w:rsidRPr="00C43513">
        <w:rPr>
          <w:rFonts w:ascii="Times New Roman" w:eastAsia="Calibri" w:hAnsi="Times New Roman" w:cs="Times New Roman"/>
          <w:sz w:val="28"/>
          <w:szCs w:val="28"/>
          <w:lang w:val="uk-UA" w:eastAsia="ru-RU"/>
        </w:rPr>
        <w:t>7.1. Рішення про припинення діяльності Центру приймається Засновником.</w:t>
      </w: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eastAsia="ru-RU"/>
        </w:rPr>
      </w:pPr>
      <w:r w:rsidRPr="00C43513">
        <w:rPr>
          <w:rFonts w:ascii="Times New Roman" w:eastAsia="Calibri" w:hAnsi="Times New Roman" w:cs="Times New Roman"/>
          <w:sz w:val="28"/>
          <w:szCs w:val="28"/>
          <w:lang w:val="uk-UA" w:eastAsia="ru-RU"/>
        </w:rPr>
        <w:t>7.2. При реорганізації або ліквідації Центру працівникам, які звільняються гарантується додержання їх прав та інтересів відповідно до чинного законодавства України.</w:t>
      </w: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eastAsia="ru-RU"/>
        </w:rPr>
      </w:pPr>
      <w:r w:rsidRPr="00C43513">
        <w:rPr>
          <w:rFonts w:ascii="Times New Roman" w:eastAsia="Calibri" w:hAnsi="Times New Roman" w:cs="Times New Roman"/>
          <w:sz w:val="28"/>
          <w:szCs w:val="28"/>
          <w:lang w:val="uk-UA" w:eastAsia="ru-RU"/>
        </w:rPr>
        <w:t>7.3. Центр припиняє свою діяльність з дня внесення відповідних даних до єдиного державного реєстру юридичних осіб, фізичних осіб-підприємців та громадських формувань.</w:t>
      </w:r>
    </w:p>
    <w:p w:rsidR="00C43513" w:rsidRPr="00C43513" w:rsidRDefault="00C43513" w:rsidP="00C43513">
      <w:pPr>
        <w:pStyle w:val="1"/>
        <w:ind w:firstLine="567"/>
        <w:jc w:val="center"/>
        <w:rPr>
          <w:color w:val="auto"/>
        </w:rPr>
      </w:pPr>
      <w:r w:rsidRPr="00C43513">
        <w:rPr>
          <w:color w:val="auto"/>
          <w:lang w:val="uk-UA"/>
        </w:rPr>
        <w:t>8</w:t>
      </w:r>
      <w:r w:rsidRPr="00C43513">
        <w:rPr>
          <w:color w:val="auto"/>
        </w:rPr>
        <w:t>. Трудовий</w:t>
      </w:r>
      <w:r w:rsidR="00BF2DBD">
        <w:rPr>
          <w:color w:val="auto"/>
          <w:lang w:val="uk-UA"/>
        </w:rPr>
        <w:t xml:space="preserve"> </w:t>
      </w:r>
      <w:r w:rsidRPr="00C43513">
        <w:rPr>
          <w:color w:val="auto"/>
        </w:rPr>
        <w:t>колектив</w:t>
      </w:r>
    </w:p>
    <w:p w:rsidR="00C43513" w:rsidRPr="00C43513" w:rsidRDefault="00C43513" w:rsidP="00C43513">
      <w:pPr>
        <w:pStyle w:val="a5"/>
        <w:spacing w:line="276" w:lineRule="auto"/>
        <w:ind w:firstLine="567"/>
        <w:jc w:val="both"/>
        <w:rPr>
          <w:rFonts w:ascii="Times New Roman" w:eastAsia="Calibri" w:hAnsi="Times New Roman" w:cs="Times New Roman"/>
          <w:b/>
          <w:bCs/>
          <w:sz w:val="28"/>
          <w:szCs w:val="28"/>
          <w:lang w:val="uk-UA"/>
        </w:rPr>
      </w:pP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rPr>
      </w:pPr>
      <w:r w:rsidRPr="00C43513">
        <w:rPr>
          <w:rFonts w:ascii="Times New Roman" w:eastAsia="Calibri" w:hAnsi="Times New Roman" w:cs="Times New Roman"/>
          <w:sz w:val="28"/>
          <w:szCs w:val="28"/>
          <w:lang w:val="uk-UA"/>
        </w:rPr>
        <w:t>8.1. 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w:t>
      </w: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rPr>
      </w:pPr>
      <w:r w:rsidRPr="00C43513">
        <w:rPr>
          <w:rFonts w:ascii="Times New Roman" w:eastAsia="Calibri" w:hAnsi="Times New Roman" w:cs="Times New Roman"/>
          <w:sz w:val="28"/>
          <w:szCs w:val="28"/>
          <w:lang w:val="uk-UA"/>
        </w:rPr>
        <w:t>8.2. Трудові та соціальні відносини трудового колективу з адміністрацією Центру регулюються колективним договором.</w:t>
      </w: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rPr>
      </w:pPr>
      <w:r w:rsidRPr="00C43513">
        <w:rPr>
          <w:rFonts w:ascii="Times New Roman" w:eastAsia="Calibri" w:hAnsi="Times New Roman" w:cs="Times New Roman"/>
          <w:sz w:val="28"/>
          <w:szCs w:val="28"/>
          <w:lang w:val="uk-UA"/>
        </w:rPr>
        <w:t xml:space="preserve">8.3. Оплата праці працівників </w:t>
      </w:r>
      <w:r w:rsidRPr="00C43513">
        <w:rPr>
          <w:rFonts w:ascii="Times New Roman" w:eastAsia="Calibri" w:hAnsi="Times New Roman" w:cs="Times New Roman"/>
          <w:sz w:val="28"/>
          <w:szCs w:val="28"/>
          <w:lang w:val="uk-UA" w:eastAsia="uk-UA"/>
        </w:rPr>
        <w:t>Центр</w:t>
      </w:r>
      <w:r w:rsidRPr="00C43513">
        <w:rPr>
          <w:rFonts w:ascii="Times New Roman" w:eastAsia="Calibri" w:hAnsi="Times New Roman" w:cs="Times New Roman"/>
          <w:sz w:val="28"/>
          <w:szCs w:val="28"/>
          <w:lang w:val="uk-UA"/>
        </w:rPr>
        <w:t xml:space="preserve">у здійснюється у першочерговому порядку. Усі інші платежі здійснюються </w:t>
      </w:r>
      <w:r w:rsidRPr="00C43513">
        <w:rPr>
          <w:rFonts w:ascii="Times New Roman" w:eastAsia="Calibri" w:hAnsi="Times New Roman" w:cs="Times New Roman"/>
          <w:sz w:val="28"/>
          <w:szCs w:val="28"/>
          <w:lang w:val="uk-UA" w:eastAsia="uk-UA"/>
        </w:rPr>
        <w:t>Центр</w:t>
      </w:r>
      <w:r w:rsidRPr="00C43513">
        <w:rPr>
          <w:rFonts w:ascii="Times New Roman" w:eastAsia="Calibri" w:hAnsi="Times New Roman" w:cs="Times New Roman"/>
          <w:sz w:val="28"/>
          <w:szCs w:val="28"/>
          <w:lang w:val="uk-UA"/>
        </w:rPr>
        <w:t>ом після виконання зобов'язань щодо оплати праці.</w:t>
      </w:r>
    </w:p>
    <w:p w:rsidR="00C43513" w:rsidRPr="00C43513" w:rsidRDefault="00C43513" w:rsidP="00C43513">
      <w:pPr>
        <w:pStyle w:val="a5"/>
        <w:spacing w:line="276" w:lineRule="auto"/>
        <w:ind w:firstLine="567"/>
        <w:jc w:val="both"/>
        <w:rPr>
          <w:rFonts w:ascii="Times New Roman" w:eastAsia="Calibri" w:hAnsi="Times New Roman" w:cs="Times New Roman"/>
          <w:sz w:val="28"/>
          <w:szCs w:val="28"/>
          <w:lang w:val="uk-UA"/>
        </w:rPr>
      </w:pPr>
      <w:r w:rsidRPr="00C43513">
        <w:rPr>
          <w:rFonts w:ascii="Times New Roman" w:eastAsia="Calibri" w:hAnsi="Times New Roman" w:cs="Times New Roman"/>
          <w:sz w:val="28"/>
          <w:szCs w:val="28"/>
          <w:lang w:val="uk-UA"/>
        </w:rPr>
        <w:lastRenderedPageBreak/>
        <w:t>8.4. Працівники Центру провадять свою діяльність відповідно до Положення, колективного договору та посадових інструкцій згідно з законодавством.</w:t>
      </w:r>
    </w:p>
    <w:p w:rsidR="00C43513" w:rsidRPr="00C43513" w:rsidRDefault="00C43513" w:rsidP="00C43513">
      <w:pPr>
        <w:pStyle w:val="1"/>
        <w:ind w:firstLine="567"/>
        <w:jc w:val="center"/>
        <w:rPr>
          <w:rFonts w:eastAsia="Calibri"/>
          <w:color w:val="auto"/>
          <w:lang w:val="uk-UA"/>
        </w:rPr>
      </w:pPr>
      <w:r w:rsidRPr="00C43513">
        <w:rPr>
          <w:rFonts w:eastAsia="Calibri"/>
          <w:color w:val="auto"/>
          <w:lang w:val="uk-UA"/>
        </w:rPr>
        <w:t>9. Внесення змін та доповнень до Положення</w:t>
      </w:r>
    </w:p>
    <w:p w:rsidR="00C43513" w:rsidRDefault="00C43513" w:rsidP="00C43513">
      <w:pPr>
        <w:pStyle w:val="a5"/>
        <w:spacing w:line="276" w:lineRule="auto"/>
        <w:ind w:firstLine="567"/>
        <w:jc w:val="both"/>
        <w:rPr>
          <w:rFonts w:ascii="Times New Roman" w:eastAsia="Calibri" w:hAnsi="Times New Roman" w:cs="Times New Roman"/>
          <w:b/>
          <w:color w:val="000000" w:themeColor="text1"/>
          <w:sz w:val="28"/>
          <w:szCs w:val="28"/>
          <w:lang w:val="uk-UA"/>
        </w:rPr>
      </w:pPr>
    </w:p>
    <w:p w:rsidR="00C43513" w:rsidRDefault="00C43513" w:rsidP="00C43513">
      <w:pPr>
        <w:pStyle w:val="a5"/>
        <w:spacing w:line="276"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9.1. 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w:t>
      </w:r>
    </w:p>
    <w:p w:rsidR="00156EC0" w:rsidRDefault="003672FD" w:rsidP="007E17B8">
      <w:pPr>
        <w:widowControl w:val="0"/>
        <w:tabs>
          <w:tab w:val="left" w:pos="7088"/>
        </w:tabs>
        <w:spacing w:before="720" w:after="0"/>
        <w:ind w:firstLine="567"/>
        <w:jc w:val="both"/>
        <w:rPr>
          <w:rFonts w:ascii="Times New Roman" w:eastAsia="Times New Roman" w:hAnsi="Times New Roman" w:cs="Times New Roman"/>
          <w:color w:val="000000" w:themeColor="text1"/>
          <w:sz w:val="28"/>
          <w:szCs w:val="28"/>
          <w:lang w:val="uk-UA" w:eastAsia="uk-UA" w:bidi="uk-UA"/>
        </w:rPr>
      </w:pPr>
      <w:r>
        <w:rPr>
          <w:rFonts w:ascii="Times New Roman" w:eastAsia="Times New Roman" w:hAnsi="Times New Roman" w:cs="Times New Roman"/>
          <w:color w:val="000000" w:themeColor="text1"/>
          <w:sz w:val="28"/>
          <w:szCs w:val="28"/>
          <w:lang w:val="uk-UA" w:eastAsia="uk-UA" w:bidi="uk-UA"/>
        </w:rPr>
        <w:t>Міський голова</w:t>
      </w:r>
      <w:r>
        <w:rPr>
          <w:rFonts w:ascii="Times New Roman" w:eastAsia="Times New Roman" w:hAnsi="Times New Roman" w:cs="Times New Roman"/>
          <w:color w:val="000000" w:themeColor="text1"/>
          <w:sz w:val="28"/>
          <w:szCs w:val="28"/>
          <w:lang w:val="uk-UA" w:eastAsia="uk-UA" w:bidi="uk-UA"/>
        </w:rPr>
        <w:tab/>
        <w:t>Ігор САПОЖКО</w:t>
      </w:r>
    </w:p>
    <w:sectPr w:rsidR="00156EC0" w:rsidSect="007F5AD3">
      <w:footerReference w:type="default" r:id="rId8"/>
      <w:pgSz w:w="11906" w:h="16838"/>
      <w:pgMar w:top="568" w:right="850" w:bottom="0"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52A" w:rsidRDefault="0022052A" w:rsidP="00F618C9">
      <w:pPr>
        <w:spacing w:after="0" w:line="240" w:lineRule="auto"/>
      </w:pPr>
      <w:r>
        <w:separator/>
      </w:r>
    </w:p>
  </w:endnote>
  <w:endnote w:type="continuationSeparator" w:id="1">
    <w:p w:rsidR="0022052A" w:rsidRDefault="0022052A" w:rsidP="00F61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0450"/>
      <w:docPartObj>
        <w:docPartGallery w:val="Page Numbers (Bottom of Page)"/>
        <w:docPartUnique/>
      </w:docPartObj>
    </w:sdtPr>
    <w:sdtContent>
      <w:p w:rsidR="00F618C9" w:rsidRDefault="006C03F3">
        <w:pPr>
          <w:pStyle w:val="aa"/>
          <w:jc w:val="center"/>
        </w:pPr>
        <w:r>
          <w:fldChar w:fldCharType="begin"/>
        </w:r>
        <w:r w:rsidR="00F618C9">
          <w:instrText>PAGE   \* MERGEFORMAT</w:instrText>
        </w:r>
        <w:r>
          <w:fldChar w:fldCharType="separate"/>
        </w:r>
        <w:r w:rsidR="00866670">
          <w:rPr>
            <w:noProof/>
          </w:rPr>
          <w:t>11</w:t>
        </w:r>
        <w:r>
          <w:fldChar w:fldCharType="end"/>
        </w:r>
      </w:p>
    </w:sdtContent>
  </w:sdt>
  <w:p w:rsidR="00F618C9" w:rsidRDefault="00F618C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52A" w:rsidRDefault="0022052A" w:rsidP="00F618C9">
      <w:pPr>
        <w:spacing w:after="0" w:line="240" w:lineRule="auto"/>
      </w:pPr>
      <w:r>
        <w:separator/>
      </w:r>
    </w:p>
  </w:footnote>
  <w:footnote w:type="continuationSeparator" w:id="1">
    <w:p w:rsidR="0022052A" w:rsidRDefault="0022052A" w:rsidP="00F618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0673"/>
    <w:multiLevelType w:val="hybridMultilevel"/>
    <w:tmpl w:val="31DE9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13196C86"/>
    <w:multiLevelType w:val="hybridMultilevel"/>
    <w:tmpl w:val="57B42A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1D391A"/>
    <w:multiLevelType w:val="hybridMultilevel"/>
    <w:tmpl w:val="B4A23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A87110F"/>
    <w:multiLevelType w:val="hybridMultilevel"/>
    <w:tmpl w:val="2B54B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36E657A"/>
    <w:multiLevelType w:val="hybridMultilevel"/>
    <w:tmpl w:val="B0789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BFE6359"/>
    <w:multiLevelType w:val="hybridMultilevel"/>
    <w:tmpl w:val="47EA3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211620C"/>
    <w:multiLevelType w:val="hybridMultilevel"/>
    <w:tmpl w:val="7B54CF2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207BE4"/>
    <w:multiLevelType w:val="hybridMultilevel"/>
    <w:tmpl w:val="425056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6938"/>
    <w:rsid w:val="000023F0"/>
    <w:rsid w:val="00055336"/>
    <w:rsid w:val="000B6671"/>
    <w:rsid w:val="00156EC0"/>
    <w:rsid w:val="0018069B"/>
    <w:rsid w:val="001F4E32"/>
    <w:rsid w:val="0022052A"/>
    <w:rsid w:val="00262AD1"/>
    <w:rsid w:val="00266938"/>
    <w:rsid w:val="002A786C"/>
    <w:rsid w:val="002F3F32"/>
    <w:rsid w:val="0034663B"/>
    <w:rsid w:val="003468E7"/>
    <w:rsid w:val="003672FD"/>
    <w:rsid w:val="003A0778"/>
    <w:rsid w:val="003E1819"/>
    <w:rsid w:val="003F4DF2"/>
    <w:rsid w:val="004061E8"/>
    <w:rsid w:val="00433663"/>
    <w:rsid w:val="00454EE4"/>
    <w:rsid w:val="004C4CA5"/>
    <w:rsid w:val="004E36F1"/>
    <w:rsid w:val="004F24A8"/>
    <w:rsid w:val="0053090F"/>
    <w:rsid w:val="005A68DF"/>
    <w:rsid w:val="005B1424"/>
    <w:rsid w:val="005B39AF"/>
    <w:rsid w:val="005F3DF6"/>
    <w:rsid w:val="00611240"/>
    <w:rsid w:val="00665C9A"/>
    <w:rsid w:val="006C03F3"/>
    <w:rsid w:val="006C1D4E"/>
    <w:rsid w:val="006E5C65"/>
    <w:rsid w:val="006E6E8D"/>
    <w:rsid w:val="00760792"/>
    <w:rsid w:val="007E17B8"/>
    <w:rsid w:val="007F5AD3"/>
    <w:rsid w:val="00866670"/>
    <w:rsid w:val="008B0BA0"/>
    <w:rsid w:val="008D385B"/>
    <w:rsid w:val="0093356F"/>
    <w:rsid w:val="00935225"/>
    <w:rsid w:val="009B4073"/>
    <w:rsid w:val="009D6AFB"/>
    <w:rsid w:val="00A41421"/>
    <w:rsid w:val="00A56BF2"/>
    <w:rsid w:val="00A56CF8"/>
    <w:rsid w:val="00A629F0"/>
    <w:rsid w:val="00B2266A"/>
    <w:rsid w:val="00BF2DBD"/>
    <w:rsid w:val="00C43513"/>
    <w:rsid w:val="00CC2238"/>
    <w:rsid w:val="00CD47F4"/>
    <w:rsid w:val="00D138B3"/>
    <w:rsid w:val="00D207DB"/>
    <w:rsid w:val="00D26B17"/>
    <w:rsid w:val="00D8457B"/>
    <w:rsid w:val="00D8643C"/>
    <w:rsid w:val="00D953CC"/>
    <w:rsid w:val="00DA0A56"/>
    <w:rsid w:val="00DF38C1"/>
    <w:rsid w:val="00E30F9E"/>
    <w:rsid w:val="00EB6C89"/>
    <w:rsid w:val="00F316AE"/>
    <w:rsid w:val="00F33D9D"/>
    <w:rsid w:val="00F618C9"/>
    <w:rsid w:val="00F858E2"/>
    <w:rsid w:val="00FF0C3C"/>
    <w:rsid w:val="00FF6B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13"/>
    <w:pPr>
      <w:spacing w:after="200"/>
      <w:ind w:firstLine="0"/>
    </w:pPr>
    <w:rPr>
      <w:rFonts w:asciiTheme="minorHAnsi" w:hAnsiTheme="minorHAnsi"/>
      <w:sz w:val="22"/>
    </w:rPr>
  </w:style>
  <w:style w:type="paragraph" w:styleId="1">
    <w:name w:val="heading 1"/>
    <w:basedOn w:val="a"/>
    <w:next w:val="a"/>
    <w:link w:val="10"/>
    <w:uiPriority w:val="9"/>
    <w:qFormat/>
    <w:rsid w:val="00C435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513"/>
    <w:rPr>
      <w:rFonts w:asciiTheme="majorHAnsi" w:eastAsiaTheme="majorEastAsia" w:hAnsiTheme="majorHAnsi" w:cstheme="majorBidi"/>
      <w:b/>
      <w:bCs/>
      <w:color w:val="365F91" w:themeColor="accent1" w:themeShade="BF"/>
      <w:szCs w:val="28"/>
    </w:rPr>
  </w:style>
  <w:style w:type="character" w:styleId="a3">
    <w:name w:val="Hyperlink"/>
    <w:basedOn w:val="a0"/>
    <w:uiPriority w:val="99"/>
    <w:semiHidden/>
    <w:unhideWhenUsed/>
    <w:rsid w:val="00C43513"/>
    <w:rPr>
      <w:color w:val="0000FF" w:themeColor="hyperlink"/>
      <w:u w:val="single"/>
    </w:rPr>
  </w:style>
  <w:style w:type="character" w:customStyle="1" w:styleId="a4">
    <w:name w:val="Без интервала Знак"/>
    <w:basedOn w:val="a0"/>
    <w:link w:val="a5"/>
    <w:uiPriority w:val="1"/>
    <w:locked/>
    <w:rsid w:val="00C43513"/>
    <w:rPr>
      <w:rFonts w:asciiTheme="minorHAnsi" w:hAnsiTheme="minorHAnsi" w:cs="Calibri"/>
      <w:sz w:val="22"/>
    </w:rPr>
  </w:style>
  <w:style w:type="paragraph" w:styleId="a5">
    <w:name w:val="No Spacing"/>
    <w:link w:val="a4"/>
    <w:uiPriority w:val="1"/>
    <w:qFormat/>
    <w:rsid w:val="00C43513"/>
    <w:pPr>
      <w:spacing w:line="240" w:lineRule="auto"/>
      <w:ind w:firstLine="0"/>
    </w:pPr>
    <w:rPr>
      <w:rFonts w:asciiTheme="minorHAnsi" w:hAnsiTheme="minorHAnsi" w:cs="Calibri"/>
      <w:sz w:val="22"/>
    </w:rPr>
  </w:style>
  <w:style w:type="paragraph" w:styleId="a6">
    <w:name w:val="List Paragraph"/>
    <w:basedOn w:val="a"/>
    <w:uiPriority w:val="34"/>
    <w:qFormat/>
    <w:rsid w:val="00C43513"/>
    <w:pPr>
      <w:ind w:left="720"/>
      <w:contextualSpacing/>
    </w:pPr>
  </w:style>
  <w:style w:type="character" w:customStyle="1" w:styleId="a7">
    <w:name w:val="Основной текст_"/>
    <w:link w:val="11"/>
    <w:locked/>
    <w:rsid w:val="00C43513"/>
    <w:rPr>
      <w:rFonts w:ascii="Sylfaen" w:eastAsia="Sylfaen" w:hAnsi="Sylfaen"/>
      <w:szCs w:val="28"/>
      <w:shd w:val="clear" w:color="auto" w:fill="FFFFFF"/>
    </w:rPr>
  </w:style>
  <w:style w:type="paragraph" w:customStyle="1" w:styleId="11">
    <w:name w:val="Основной текст1"/>
    <w:basedOn w:val="a"/>
    <w:link w:val="a7"/>
    <w:rsid w:val="00C43513"/>
    <w:pPr>
      <w:widowControl w:val="0"/>
      <w:shd w:val="clear" w:color="auto" w:fill="FFFFFF"/>
      <w:spacing w:after="240" w:line="492" w:lineRule="exact"/>
      <w:jc w:val="both"/>
    </w:pPr>
    <w:rPr>
      <w:rFonts w:ascii="Sylfaen" w:eastAsia="Sylfaen" w:hAnsi="Sylfaen"/>
      <w:sz w:val="28"/>
      <w:szCs w:val="28"/>
    </w:rPr>
  </w:style>
  <w:style w:type="paragraph" w:styleId="a8">
    <w:name w:val="header"/>
    <w:basedOn w:val="a"/>
    <w:link w:val="a9"/>
    <w:uiPriority w:val="99"/>
    <w:unhideWhenUsed/>
    <w:rsid w:val="00F618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18C9"/>
    <w:rPr>
      <w:rFonts w:asciiTheme="minorHAnsi" w:hAnsiTheme="minorHAnsi"/>
      <w:sz w:val="22"/>
    </w:rPr>
  </w:style>
  <w:style w:type="paragraph" w:styleId="aa">
    <w:name w:val="footer"/>
    <w:basedOn w:val="a"/>
    <w:link w:val="ab"/>
    <w:uiPriority w:val="99"/>
    <w:unhideWhenUsed/>
    <w:rsid w:val="00F618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18C9"/>
    <w:rPr>
      <w:rFonts w:asciiTheme="minorHAnsi" w:hAnsiTheme="minorHAnsi"/>
      <w:sz w:val="22"/>
    </w:rPr>
  </w:style>
  <w:style w:type="paragraph" w:styleId="ac">
    <w:name w:val="Balloon Text"/>
    <w:basedOn w:val="a"/>
    <w:link w:val="ad"/>
    <w:uiPriority w:val="99"/>
    <w:semiHidden/>
    <w:unhideWhenUsed/>
    <w:rsid w:val="00F618C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1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13"/>
    <w:pPr>
      <w:spacing w:after="200"/>
      <w:ind w:firstLine="0"/>
    </w:pPr>
    <w:rPr>
      <w:rFonts w:asciiTheme="minorHAnsi" w:hAnsiTheme="minorHAnsi"/>
      <w:sz w:val="22"/>
    </w:rPr>
  </w:style>
  <w:style w:type="paragraph" w:styleId="1">
    <w:name w:val="heading 1"/>
    <w:basedOn w:val="a"/>
    <w:next w:val="a"/>
    <w:link w:val="10"/>
    <w:uiPriority w:val="9"/>
    <w:qFormat/>
    <w:rsid w:val="00C435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513"/>
    <w:rPr>
      <w:rFonts w:asciiTheme="majorHAnsi" w:eastAsiaTheme="majorEastAsia" w:hAnsiTheme="majorHAnsi" w:cstheme="majorBidi"/>
      <w:b/>
      <w:bCs/>
      <w:color w:val="365F91" w:themeColor="accent1" w:themeShade="BF"/>
      <w:szCs w:val="28"/>
    </w:rPr>
  </w:style>
  <w:style w:type="character" w:styleId="a3">
    <w:name w:val="Hyperlink"/>
    <w:basedOn w:val="a0"/>
    <w:uiPriority w:val="99"/>
    <w:semiHidden/>
    <w:unhideWhenUsed/>
    <w:rsid w:val="00C43513"/>
    <w:rPr>
      <w:color w:val="0000FF" w:themeColor="hyperlink"/>
      <w:u w:val="single"/>
    </w:rPr>
  </w:style>
  <w:style w:type="character" w:customStyle="1" w:styleId="a4">
    <w:name w:val="Без интервала Знак"/>
    <w:basedOn w:val="a0"/>
    <w:link w:val="a5"/>
    <w:uiPriority w:val="1"/>
    <w:locked/>
    <w:rsid w:val="00C43513"/>
    <w:rPr>
      <w:rFonts w:asciiTheme="minorHAnsi" w:hAnsiTheme="minorHAnsi" w:cs="Calibri"/>
      <w:sz w:val="22"/>
    </w:rPr>
  </w:style>
  <w:style w:type="paragraph" w:styleId="a5">
    <w:name w:val="No Spacing"/>
    <w:link w:val="a4"/>
    <w:uiPriority w:val="1"/>
    <w:qFormat/>
    <w:rsid w:val="00C43513"/>
    <w:pPr>
      <w:spacing w:line="240" w:lineRule="auto"/>
      <w:ind w:firstLine="0"/>
    </w:pPr>
    <w:rPr>
      <w:rFonts w:asciiTheme="minorHAnsi" w:hAnsiTheme="minorHAnsi" w:cs="Calibri"/>
      <w:sz w:val="22"/>
    </w:rPr>
  </w:style>
  <w:style w:type="paragraph" w:styleId="a6">
    <w:name w:val="List Paragraph"/>
    <w:basedOn w:val="a"/>
    <w:uiPriority w:val="34"/>
    <w:qFormat/>
    <w:rsid w:val="00C43513"/>
    <w:pPr>
      <w:ind w:left="720"/>
      <w:contextualSpacing/>
    </w:pPr>
  </w:style>
  <w:style w:type="character" w:customStyle="1" w:styleId="a7">
    <w:name w:val="Основной текст_"/>
    <w:link w:val="11"/>
    <w:locked/>
    <w:rsid w:val="00C43513"/>
    <w:rPr>
      <w:rFonts w:ascii="Sylfaen" w:eastAsia="Sylfaen" w:hAnsi="Sylfaen"/>
      <w:szCs w:val="28"/>
      <w:shd w:val="clear" w:color="auto" w:fill="FFFFFF"/>
      <w:lang w:val="x-none" w:eastAsia="x-none"/>
    </w:rPr>
  </w:style>
  <w:style w:type="paragraph" w:customStyle="1" w:styleId="11">
    <w:name w:val="Основной текст1"/>
    <w:basedOn w:val="a"/>
    <w:link w:val="a7"/>
    <w:rsid w:val="00C43513"/>
    <w:pPr>
      <w:widowControl w:val="0"/>
      <w:shd w:val="clear" w:color="auto" w:fill="FFFFFF"/>
      <w:spacing w:after="240" w:line="492" w:lineRule="exact"/>
      <w:jc w:val="both"/>
    </w:pPr>
    <w:rPr>
      <w:rFonts w:ascii="Sylfaen" w:eastAsia="Sylfaen" w:hAnsi="Sylfaen"/>
      <w:sz w:val="28"/>
      <w:szCs w:val="28"/>
      <w:lang w:val="x-none" w:eastAsia="x-none"/>
    </w:rPr>
  </w:style>
  <w:style w:type="paragraph" w:styleId="a8">
    <w:name w:val="header"/>
    <w:basedOn w:val="a"/>
    <w:link w:val="a9"/>
    <w:uiPriority w:val="99"/>
    <w:unhideWhenUsed/>
    <w:rsid w:val="00F618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18C9"/>
    <w:rPr>
      <w:rFonts w:asciiTheme="minorHAnsi" w:hAnsiTheme="minorHAnsi"/>
      <w:sz w:val="22"/>
    </w:rPr>
  </w:style>
  <w:style w:type="paragraph" w:styleId="aa">
    <w:name w:val="footer"/>
    <w:basedOn w:val="a"/>
    <w:link w:val="ab"/>
    <w:uiPriority w:val="99"/>
    <w:unhideWhenUsed/>
    <w:rsid w:val="00F618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18C9"/>
    <w:rPr>
      <w:rFonts w:asciiTheme="minorHAnsi" w:hAnsiTheme="minorHAnsi"/>
      <w:sz w:val="22"/>
    </w:rPr>
  </w:style>
  <w:style w:type="paragraph" w:styleId="ac">
    <w:name w:val="Balloon Text"/>
    <w:basedOn w:val="a"/>
    <w:link w:val="ad"/>
    <w:uiPriority w:val="99"/>
    <w:semiHidden/>
    <w:unhideWhenUsed/>
    <w:rsid w:val="00F618C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1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8E06-B31D-4A64-81F4-361FC922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2964</Words>
  <Characters>16896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зам.директора</dc:creator>
  <cp:keywords/>
  <dc:description/>
  <cp:lastModifiedBy>Rada</cp:lastModifiedBy>
  <cp:revision>49</cp:revision>
  <cp:lastPrinted>2021-02-22T07:31:00Z</cp:lastPrinted>
  <dcterms:created xsi:type="dcterms:W3CDTF">2021-02-09T10:08:00Z</dcterms:created>
  <dcterms:modified xsi:type="dcterms:W3CDTF">2021-03-04T14:31:00Z</dcterms:modified>
</cp:coreProperties>
</file>