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E" w:rsidRPr="00C630A3" w:rsidRDefault="009E5D1C" w:rsidP="001116B3">
      <w:pPr>
        <w:pStyle w:val="a3"/>
        <w:spacing w:before="0" w:beforeAutospacing="0" w:after="0" w:afterAutospacing="0" w:line="252" w:lineRule="atLeast"/>
        <w:ind w:left="5670" w:firstLine="70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Додаток </w:t>
      </w:r>
      <w:r w:rsidR="0096777E" w:rsidRPr="00C630A3">
        <w:rPr>
          <w:sz w:val="22"/>
          <w:szCs w:val="22"/>
          <w:bdr w:val="none" w:sz="0" w:space="0" w:color="auto" w:frame="1"/>
          <w:lang w:val="uk-UA"/>
        </w:rPr>
        <w:t>1</w:t>
      </w:r>
    </w:p>
    <w:p w:rsidR="009E5D1C" w:rsidRPr="00C630A3" w:rsidRDefault="009E5D1C" w:rsidP="001116B3">
      <w:pPr>
        <w:pStyle w:val="a3"/>
        <w:spacing w:before="0" w:beforeAutospacing="0" w:after="0" w:afterAutospacing="0" w:line="252" w:lineRule="atLeast"/>
        <w:ind w:left="5670" w:firstLine="70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 рішення </w:t>
      </w:r>
    </w:p>
    <w:p w:rsidR="00C630A3" w:rsidRDefault="009E5D1C" w:rsidP="001116B3">
      <w:pPr>
        <w:pStyle w:val="a3"/>
        <w:spacing w:before="0" w:beforeAutospacing="0" w:after="0" w:afterAutospacing="0" w:line="252" w:lineRule="atLeast"/>
        <w:ind w:left="5670" w:firstLine="70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Броварської міської ради                      </w:t>
      </w:r>
    </w:p>
    <w:p w:rsidR="009E5D1C" w:rsidRPr="00C630A3" w:rsidRDefault="009E5D1C" w:rsidP="001116B3">
      <w:pPr>
        <w:pStyle w:val="a3"/>
        <w:spacing w:before="0" w:beforeAutospacing="0" w:after="0" w:afterAutospacing="0" w:line="252" w:lineRule="atLeast"/>
        <w:ind w:left="5670" w:firstLine="709"/>
        <w:textAlignment w:val="baseline"/>
        <w:rPr>
          <w:sz w:val="22"/>
          <w:szCs w:val="22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Броварського району </w:t>
      </w:r>
    </w:p>
    <w:p w:rsidR="009E5D1C" w:rsidRPr="00C630A3" w:rsidRDefault="00C630A3" w:rsidP="001116B3">
      <w:pPr>
        <w:pStyle w:val="a3"/>
        <w:spacing w:before="0" w:beforeAutospacing="0" w:after="0" w:afterAutospacing="0" w:line="252" w:lineRule="atLeast"/>
        <w:ind w:left="5670" w:firstLine="709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>Київської області</w:t>
      </w:r>
    </w:p>
    <w:p w:rsidR="008A7212" w:rsidRDefault="008A7212" w:rsidP="001116B3">
      <w:pPr>
        <w:suppressAutoHyphens/>
        <w:autoSpaceDN w:val="0"/>
        <w:spacing w:after="0" w:line="240" w:lineRule="auto"/>
        <w:ind w:left="5670" w:firstLine="709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  <w:r w:rsidRPr="00C630A3">
        <w:rPr>
          <w:rFonts w:ascii="Times New Roman" w:hAnsi="Times New Roman" w:cs="Times New Roman"/>
          <w:bdr w:val="none" w:sz="0" w:space="0" w:color="auto" w:frame="1"/>
          <w:lang w:val="uk-UA"/>
        </w:rPr>
        <w:t>В</w:t>
      </w:r>
      <w:r w:rsidR="00C630A3" w:rsidRPr="00C630A3">
        <w:rPr>
          <w:rFonts w:ascii="Times New Roman" w:hAnsi="Times New Roman" w:cs="Times New Roman"/>
          <w:bdr w:val="none" w:sz="0" w:space="0" w:color="auto" w:frame="1"/>
          <w:lang w:val="uk-UA"/>
        </w:rPr>
        <w:t>ід</w:t>
      </w:r>
      <w:r w:rsidR="007321EF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05.11.2021 р.</w:t>
      </w:r>
    </w:p>
    <w:p w:rsidR="00C630A3" w:rsidRPr="00C630A3" w:rsidRDefault="008A7212" w:rsidP="001116B3">
      <w:pPr>
        <w:suppressAutoHyphens/>
        <w:autoSpaceDN w:val="0"/>
        <w:spacing w:after="0" w:line="240" w:lineRule="auto"/>
        <w:ind w:left="5670" w:firstLine="709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>№</w:t>
      </w:r>
      <w:r w:rsidR="00C630A3" w:rsidRPr="00C630A3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</w:t>
      </w:r>
      <w:r w:rsidR="007321EF">
        <w:rPr>
          <w:rFonts w:ascii="Times New Roman" w:hAnsi="Times New Roman" w:cs="Times New Roman"/>
          <w:bdr w:val="none" w:sz="0" w:space="0" w:color="auto" w:frame="1"/>
          <w:lang w:val="uk-UA"/>
        </w:rPr>
        <w:t>491-15-08</w:t>
      </w:r>
    </w:p>
    <w:p w:rsidR="009E5D1C" w:rsidRPr="00C630A3" w:rsidRDefault="009E5D1C" w:rsidP="001116B3">
      <w:pPr>
        <w:suppressAutoHyphens/>
        <w:autoSpaceDN w:val="0"/>
        <w:spacing w:after="0" w:line="240" w:lineRule="auto"/>
        <w:ind w:hanging="5245"/>
        <w:textAlignment w:val="baseline"/>
        <w:rPr>
          <w:rFonts w:ascii="Times New Roman" w:hAnsi="Times New Roman" w:cs="Times New Roman"/>
          <w:u w:val="single"/>
          <w:bdr w:val="none" w:sz="0" w:space="0" w:color="auto" w:frame="1"/>
          <w:lang w:val="uk-UA"/>
        </w:rPr>
      </w:pPr>
      <w:r w:rsidRPr="00C630A3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№ </w:t>
      </w:r>
    </w:p>
    <w:p w:rsidR="009E5D1C" w:rsidRDefault="009E5D1C" w:rsidP="009E5D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</w:p>
    <w:p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ПАСПОРТ ПРОГРАМИ</w:t>
      </w:r>
    </w:p>
    <w:p w:rsidR="001A237B" w:rsidRPr="009E5D1C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Комплексна Програма розвитку охорони здоров'я </w:t>
      </w:r>
    </w:p>
    <w:p w:rsidR="009E5D1C" w:rsidRPr="009E5D1C" w:rsidRDefault="001A237B" w:rsidP="009E5D1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в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Броварській</w:t>
      </w:r>
      <w:proofErr w:type="spellEnd"/>
      <w:r w:rsidR="001116B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міській</w:t>
      </w:r>
      <w:proofErr w:type="spellEnd"/>
      <w:r w:rsidR="001116B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територіальній</w:t>
      </w:r>
      <w:proofErr w:type="spellEnd"/>
      <w:r w:rsidR="001116B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громаді</w:t>
      </w:r>
      <w:proofErr w:type="spellEnd"/>
    </w:p>
    <w:p w:rsidR="001A237B" w:rsidRPr="0024122D" w:rsidRDefault="004930B2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 на 2021 </w:t>
      </w:r>
      <w:r w:rsidR="001A237B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рік</w:t>
      </w:r>
    </w:p>
    <w:p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vertAlign w:val="superscript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:rsidR="001A237B" w:rsidRPr="007321EF" w:rsidTr="006549F2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7321EF" w:rsidTr="006549F2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Рішення виконавчого комітету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про схвалення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</w:tc>
      </w:tr>
      <w:tr w:rsidR="001A237B" w:rsidRPr="007321EF" w:rsidTr="006549F2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7321EF" w:rsidTr="006549F2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7321EF" w:rsidTr="006549F2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7321EF" w:rsidTr="006549F2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Комунальне некомерційне підприємство Броварської міської ради</w:t>
            </w:r>
            <w:r w:rsidR="00151FDE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«Броварський міський центр первинної медико-санітарної допомоги»,</w:t>
            </w:r>
          </w:p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Броварської міської ради </w:t>
            </w:r>
            <w:r w:rsid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 «Броварс</w:t>
            </w:r>
            <w:r w:rsidR="00113D0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ька стоматологічна поліклініка».</w:t>
            </w:r>
          </w:p>
        </w:tc>
      </w:tr>
      <w:tr w:rsidR="001A237B" w:rsidRPr="009E5D1C" w:rsidTr="006549F2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1A237B" w:rsidRPr="008A7212" w:rsidTr="006549F2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075101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Перелік місцевих</w:t>
            </w:r>
            <w:r w:rsidR="001A237B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бюджетів, які беруть участь у виконанні Програми (для комплексних програм)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FDE" w:rsidRPr="00AE7C25" w:rsidRDefault="00151FDE" w:rsidP="008A72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Бюджет</w:t>
            </w:r>
            <w:r w:rsidR="001116B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Броварської</w:t>
            </w:r>
            <w:proofErr w:type="spellEnd"/>
            <w:r w:rsidR="00111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="00111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="00111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7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  <w:p w:rsidR="001A237B" w:rsidRPr="00151FDE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</w:tr>
      <w:tr w:rsidR="001A237B" w:rsidRPr="009E5D1C" w:rsidTr="006549F2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EB410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r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  <w:t>тис.</w:t>
            </w:r>
            <w:r w:rsidR="007F46E2"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6E2" w:rsidRPr="00EB410C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7F46E2" w:rsidRPr="00EB410C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1A237B" w:rsidRPr="00EB410C" w:rsidRDefault="005D1DA5" w:rsidP="00B0735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EB410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>6</w:t>
            </w:r>
            <w:r w:rsidR="00B07355" w:rsidRPr="00EB410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>1 377,8</w:t>
            </w:r>
          </w:p>
        </w:tc>
      </w:tr>
    </w:tbl>
    <w:p w:rsidR="001A237B" w:rsidRPr="009E5D1C" w:rsidRDefault="001A237B" w:rsidP="008A721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C11573" w:rsidRPr="00151FDE" w:rsidRDefault="009E5D1C" w:rsidP="00151FD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Міський голова                             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      Ігор САПОЖКО</w:t>
      </w:r>
    </w:p>
    <w:sectPr w:rsidR="00C11573" w:rsidRPr="00151FDE" w:rsidSect="009E5D1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265E6"/>
    <w:rsid w:val="00075101"/>
    <w:rsid w:val="001116B3"/>
    <w:rsid w:val="00113D0E"/>
    <w:rsid w:val="00124621"/>
    <w:rsid w:val="0014350B"/>
    <w:rsid w:val="00151FDE"/>
    <w:rsid w:val="001A237B"/>
    <w:rsid w:val="001C5FF5"/>
    <w:rsid w:val="003070FF"/>
    <w:rsid w:val="0035135F"/>
    <w:rsid w:val="00370BE8"/>
    <w:rsid w:val="004912C5"/>
    <w:rsid w:val="004930B2"/>
    <w:rsid w:val="005D1DA5"/>
    <w:rsid w:val="0064319D"/>
    <w:rsid w:val="006B0A3D"/>
    <w:rsid w:val="006F3833"/>
    <w:rsid w:val="007321EF"/>
    <w:rsid w:val="007530AF"/>
    <w:rsid w:val="0078159F"/>
    <w:rsid w:val="007F46E2"/>
    <w:rsid w:val="008222AF"/>
    <w:rsid w:val="008265E6"/>
    <w:rsid w:val="008A7212"/>
    <w:rsid w:val="008E500C"/>
    <w:rsid w:val="00902958"/>
    <w:rsid w:val="0096777E"/>
    <w:rsid w:val="009762F8"/>
    <w:rsid w:val="009852A3"/>
    <w:rsid w:val="00995AF7"/>
    <w:rsid w:val="009E5D1C"/>
    <w:rsid w:val="00B07355"/>
    <w:rsid w:val="00B61924"/>
    <w:rsid w:val="00C11573"/>
    <w:rsid w:val="00C630A3"/>
    <w:rsid w:val="00C87BF5"/>
    <w:rsid w:val="00C91B8A"/>
    <w:rsid w:val="00E10F46"/>
    <w:rsid w:val="00EB410C"/>
    <w:rsid w:val="00F843ED"/>
    <w:rsid w:val="00FC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5D1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4">
    <w:name w:val="Balloon Text"/>
    <w:basedOn w:val="a"/>
    <w:link w:val="a5"/>
    <w:uiPriority w:val="99"/>
    <w:semiHidden/>
    <w:unhideWhenUsed/>
    <w:rsid w:val="00C8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</cp:revision>
  <cp:lastPrinted>2021-11-03T07:17:00Z</cp:lastPrinted>
  <dcterms:created xsi:type="dcterms:W3CDTF">2021-11-03T07:11:00Z</dcterms:created>
  <dcterms:modified xsi:type="dcterms:W3CDTF">2021-11-05T11:59:00Z</dcterms:modified>
</cp:coreProperties>
</file>