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827" w:rsidRPr="001A7827" w:rsidRDefault="001A7827" w:rsidP="001A7827">
      <w:pPr>
        <w:spacing w:after="0" w:line="240" w:lineRule="auto"/>
        <w:ind w:left="5387"/>
        <w:rPr>
          <w:rFonts w:ascii="Times New Roman" w:hAnsi="Times New Roman" w:cs="Times New Roman"/>
          <w:sz w:val="28"/>
          <w:szCs w:val="28"/>
        </w:rPr>
      </w:pPr>
      <w:r w:rsidRPr="001A7827">
        <w:rPr>
          <w:rFonts w:ascii="Times New Roman" w:hAnsi="Times New Roman" w:cs="Times New Roman"/>
          <w:sz w:val="28"/>
          <w:szCs w:val="28"/>
        </w:rPr>
        <w:t>ЗАТВЕРДЖЕНО</w:t>
      </w:r>
    </w:p>
    <w:p w:rsidR="001A7827" w:rsidRPr="001A7827" w:rsidRDefault="001A7827" w:rsidP="001A7827">
      <w:pPr>
        <w:spacing w:after="0" w:line="240" w:lineRule="auto"/>
        <w:ind w:left="5387"/>
        <w:rPr>
          <w:rFonts w:ascii="Times New Roman" w:hAnsi="Times New Roman" w:cs="Times New Roman"/>
          <w:sz w:val="28"/>
          <w:szCs w:val="28"/>
        </w:rPr>
      </w:pPr>
      <w:r w:rsidRPr="001A7827">
        <w:rPr>
          <w:rFonts w:ascii="Times New Roman" w:hAnsi="Times New Roman" w:cs="Times New Roman"/>
          <w:sz w:val="28"/>
          <w:szCs w:val="28"/>
        </w:rPr>
        <w:t xml:space="preserve">Рішенням </w:t>
      </w:r>
    </w:p>
    <w:p w:rsidR="001A7827" w:rsidRPr="001A7827" w:rsidRDefault="001A7827" w:rsidP="001A7827">
      <w:pPr>
        <w:spacing w:after="0" w:line="240" w:lineRule="auto"/>
        <w:ind w:left="5387"/>
        <w:rPr>
          <w:rFonts w:ascii="Times New Roman" w:hAnsi="Times New Roman" w:cs="Times New Roman"/>
          <w:sz w:val="28"/>
          <w:szCs w:val="28"/>
        </w:rPr>
      </w:pPr>
      <w:r w:rsidRPr="001A7827">
        <w:rPr>
          <w:rFonts w:ascii="Times New Roman" w:hAnsi="Times New Roman" w:cs="Times New Roman"/>
          <w:sz w:val="28"/>
          <w:szCs w:val="28"/>
        </w:rPr>
        <w:t>Броварської міської ради</w:t>
      </w:r>
    </w:p>
    <w:p w:rsidR="001A7827" w:rsidRPr="001A7827" w:rsidRDefault="001A7827" w:rsidP="001A7827">
      <w:pPr>
        <w:spacing w:after="0" w:line="240" w:lineRule="auto"/>
        <w:ind w:left="5387"/>
        <w:rPr>
          <w:rFonts w:ascii="Times New Roman" w:hAnsi="Times New Roman" w:cs="Times New Roman"/>
          <w:sz w:val="28"/>
          <w:szCs w:val="28"/>
        </w:rPr>
      </w:pPr>
      <w:r w:rsidRPr="001A7827">
        <w:rPr>
          <w:rFonts w:ascii="Times New Roman" w:hAnsi="Times New Roman" w:cs="Times New Roman"/>
          <w:sz w:val="28"/>
          <w:szCs w:val="28"/>
        </w:rPr>
        <w:t xml:space="preserve">від </w:t>
      </w:r>
      <w:r w:rsidR="00EA4582">
        <w:rPr>
          <w:rFonts w:ascii="Times New Roman" w:hAnsi="Times New Roman" w:cs="Times New Roman"/>
          <w:sz w:val="28"/>
          <w:szCs w:val="28"/>
          <w:lang w:val="uk-UA"/>
        </w:rPr>
        <w:t xml:space="preserve">20 грудня </w:t>
      </w:r>
      <w:r w:rsidR="00EA4582">
        <w:rPr>
          <w:rFonts w:ascii="Times New Roman" w:hAnsi="Times New Roman" w:cs="Times New Roman"/>
          <w:sz w:val="28"/>
          <w:szCs w:val="28"/>
        </w:rPr>
        <w:t>20</w:t>
      </w:r>
      <w:r w:rsidR="00EA4582">
        <w:rPr>
          <w:rFonts w:ascii="Times New Roman" w:hAnsi="Times New Roman" w:cs="Times New Roman"/>
          <w:sz w:val="28"/>
          <w:szCs w:val="28"/>
          <w:lang w:val="uk-UA"/>
        </w:rPr>
        <w:t xml:space="preserve">18 </w:t>
      </w:r>
      <w:r w:rsidRPr="001A7827">
        <w:rPr>
          <w:rFonts w:ascii="Times New Roman" w:hAnsi="Times New Roman" w:cs="Times New Roman"/>
          <w:sz w:val="28"/>
          <w:szCs w:val="28"/>
        </w:rPr>
        <w:t>р.</w:t>
      </w:r>
    </w:p>
    <w:p w:rsidR="001A7827" w:rsidRPr="00EA4582" w:rsidRDefault="00EA4582" w:rsidP="001A7827">
      <w:pPr>
        <w:spacing w:after="0" w:line="240" w:lineRule="auto"/>
        <w:ind w:left="5387"/>
        <w:rPr>
          <w:rFonts w:ascii="Times New Roman" w:hAnsi="Times New Roman" w:cs="Times New Roman"/>
          <w:sz w:val="28"/>
          <w:szCs w:val="28"/>
          <w:lang w:val="uk-UA"/>
        </w:rPr>
      </w:pPr>
      <w:r>
        <w:rPr>
          <w:rFonts w:ascii="Times New Roman" w:hAnsi="Times New Roman" w:cs="Times New Roman"/>
          <w:sz w:val="28"/>
          <w:szCs w:val="28"/>
        </w:rPr>
        <w:t xml:space="preserve"> №</w:t>
      </w:r>
      <w:r>
        <w:rPr>
          <w:rFonts w:ascii="Times New Roman" w:hAnsi="Times New Roman" w:cs="Times New Roman"/>
          <w:sz w:val="28"/>
          <w:szCs w:val="28"/>
          <w:lang w:val="uk-UA"/>
        </w:rPr>
        <w:t xml:space="preserve"> 1185-50-07</w:t>
      </w:r>
    </w:p>
    <w:p w:rsidR="001A7827" w:rsidRPr="001A7827" w:rsidRDefault="001A7827" w:rsidP="001A7827">
      <w:pPr>
        <w:jc w:val="center"/>
        <w:rPr>
          <w:rFonts w:ascii="Times New Roman" w:hAnsi="Times New Roman" w:cs="Times New Roman"/>
          <w:b/>
          <w:bCs/>
          <w:sz w:val="28"/>
          <w:szCs w:val="28"/>
        </w:rPr>
      </w:pPr>
    </w:p>
    <w:p w:rsidR="001A7827" w:rsidRPr="001A7827" w:rsidRDefault="001A7827" w:rsidP="001A7827">
      <w:pPr>
        <w:jc w:val="both"/>
        <w:rPr>
          <w:rFonts w:ascii="Times New Roman" w:hAnsi="Times New Roman" w:cs="Times New Roman"/>
          <w:b/>
          <w:sz w:val="28"/>
          <w:szCs w:val="28"/>
        </w:rPr>
      </w:pPr>
    </w:p>
    <w:p w:rsidR="001A7827" w:rsidRPr="001A7827" w:rsidRDefault="001A7827" w:rsidP="001A7827">
      <w:pPr>
        <w:jc w:val="both"/>
        <w:rPr>
          <w:rFonts w:ascii="Times New Roman" w:hAnsi="Times New Roman" w:cs="Times New Roman"/>
          <w:b/>
          <w:sz w:val="28"/>
          <w:szCs w:val="28"/>
        </w:rPr>
      </w:pPr>
    </w:p>
    <w:p w:rsidR="001A7827" w:rsidRPr="001A7827" w:rsidRDefault="001A7827" w:rsidP="001A7827">
      <w:pPr>
        <w:jc w:val="center"/>
        <w:rPr>
          <w:rFonts w:ascii="Times New Roman" w:hAnsi="Times New Roman" w:cs="Times New Roman"/>
          <w:b/>
          <w:sz w:val="28"/>
          <w:szCs w:val="28"/>
        </w:rPr>
      </w:pPr>
      <w:r w:rsidRPr="001A7827">
        <w:rPr>
          <w:rFonts w:ascii="Times New Roman" w:hAnsi="Times New Roman" w:cs="Times New Roman"/>
          <w:b/>
          <w:sz w:val="28"/>
          <w:szCs w:val="28"/>
        </w:rPr>
        <w:t>СТАТУТ</w:t>
      </w:r>
    </w:p>
    <w:p w:rsidR="001A7827" w:rsidRPr="001A7827" w:rsidRDefault="001A7827" w:rsidP="001A7827">
      <w:pPr>
        <w:jc w:val="center"/>
        <w:rPr>
          <w:rFonts w:ascii="Times New Roman" w:hAnsi="Times New Roman" w:cs="Times New Roman"/>
          <w:b/>
          <w:sz w:val="28"/>
          <w:szCs w:val="28"/>
        </w:rPr>
      </w:pPr>
      <w:r w:rsidRPr="001A7827">
        <w:rPr>
          <w:rFonts w:ascii="Times New Roman" w:hAnsi="Times New Roman" w:cs="Times New Roman"/>
          <w:b/>
          <w:sz w:val="28"/>
          <w:szCs w:val="28"/>
        </w:rPr>
        <w:t>Комунального некомерційного підприємства Броварської міської ради Київської області «Броварська стоматологічна поліклініка»</w:t>
      </w:r>
    </w:p>
    <w:p w:rsidR="001A7827" w:rsidRPr="001A7827" w:rsidRDefault="001A7827" w:rsidP="001A7827">
      <w:pPr>
        <w:jc w:val="both"/>
        <w:rPr>
          <w:rFonts w:ascii="Times New Roman" w:hAnsi="Times New Roman" w:cs="Times New Roman"/>
          <w:sz w:val="28"/>
          <w:szCs w:val="28"/>
        </w:rPr>
      </w:pPr>
    </w:p>
    <w:p w:rsidR="001A7827" w:rsidRPr="001A7827" w:rsidRDefault="001A7827" w:rsidP="001A7827">
      <w:pPr>
        <w:jc w:val="both"/>
        <w:rPr>
          <w:rFonts w:ascii="Times New Roman" w:hAnsi="Times New Roman" w:cs="Times New Roman"/>
          <w:sz w:val="28"/>
          <w:szCs w:val="28"/>
        </w:rPr>
      </w:pPr>
    </w:p>
    <w:p w:rsidR="001A7827" w:rsidRPr="001A7827" w:rsidRDefault="001A7827" w:rsidP="001A7827">
      <w:pPr>
        <w:jc w:val="both"/>
        <w:rPr>
          <w:rFonts w:ascii="Times New Roman" w:hAnsi="Times New Roman" w:cs="Times New Roman"/>
          <w:sz w:val="28"/>
          <w:szCs w:val="28"/>
        </w:rPr>
      </w:pPr>
    </w:p>
    <w:p w:rsidR="001A7827" w:rsidRPr="001A7827" w:rsidRDefault="001A7827" w:rsidP="001A7827">
      <w:pPr>
        <w:jc w:val="both"/>
        <w:rPr>
          <w:rFonts w:ascii="Times New Roman" w:hAnsi="Times New Roman" w:cs="Times New Roman"/>
          <w:sz w:val="28"/>
          <w:szCs w:val="28"/>
        </w:rPr>
      </w:pPr>
    </w:p>
    <w:p w:rsidR="001A7827" w:rsidRPr="001A7827" w:rsidRDefault="001A7827" w:rsidP="001A7827">
      <w:pPr>
        <w:jc w:val="both"/>
        <w:rPr>
          <w:rFonts w:ascii="Times New Roman" w:hAnsi="Times New Roman" w:cs="Times New Roman"/>
          <w:sz w:val="28"/>
          <w:szCs w:val="28"/>
        </w:rPr>
      </w:pPr>
    </w:p>
    <w:p w:rsidR="001A7827" w:rsidRPr="001A7827" w:rsidRDefault="001A7827" w:rsidP="001A7827">
      <w:pPr>
        <w:jc w:val="both"/>
        <w:rPr>
          <w:rFonts w:ascii="Times New Roman" w:hAnsi="Times New Roman" w:cs="Times New Roman"/>
          <w:sz w:val="28"/>
          <w:szCs w:val="28"/>
        </w:rPr>
      </w:pPr>
    </w:p>
    <w:p w:rsidR="001A7827" w:rsidRPr="001A7827" w:rsidRDefault="001A7827" w:rsidP="001A7827">
      <w:pPr>
        <w:jc w:val="both"/>
        <w:rPr>
          <w:rFonts w:ascii="Times New Roman" w:hAnsi="Times New Roman" w:cs="Times New Roman"/>
          <w:sz w:val="28"/>
          <w:szCs w:val="28"/>
        </w:rPr>
      </w:pPr>
    </w:p>
    <w:p w:rsidR="001A7827" w:rsidRPr="001A7827" w:rsidRDefault="001A7827" w:rsidP="001A7827">
      <w:pPr>
        <w:jc w:val="both"/>
        <w:rPr>
          <w:rFonts w:ascii="Times New Roman" w:hAnsi="Times New Roman" w:cs="Times New Roman"/>
          <w:sz w:val="28"/>
          <w:szCs w:val="28"/>
        </w:rPr>
      </w:pPr>
    </w:p>
    <w:p w:rsidR="001A7827" w:rsidRPr="001A7827" w:rsidRDefault="001A7827" w:rsidP="001A7827">
      <w:pPr>
        <w:jc w:val="both"/>
        <w:rPr>
          <w:rFonts w:ascii="Times New Roman" w:hAnsi="Times New Roman" w:cs="Times New Roman"/>
          <w:sz w:val="28"/>
          <w:szCs w:val="28"/>
        </w:rPr>
      </w:pPr>
    </w:p>
    <w:p w:rsidR="001A7827" w:rsidRPr="001A7827" w:rsidRDefault="001A7827" w:rsidP="001A7827">
      <w:pPr>
        <w:jc w:val="both"/>
        <w:rPr>
          <w:rFonts w:ascii="Times New Roman" w:hAnsi="Times New Roman" w:cs="Times New Roman"/>
          <w:sz w:val="28"/>
          <w:szCs w:val="28"/>
        </w:rPr>
      </w:pPr>
    </w:p>
    <w:p w:rsidR="001A7827" w:rsidRPr="001A7827" w:rsidRDefault="001A7827" w:rsidP="001A7827">
      <w:pPr>
        <w:jc w:val="both"/>
        <w:rPr>
          <w:rFonts w:ascii="Times New Roman" w:hAnsi="Times New Roman" w:cs="Times New Roman"/>
          <w:sz w:val="28"/>
          <w:szCs w:val="28"/>
        </w:rPr>
      </w:pPr>
    </w:p>
    <w:p w:rsidR="001A7827" w:rsidRPr="001A7827" w:rsidRDefault="001A7827" w:rsidP="001A7827">
      <w:pPr>
        <w:jc w:val="both"/>
        <w:rPr>
          <w:rFonts w:ascii="Times New Roman" w:hAnsi="Times New Roman" w:cs="Times New Roman"/>
          <w:sz w:val="28"/>
          <w:szCs w:val="28"/>
        </w:rPr>
      </w:pPr>
    </w:p>
    <w:p w:rsidR="001A7827" w:rsidRPr="001A7827" w:rsidRDefault="001A7827" w:rsidP="001A7827">
      <w:pPr>
        <w:jc w:val="both"/>
        <w:rPr>
          <w:rFonts w:ascii="Times New Roman" w:hAnsi="Times New Roman" w:cs="Times New Roman"/>
          <w:sz w:val="28"/>
          <w:szCs w:val="28"/>
        </w:rPr>
      </w:pPr>
    </w:p>
    <w:p w:rsidR="001A7827" w:rsidRPr="001A7827" w:rsidRDefault="001A7827" w:rsidP="001A7827">
      <w:pPr>
        <w:jc w:val="both"/>
        <w:rPr>
          <w:rFonts w:ascii="Times New Roman" w:hAnsi="Times New Roman" w:cs="Times New Roman"/>
          <w:sz w:val="28"/>
          <w:szCs w:val="28"/>
        </w:rPr>
      </w:pPr>
    </w:p>
    <w:p w:rsidR="001A7827" w:rsidRPr="001A7827" w:rsidRDefault="001A7827" w:rsidP="001A7827">
      <w:pPr>
        <w:jc w:val="both"/>
        <w:rPr>
          <w:rFonts w:ascii="Times New Roman" w:hAnsi="Times New Roman" w:cs="Times New Roman"/>
          <w:sz w:val="28"/>
          <w:szCs w:val="28"/>
          <w:lang w:val="uk-UA"/>
        </w:rPr>
      </w:pPr>
    </w:p>
    <w:p w:rsidR="001A7827" w:rsidRPr="001A7827" w:rsidRDefault="001A7827" w:rsidP="001A7827">
      <w:pPr>
        <w:jc w:val="center"/>
        <w:rPr>
          <w:rFonts w:ascii="Times New Roman" w:hAnsi="Times New Roman" w:cs="Times New Roman"/>
          <w:sz w:val="28"/>
          <w:szCs w:val="28"/>
        </w:rPr>
      </w:pPr>
    </w:p>
    <w:p w:rsidR="001A7827" w:rsidRPr="001A7827" w:rsidRDefault="001A7827" w:rsidP="001A7827">
      <w:pPr>
        <w:jc w:val="center"/>
        <w:rPr>
          <w:rFonts w:ascii="Times New Roman" w:hAnsi="Times New Roman" w:cs="Times New Roman"/>
          <w:sz w:val="28"/>
          <w:szCs w:val="28"/>
        </w:rPr>
      </w:pPr>
      <w:r>
        <w:rPr>
          <w:rFonts w:ascii="Times New Roman" w:hAnsi="Times New Roman" w:cs="Times New Roman"/>
          <w:sz w:val="28"/>
          <w:szCs w:val="28"/>
          <w:lang w:val="uk-UA"/>
        </w:rPr>
        <w:t xml:space="preserve">м. </w:t>
      </w:r>
      <w:r w:rsidRPr="001A7827">
        <w:rPr>
          <w:rFonts w:ascii="Times New Roman" w:hAnsi="Times New Roman" w:cs="Times New Roman"/>
          <w:sz w:val="28"/>
          <w:szCs w:val="28"/>
        </w:rPr>
        <w:t>Бровари – 2018р.</w:t>
      </w:r>
    </w:p>
    <w:p w:rsidR="001A7827" w:rsidRPr="001A7827" w:rsidRDefault="001A7827" w:rsidP="001A7827">
      <w:pPr>
        <w:jc w:val="center"/>
        <w:rPr>
          <w:rFonts w:ascii="Times New Roman" w:hAnsi="Times New Roman" w:cs="Times New Roman"/>
          <w:b/>
          <w:sz w:val="28"/>
          <w:szCs w:val="28"/>
        </w:rPr>
      </w:pPr>
      <w:r w:rsidRPr="001A7827">
        <w:rPr>
          <w:rFonts w:ascii="Times New Roman" w:hAnsi="Times New Roman" w:cs="Times New Roman"/>
          <w:b/>
          <w:sz w:val="28"/>
          <w:szCs w:val="28"/>
        </w:rPr>
        <w:lastRenderedPageBreak/>
        <w:t>1. Загальні положення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1.1. Комунальне некомерційне підприємство  Броварської міської ради Київської області “ Броварська стоматологічна поліклініка “ (надалі – Підприємство) є закладом охорони здоров’я, що надає медичну стоматологічну допомогу (безоплатно – для окремих категорій населення, визначених чинним законодавством) та медичні стоматологічні послуги населенню в адміністративних межах м. Бровари, Броварського району, вживає заходи з профілактики захворювань населення та підтримання громадського здоров’я.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1.2. Підприємство створене на підставі цього Статуту, згідно з рішенням Броварської міської ради Київської області (надалі – Засновник) та відповідно до Закону України “ Про місцеве самоврядування в Україні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1.3. Підприємство засноване на базі відокремленої частини комунальної власності територіальної громади м. Бровари, частка якої передана підприємству у встановленому законом порядку.</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1.4. Органом, за яким закріплено функції управління Підприємством, є виконавчий комітет Броварської міської ради Київської області (надалі – Уповноважений орган управління).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1.5. Підприємство здійснює господарську некомерційну діяльність, спрямовану на досягнення соціальних та інших результатів у сфері охорони здоров’я, без мети одержання прибутку, а також приймає участь у виконанні державних та місцевих програм у сфері охорони здоров’я в установленому порядку.</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1.6. Підприємство є підпорядкованим, підзвітним та підконтрольним Засновнику та Уповноваженому органу управління.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1.7. Не вважається розподілом доходів Підприємства, в розумінні п. 1.5. Статуту, використання Підприємством власних доходів (прибутків) виключно для фінансування видатків на утримання Підприємства, реалізації мети (цілей, завдань) та напрямів діяльності, визначених Статутом.</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1.8. Підприємство у своїй діяльності керується Конституцією України, Господарським кодексом України, Цивільним кодексом України, Бюджетним кодексом України, Кодексом законів про працю, законами України, у тому числі Законом України “Основи законодавства України про охорону здоров’я“,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місцевих органів </w:t>
      </w:r>
      <w:r w:rsidRPr="001A7827">
        <w:rPr>
          <w:rFonts w:ascii="Times New Roman" w:hAnsi="Times New Roman" w:cs="Times New Roman"/>
          <w:sz w:val="28"/>
          <w:szCs w:val="28"/>
        </w:rPr>
        <w:lastRenderedPageBreak/>
        <w:t>виконавчої влади і органів місцевого самоврядування, цим Статутом, а також іншими актами законодавства України.</w:t>
      </w:r>
    </w:p>
    <w:p w:rsidR="001A7827" w:rsidRPr="001A7827" w:rsidRDefault="001A7827" w:rsidP="001A7827">
      <w:pPr>
        <w:spacing w:after="0"/>
        <w:jc w:val="center"/>
        <w:rPr>
          <w:rFonts w:ascii="Times New Roman" w:hAnsi="Times New Roman" w:cs="Times New Roman"/>
          <w:b/>
          <w:sz w:val="28"/>
          <w:szCs w:val="28"/>
        </w:rPr>
      </w:pPr>
      <w:r w:rsidRPr="001A7827">
        <w:rPr>
          <w:rFonts w:ascii="Times New Roman" w:hAnsi="Times New Roman" w:cs="Times New Roman"/>
          <w:b/>
          <w:sz w:val="28"/>
          <w:szCs w:val="28"/>
        </w:rPr>
        <w:t>2. Найменування та місцезнаходження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2.1.</w:t>
      </w:r>
      <w:r w:rsidRPr="001A7827">
        <w:rPr>
          <w:rFonts w:ascii="Times New Roman" w:hAnsi="Times New Roman" w:cs="Times New Roman"/>
          <w:sz w:val="28"/>
          <w:szCs w:val="28"/>
        </w:rPr>
        <w:tab/>
        <w:t xml:space="preserve">Найменування: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2.1.1. Повне найменування Підприємства – Комунальне некомерційне підприємство Броварської міської ради Київської області “Броварська стоматологічна поліклініка“.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2.1.2. Скорочене найменування Підприємства – КНПБМР “БСП“.</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2.2. Місцезнаходження Підприємства: 07400, Київська область, місто Бровари, бульвар Незалежності, 10.</w:t>
      </w:r>
    </w:p>
    <w:p w:rsidR="001A7827" w:rsidRPr="001A7827" w:rsidRDefault="001A7827" w:rsidP="001A7827">
      <w:pPr>
        <w:spacing w:after="0"/>
        <w:jc w:val="center"/>
        <w:rPr>
          <w:rFonts w:ascii="Times New Roman" w:hAnsi="Times New Roman" w:cs="Times New Roman"/>
          <w:b/>
          <w:sz w:val="28"/>
          <w:szCs w:val="28"/>
        </w:rPr>
      </w:pPr>
      <w:r w:rsidRPr="001A7827">
        <w:rPr>
          <w:rFonts w:ascii="Times New Roman" w:hAnsi="Times New Roman" w:cs="Times New Roman"/>
          <w:b/>
          <w:sz w:val="28"/>
          <w:szCs w:val="28"/>
        </w:rPr>
        <w:t>3. Мета та предмет діяльності</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3.1. Основною метою діяльності підприємства є: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3.1.1. Надання населенню, згідно з вимогами відповідних нормативно-правових актів, стоматологічної допомоги та стоматологічних медичних послуг, спрямованих на збереження, поліпшення та відновлення здоров’я населення.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3.1.2. Здійснення іншої діяльності необхідної для належного забезпечення профілактики, діагностики та лікування зубів.</w:t>
      </w:r>
      <w:bookmarkStart w:id="0" w:name="_GoBack"/>
      <w:bookmarkEnd w:id="0"/>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3.1.3. Організація взаємодії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3.2. Відповідно до поставленої мети Предметом діяльності Підприємства є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3.2.1. Здійснення медичної практики.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3.2.2. Надання медичних стоматологічних та інших послуг, не заборонених чинним законодавством України, фізичним та юридичним особам на платній основі, у порядку та за тарифами встановленими/затвердженими Уповноваженим органом управління.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3.2.3. Аналітично-інформаційна діяльність.</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3.2.4. Участь у проведенні інформаційної та освітньо - роз'яснювальної роботи серед населення щодо формування здорового способу життя та здійснення заходів з профілактики захворювань.</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3.2.5. Забезпечення дотримання стандартів та уніфікованих клінічних протоколів медичної практики.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3.2.6. Забезпечення надання безоплатної стоматологічної допомоги окремим категоріям населення, визначених законодавством.</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3.2.7. Організація підготовки пацієнта до зубного протезування.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3.2.8. Організація надання безоплатної медичної стоматологічної допомоги та безоплатних медичних послуг окремим категоріям населення, визначених чинним законодавством України та дитячому населенню міста Бровари.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lastRenderedPageBreak/>
        <w:t>3.2.9. Зубопротезування дорослого та дитячого населення згідно з вимогами чинного законодавства України.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3.2.10. Забезпечення повного і якісного обстеження, встановлення діагнозу і організація своєчасного лікування, консультативної медичної стоматологічної допомоги та направлення хворих до інших закладів охорони здоров'я.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3.2.11. Організація та забезпечення надання ортодонтичної допомоги дорослому та дитячому населенню.</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3.2.12. Забезпечення підготовки, перепідготовки та підвищення кваліфікації працівників підприємства.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3.2.13. Участь у підготовці медичних працівників шляхом надання баз для навчання студентів вищих, середніх навчальних медичних закладів на підставі укладених договорів.</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3.2.14. Здійснення спільно закладами медичної освіти, науково-дослідними інститутами медичного профілю, педагогічної, лікувально-діагностичної, науково дослідної роботи.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3.2.15. Організація надання населенню допомоги більш високого рівня спеціалізації на базі інших закладів охорони здоров'я шляхом спрямування пацієнтів до цих закладів в порядку, встановленому законодавством.</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3.2.16. Надання спеціалізованих послуг з виїздом додому автомобільним транспортом Підприємства.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3.2.17. Забезпечення права громадян на вільний вибір лікаря, у визначеному законодавством порядку.</w:t>
      </w:r>
    </w:p>
    <w:p w:rsidR="001A7827" w:rsidRPr="001A7827" w:rsidRDefault="001A7827" w:rsidP="001A7827">
      <w:pPr>
        <w:spacing w:after="0"/>
        <w:jc w:val="both"/>
        <w:rPr>
          <w:rFonts w:ascii="Times New Roman" w:hAnsi="Times New Roman" w:cs="Times New Roman"/>
          <w:b/>
          <w:color w:val="FF0000"/>
          <w:sz w:val="28"/>
          <w:szCs w:val="28"/>
        </w:rPr>
      </w:pPr>
      <w:r w:rsidRPr="001A7827">
        <w:rPr>
          <w:rFonts w:ascii="Times New Roman" w:hAnsi="Times New Roman" w:cs="Times New Roman"/>
          <w:sz w:val="28"/>
          <w:szCs w:val="28"/>
        </w:rPr>
        <w:t>3.2.18. Професійна діяльність у сфері надання соціальних послуг.</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3.3 Предметом діяльності Підприємства можуть також бути інші види діяльності, які не заборонені чинним законодавством України. Окремими видами діяльності Підприємство може займатись тільки на підставі дозволу (ліцензії), згідно з чинним законодавством України.</w:t>
      </w:r>
    </w:p>
    <w:p w:rsidR="001A7827" w:rsidRPr="001A7827" w:rsidRDefault="001A7827" w:rsidP="001A7827">
      <w:pPr>
        <w:spacing w:after="0"/>
        <w:jc w:val="center"/>
        <w:rPr>
          <w:rFonts w:ascii="Times New Roman" w:hAnsi="Times New Roman" w:cs="Times New Roman"/>
          <w:b/>
          <w:sz w:val="28"/>
          <w:szCs w:val="28"/>
        </w:rPr>
      </w:pPr>
      <w:r w:rsidRPr="001A7827">
        <w:rPr>
          <w:rFonts w:ascii="Times New Roman" w:hAnsi="Times New Roman" w:cs="Times New Roman"/>
          <w:b/>
          <w:sz w:val="28"/>
          <w:szCs w:val="28"/>
        </w:rPr>
        <w:t>4. Правовий статус</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4.1. Підприємство є юридичною особою.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4.2. Підприємство є юридичною особою публічного права. Права та обов’язки юридичної особи Підприємство набуває з дня його державної реєстрації.</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4.3. Підприємство користується закріпленим за ним комунальним майном, що є власністю територіальної громади м. Бровари на праві оперативного управління.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4.4. Підприємство здійснює некомерційну господарську діяльність, організовує свою діяльність відповідно до фінансового плану, затвердженого Уповноваженим органом управління, самостійно організовує надання робіт </w:t>
      </w:r>
      <w:r w:rsidRPr="001A7827">
        <w:rPr>
          <w:rFonts w:ascii="Times New Roman" w:hAnsi="Times New Roman" w:cs="Times New Roman"/>
          <w:sz w:val="28"/>
          <w:szCs w:val="28"/>
        </w:rPr>
        <w:lastRenderedPageBreak/>
        <w:t>та послуг і реалізує її за цінами (тарифами), що визначаються в порядку, затвердженому рішенням Уповноваженого органу управління або на безоплатних умовах відповідно до державних та місцевих програм.</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4.5.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4.6. Підприємство має самостійний баланс, рахунки в Державному казначействі України, установах банків, круглу печатку зі своїм найменуванням, штампи, а також бланки з власними реквізитами.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4.7. Підприємство має право укладати угоди, набувати майнових та особистих немайнових прав, нести обов’язки, бути особою, яка бере участь у справах, що розглядається в судах України та міжнародних судах.</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4.8. Підприємство самостійно визначає свою організаційну структуру, встановлює чисельність і затверджує штатний розпис.</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4.9. Підприємство надає медичну стоматологічну допомогу (безоплатно – для окремих категорій населення, визначених чинним законодавством) та медичні стоматологічні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 відповідно до діючого законодавства.</w:t>
      </w:r>
    </w:p>
    <w:p w:rsidR="001A7827" w:rsidRPr="001A7827" w:rsidRDefault="001A7827" w:rsidP="001A7827">
      <w:pPr>
        <w:spacing w:after="0"/>
        <w:jc w:val="center"/>
        <w:rPr>
          <w:rFonts w:ascii="Times New Roman" w:hAnsi="Times New Roman" w:cs="Times New Roman"/>
          <w:b/>
          <w:sz w:val="28"/>
          <w:szCs w:val="28"/>
        </w:rPr>
      </w:pPr>
      <w:r w:rsidRPr="001A7827">
        <w:rPr>
          <w:rFonts w:ascii="Times New Roman" w:hAnsi="Times New Roman" w:cs="Times New Roman"/>
          <w:b/>
          <w:sz w:val="28"/>
          <w:szCs w:val="28"/>
        </w:rPr>
        <w:t>5. Статутний капітал. Майно та фінансування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5.1. Майно Підприємства є власністю територіальної громади міста Бровари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на підставі рішень Засновника, вартість яких відображається у самостійному балансі Підприємства. Підприємство володіє та користується зазначеним майном. У разі ліквідації Підприємства, майно та кошти, що належать до комунальної власності територіальної громади м. Бровари, підлягають безоплатній передачі на баланс одній або кільком неприбутковим організаціям відповідного виду або зараховуються до доходу бюджету.</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5.2. Підприємство не має права відчужувати або іншим способом розпоряджатись закріпленим за ним майном, що належить до основних засобів, без попередньої ухвали Засновник та/або Уповноваженого органу управління у встановленому порядку. Підприємство не має права передавати належне йому майно третім особам, в тому числі в рахунок забезпечення власних зобов»язань, (юридичним чи фізичним особам) крім випадків, прямо передбачених законодавством, а також рішеннями Засновника або Уповноваженого органу управління.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lastRenderedPageBreak/>
        <w:t>5.3. Джерелами формування майна та коштів Підприємства є:</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5.3.1. Комунальне майно, передане Підприємству відповідно до рішення Засновника.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5.3.2. Кошти місцевого бюджету, державні субвенції.</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5.3.3. Власні надходження Підприємства: кошти та інше майно, одержані від реалізації продукції (робіт, послуг), кошти від здачі в оренду (за згодою Засновника) майна, закріпленого на праві оперативного управління.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5.3.4. Цільові кошти.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5.3.5. Кредити банків.</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5.3.6. Майно, придбане у інших юридичних або фізичних осіб.</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5.3.7.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5.3.8. Майно, отримане з інших джерел, не заборонених чинним законодавством України.</w:t>
      </w:r>
    </w:p>
    <w:p w:rsidR="001A7827" w:rsidRPr="001A7827" w:rsidRDefault="001A7827" w:rsidP="001A7827">
      <w:pPr>
        <w:spacing w:after="0"/>
        <w:jc w:val="both"/>
        <w:rPr>
          <w:rFonts w:ascii="Times New Roman" w:hAnsi="Times New Roman" w:cs="Times New Roman"/>
          <w:b/>
          <w:color w:val="FF0000"/>
          <w:sz w:val="28"/>
          <w:szCs w:val="28"/>
        </w:rPr>
      </w:pPr>
      <w:r w:rsidRPr="001A7827">
        <w:rPr>
          <w:rFonts w:ascii="Times New Roman" w:hAnsi="Times New Roman" w:cs="Times New Roman"/>
          <w:sz w:val="28"/>
          <w:szCs w:val="28"/>
        </w:rPr>
        <w:t>5.3.9. Інші джерела, не заборонені законодавством України.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5.4. Доходи Підприємства використовуються виключно для фінансування видатків на утримання, реалізації мети, предмету та напрямків діяльності Підприємства.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5.5. Вилучення майна Підприємства може мати місце лише у випадках, передбачених чинним законодавством України.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5.6. Статутний капітал Підприємства становить: 1 000 000,00 (один мільйон) гривень 00 копійок.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5.7. Підприємство може одержувати кредити для виконання статутних завдань під гарантію Засновника.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5.8. Підприємство має право надавати в оренду майно, закріплене за ним на праві оперативного управління, юридичними та фізичними особами відповідно до чинного законодавства України, рішень Засновника та/або Уповноваженого органу управління.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5.9.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1A7827" w:rsidRPr="001A7827" w:rsidRDefault="001A7827" w:rsidP="001A7827">
      <w:pPr>
        <w:spacing w:after="0"/>
        <w:jc w:val="both"/>
        <w:rPr>
          <w:rFonts w:ascii="Times New Roman" w:hAnsi="Times New Roman" w:cs="Times New Roman"/>
          <w:color w:val="000000"/>
          <w:sz w:val="28"/>
          <w:szCs w:val="28"/>
        </w:rPr>
      </w:pPr>
      <w:r w:rsidRPr="001A7827">
        <w:rPr>
          <w:rFonts w:ascii="Times New Roman" w:hAnsi="Times New Roman" w:cs="Times New Roman"/>
          <w:color w:val="000000"/>
          <w:sz w:val="28"/>
          <w:szCs w:val="28"/>
        </w:rPr>
        <w:t>5.10. Підприємство відповідає за своїми зобов'язаннями лише активами, що перебувають у його розпорядженні, в порядку передбаченому діючим законодавством.</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lastRenderedPageBreak/>
        <w:t>5.11. Порядок розподілу та використання коштів Підприємства, отриманих від здійснення господарської некомерційної діяльності, визначається керівником Підприємства – Головним лікарем в межах його компетенції.</w:t>
      </w:r>
    </w:p>
    <w:p w:rsidR="001A7827" w:rsidRDefault="001A7827" w:rsidP="001A7827">
      <w:pPr>
        <w:spacing w:after="0"/>
        <w:jc w:val="center"/>
        <w:rPr>
          <w:rFonts w:ascii="Times New Roman" w:hAnsi="Times New Roman" w:cs="Times New Roman"/>
          <w:b/>
          <w:sz w:val="28"/>
          <w:szCs w:val="28"/>
          <w:lang w:val="uk-UA"/>
        </w:rPr>
      </w:pPr>
    </w:p>
    <w:p w:rsidR="001A7827" w:rsidRPr="001A7827" w:rsidRDefault="001A7827" w:rsidP="001A7827">
      <w:pPr>
        <w:spacing w:after="0"/>
        <w:jc w:val="center"/>
        <w:rPr>
          <w:rFonts w:ascii="Times New Roman" w:hAnsi="Times New Roman" w:cs="Times New Roman"/>
          <w:b/>
          <w:sz w:val="28"/>
          <w:szCs w:val="28"/>
        </w:rPr>
      </w:pPr>
      <w:r w:rsidRPr="001A7827">
        <w:rPr>
          <w:rFonts w:ascii="Times New Roman" w:hAnsi="Times New Roman" w:cs="Times New Roman"/>
          <w:b/>
          <w:sz w:val="28"/>
          <w:szCs w:val="28"/>
        </w:rPr>
        <w:t>6. Права та обов’язки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6.1. Підприємство має право:</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6.1.2.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6.1.3. Укладати господарські договори з підприємствами, установами, організаціями незалежно від форм власності та підпорядкування, а також фізичними особами відповідно до законодавства, рішень Засновника та Уповноваженого органу управління, цього Статуту. Здійснювати співробітництво з іноземними організаціями відповідно до законодавства.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6.1.4. Самостійно визначати напрямки використання грошових коштів у порядку, визначеному чинним законодавством України.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6.1.5. Здійснювати будівництво, реконструкцію, капітальний та поточний ремонт основних фондів у визначеному законодавством порядку.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6.1.6. Залучати підприємства, установи та організації для реалізації своїх статутних завдань у визначеному законодавством порядку.</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6.1.7. Взаємодіяти з іншими установами, органами виконавчої влади та місцевого самоврядування з питань, що відносяться до компетенції Підприємства.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6.1.8. Надавати консультативну допомогу з питань, що належать до його компетенції, спеціалістам інших закладів охорони здоров’я на їх запит.</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6.1.9. Створювати структурні підрозділи Підприємства відповідно до чинного законодавства України.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6.1.10. Здійснювати інші права, що не суперечать чинному законодавству, рішенням Засновника та Уповноваженого органу управління.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 Обов’язки Підприємства: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6.2.1. Здійснювати бухгалтерський облік, вести фінансову та статистичну звітність відповідно до вимог чинного законодавства України.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lastRenderedPageBreak/>
        <w:t>6.2.2. 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6.2.3. Надавати медичну стоматологічну допомогу (безоплатно – для окремих категорій населення, визначених чинним законодавством) та медичні стоматологічні послуги в амбулаторних умовах відповідно до державних соціальних та галузевих стандартів у сфері охорони здоров’я за видами, які передбачені ліцензією на медичну практику, виданої центральним органом виконавчої влади у сфері охорони здоров'я.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6.2.4. Отримувати ліцензію на проведення господарської діяльності з медичної практики.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6.2.5. Розробляти Статут, структуру, штатний розпис Підприємства та затверджувати їх у встановленому порядку.</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6.2.6. Забезпечувати цільове використання закріпленого за Підприємством майна.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6.2.7.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6.2.8.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6.2.9. Розробляти та реалізовувати кадрову політику, проводити заходи оп підвищенню кваліфікації працівників.</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6.2.10. Здійснювати заходи з удосконалення організації своєї діяльності.</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6.2.11. Виконувати норми і вимоги щодо охорони довкілля, раціонального використання і відтворення природних ресурсів та забезпечення екологічної безпеки.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6.2.12. Зберігати за місцем провадження діяльності:</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6.2.12.1. Нормативно-правові документи, у тому числі нормативні документи з питань стандартизації, необхідні для провадження відповідного виду господарської діяльності.</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6.2.12.2. Обліково-звітні статистичні форми відповідно до заявлених спеціальностей.</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6.2.12.3. Свідоцтво про атестацію лабораторії Підприємства.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6.2.12.4. Акредитаційний сертифікат Підприємства.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6.2.12.5. Документи, у яких зазначається рівень кваліфікації медичних працівників.</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lastRenderedPageBreak/>
        <w:t>6.2.13. Здійснювати оперативну діяльність з матеріально-технічного забезпечення роботи Підприємства.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6.2.14. Використовувати у роботі систему стандартів у сфері охорони здоров’я в Україні.</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6.2.15. Забезпечувати право пацієнта на вільний вибір лікаря і закладу охорони здоров’я.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6.2.16. Забезпечувати надання медичної інформації з урахуванням обмежень, встановлених законодавством.</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6.2.17. Забезпечувати дотримання права на лікарську таємницю.</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6.2.18. Отримувати інформовану добровільну згоду пацієнта/законного представника на проведення діагностики, лікування та на проведення операції та знеболення.</w:t>
      </w:r>
    </w:p>
    <w:p w:rsidR="001A7827" w:rsidRPr="001A7827" w:rsidRDefault="001A7827" w:rsidP="001A7827">
      <w:pPr>
        <w:spacing w:after="0"/>
        <w:jc w:val="both"/>
        <w:rPr>
          <w:rFonts w:ascii="Times New Roman" w:hAnsi="Times New Roman" w:cs="Times New Roman"/>
          <w:b/>
          <w:color w:val="FF0000"/>
          <w:sz w:val="28"/>
          <w:szCs w:val="28"/>
        </w:rPr>
      </w:pPr>
      <w:r w:rsidRPr="001A7827">
        <w:rPr>
          <w:rFonts w:ascii="Times New Roman" w:hAnsi="Times New Roman" w:cs="Times New Roman"/>
          <w:sz w:val="28"/>
          <w:szCs w:val="28"/>
        </w:rPr>
        <w:t>6.2.19. Вишукувати можливості матеріальної зацікавленості як у результатах особистої праці кожного працівника, так і у загальних підсумках діяльності.</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6.2.20. Акумулювати власні надходження та витрачати їх в інтересах Підприємства відповідно до чинного законодавства України та цього Статуту.</w:t>
      </w:r>
    </w:p>
    <w:p w:rsidR="001A7827" w:rsidRPr="001A7827" w:rsidRDefault="001A7827" w:rsidP="001A7827">
      <w:pPr>
        <w:spacing w:after="0"/>
        <w:jc w:val="center"/>
        <w:rPr>
          <w:rFonts w:ascii="Times New Roman" w:hAnsi="Times New Roman" w:cs="Times New Roman"/>
          <w:b/>
          <w:sz w:val="28"/>
          <w:szCs w:val="28"/>
        </w:rPr>
      </w:pPr>
      <w:r w:rsidRPr="001A7827">
        <w:rPr>
          <w:rFonts w:ascii="Times New Roman" w:hAnsi="Times New Roman" w:cs="Times New Roman"/>
          <w:b/>
          <w:sz w:val="28"/>
          <w:szCs w:val="28"/>
        </w:rPr>
        <w:t>7. Управління підприємством та громадський контроль за його діяльністю</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7.1. Управління Підприємством здійснюється відповідно до цього Статуту на основі поєднання прав Засновника, Уповноваженого органу та Головного лікаря (далі – Керівника) щодо господарського використання комунального майна і участі в управлінні трудового колективу.</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7.2. Поточне керівництво (оперативне управління) Підприємством здійснює Керівник Підприємства. Керівник призначається на посаду Броварським міським головою на конкурсній основі шляхом укладання з ним контракту в установленому порядку.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7.3. Засновник:</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7.3.1. Затверджує Статут підприємства та зміни до нього.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7.3.2. Приймає рішення про реорганізацію та ліквідацію Підприємства, призначає ліквідаційну комісію, комісію з припинення, затверджує ліквідаційний баланс.</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7.3.3. Затверджує фінансовий план Підприємства та контролють його виконання.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7.3.4. Погоджує Підприємству договори про спільну діяльність, за якими використовується майно Підприємства, що перебуває в його оперативному управлінні а також укладення Підприємством будь яких правочинів, пов`язаних з можливістю в майбутньому, примусового відчуження або </w:t>
      </w:r>
      <w:r w:rsidRPr="001A7827">
        <w:rPr>
          <w:rFonts w:ascii="Times New Roman" w:hAnsi="Times New Roman" w:cs="Times New Roman"/>
          <w:sz w:val="28"/>
          <w:szCs w:val="28"/>
        </w:rPr>
        <w:lastRenderedPageBreak/>
        <w:t>втрати майна належного Підприємству (договори застави/іпотеки, гарантії, поруки, кредитування, тощо)</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7.4. Уповноважений орган управління: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7.4.1. Визначає головні напрямки діяльності Підприємства, затверджує плани діяльності та звіти про його виконання.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7.4.2. Затверджує фінансовий план Підприємства та контролює його виконання.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7.4.3.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7.4.4. Здійснює контроль за ефективністю використання майна, що є власністю територіальної громади м. Бровари та закріплене за Підприємством на праві оперативного управління.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7.4.5. Попередньо погоджує договори про спільну діяльність стороною яких є Підприємство, за якими використовується нерухоме майно, що перебуває в його оперативному управлінні. Договори про спільну діяльність, укладені із Підприємством, без попереднього погодження Уповноваженого органу управління, вважаються неукладеними.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7.5. Керівник Підприємства: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7.5.1.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7.5.2.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7.5.3. Організовує роботу Підприємства щодо надання населенню, згідно з вимогами нормативно-правових актів, медичної стоматологічної допомоги (безоплатно – для окремих категорій населення, визначених чинним законодавством України) та медичних стоматологічних послуг.</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7.5.4. 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комунального майна територіальної громади м. </w:t>
      </w:r>
      <w:r w:rsidRPr="001A7827">
        <w:rPr>
          <w:rFonts w:ascii="Times New Roman" w:hAnsi="Times New Roman" w:cs="Times New Roman"/>
          <w:sz w:val="28"/>
          <w:szCs w:val="28"/>
        </w:rPr>
        <w:lastRenderedPageBreak/>
        <w:t>Бровари і доходу згідно з вимогами законодавства, цього Статуту та укладених Підприємством договорів.</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7.5.5. Користується правом розпорядження майном та коштами Підприємства відповідно до законодавства України та цього Статуту.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7.5.6. Забезпечує ефективне використання і збереження закріпленого за Підприємством на праві оперативного управління майна.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7.5.7. У межах своєї компетенції видає накази та інші акти, дає вказівки, обов’язкові для всіх підрозділів та працівників Підприємства.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7.5.8. Забезпечує контроль за веденням та зберіганням медичної та іншої документації.</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7.5.9. У строки і в порядку, встановлені законодавством України,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7.5.10. Подає в установленому порядку Засновнику квартальну, річну, фінансову та іншу звітність Підприємства, зокрема щорічно до 01 лютого надає Уповноваженому органу управління бухгалтерську та статистичну звітність, інформацію про рух основних засобів, за запитом Уповноваженого органу надає звіт про оренду майна, а також інформацію про наявність вільних площ, придатних для надання в оренду.</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7.5.11. Подає на затвердження Уповноваженому органу управління калькуляцію цін на стоматологічні послуги Підприємства, розроблені на підставі Методики розрахунку вартості медичної стоматологічної допомоги, затвердженої рішенням Уповноваженого органу управління.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7.5.12. Приймає рішення про прийняття на роботу, звільнення з роботи працівників Підприємства, а також інші, передбачені законодавством України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 підписує від імені роботодавця Колективний договір.</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7.5.13. Забезпечує проведення колективних переговорів, укладення колективного договору в порядку, визначеному законодавством України.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7.5.14. Призначає на посаду та звільняє з посади своїх заступників і головного бухгалтера Підприємства. Призначає на посади та звільняє керівників структурних підрозділів, інших працівників Підприємства.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7.5.15. Визначає та затверджує (за погодженням з Уповноваженим органом управління) організаційну структуру підприємства, граничну чисельність </w:t>
      </w:r>
      <w:r w:rsidRPr="001A7827">
        <w:rPr>
          <w:rFonts w:ascii="Times New Roman" w:hAnsi="Times New Roman" w:cs="Times New Roman"/>
          <w:sz w:val="28"/>
          <w:szCs w:val="28"/>
        </w:rPr>
        <w:lastRenderedPageBreak/>
        <w:t>працівників, штатний розпис, умови оплати працівників, положення про структурні підрозділи та філії.</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7.5.16.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7.5.17. Уживає заходи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7.5.18. Несе відповідальність за збитки, завдані Підприємству з вини керівника Підприємства у порядку, визначеному законодавством України.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7.5.19. Затверджує положення про структурні підрозділи Підприємства, інші положення та порядки, що мають системний характер, зокрема: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7.5.19.1.Положення про преміювання працівників за підсумками роботи Підприємства.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7.5.19.2. Порядок надходження і використання коштів, отриманих як благодійні внески, гранти та дарунки.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7.5.19.3. Порядок приймання, зберігання, відпуску та обліку лікарських засобів та медичних виробів.</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7.5.20. Подає Засновнику пропозиції про укладення договорів оренди майна, що є власністю територіальної громади м. Бровари та закріплене за Підприємством на праві оперативного управління.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7.5.21. Вирішує інші питання, віднесені до компетенції керівника Підприємства згідно із законодавством України, цим Статутом, контрактом між Уповноваженим органом управління і керівником Підприємства, а також Колективним договором.</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7.6. Керівник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7.7. У разі відсутності керівника Підприємства або неможливості виконувати свої обов’язки з інших причин, обов’язки виконує заступник керівника (заступник Головного лікаря) чи інша особа згідно з функціональними (посадовими) обов’язками.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7.8. З метою здійснення ефективного громадського контролю за діяльністю Підприємства та реального забезпечення права членів територіальної громади на участь в управлінні об’єктами комунальної власності на Підприємстві може створюватись Громадська консультативна Рада, яка є ініціативним і дорадчим органом Засновника та дорадчим органом керівника Підприємства. Порядок створення, склад та строк повноважень такої ради визначається в порядку, передбаченому цим Статутом та чинним </w:t>
      </w:r>
      <w:r w:rsidRPr="001A7827">
        <w:rPr>
          <w:rFonts w:ascii="Times New Roman" w:hAnsi="Times New Roman" w:cs="Times New Roman"/>
          <w:sz w:val="28"/>
          <w:szCs w:val="28"/>
        </w:rPr>
        <w:lastRenderedPageBreak/>
        <w:t>законодавством України, а також актами Засновника та  Уповноваженого органу управління.</w:t>
      </w:r>
    </w:p>
    <w:p w:rsidR="001A7827" w:rsidRPr="001A7827" w:rsidRDefault="001A7827" w:rsidP="001A7827">
      <w:pPr>
        <w:spacing w:after="0"/>
        <w:jc w:val="center"/>
        <w:rPr>
          <w:rFonts w:ascii="Times New Roman" w:hAnsi="Times New Roman" w:cs="Times New Roman"/>
          <w:b/>
          <w:sz w:val="28"/>
          <w:szCs w:val="28"/>
        </w:rPr>
      </w:pPr>
      <w:r w:rsidRPr="001A7827">
        <w:rPr>
          <w:rFonts w:ascii="Times New Roman" w:hAnsi="Times New Roman" w:cs="Times New Roman"/>
          <w:b/>
          <w:sz w:val="28"/>
          <w:szCs w:val="28"/>
        </w:rPr>
        <w:t>8. Організаційна структура підприємства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8.1. Структура Підприємства включає:</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8.1.1. Адміністративно-управлінський відділ.</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8.1.2. Допоміжні підрозділи, у тому числі господарчі.</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8.1.3. Лікувально-профілактичні підрозділи.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8.2. Структура Підприємства, порядок внутрішньої організації та сфери діяльності структурних підрозділів Підприємства затверджуються Керівником Підприємства за погодженням з Уповноваженим органом управління.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8.3. Функціональні обов’язки та посадові інструкції працівників Підприємства затверджуються керівником Підприємства.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8.4. Штатну чисельність Підприємства керівник визначає на власний розсуд на підставі фінансового плану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1A7827" w:rsidRPr="001A7827" w:rsidRDefault="001A7827" w:rsidP="001A7827">
      <w:pPr>
        <w:spacing w:after="0"/>
        <w:jc w:val="center"/>
        <w:rPr>
          <w:rFonts w:ascii="Times New Roman" w:hAnsi="Times New Roman" w:cs="Times New Roman"/>
          <w:b/>
          <w:sz w:val="28"/>
          <w:szCs w:val="28"/>
        </w:rPr>
      </w:pPr>
      <w:r w:rsidRPr="001A7827">
        <w:rPr>
          <w:rFonts w:ascii="Times New Roman" w:hAnsi="Times New Roman" w:cs="Times New Roman"/>
          <w:b/>
          <w:sz w:val="28"/>
          <w:szCs w:val="28"/>
        </w:rPr>
        <w:t>9. Повноваження трудового колективу</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9.1. 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Громадську консультативну Раду,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9.2. Представники первинної профспілкової організації, представляють інтереси працівників в органах управління Підприємства відповідно до законодавства України.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9.3. Підприємство зобов’язане створювати умови, які б забезпечували участь працівників у його управлінні.</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9.4.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9.5. До складу органів, через які трудовий колектив реалізує своє право на участь в управлінні Підприємством, не може обиратися керівник Підприємства. Повноваження цих органів визначаються законодавством України та Колективним договором.</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lastRenderedPageBreak/>
        <w:t>9.6. Виробничі, трудові та соціальні відносини трудового колективу з адміністрацією Підприємства регулюються колективним договором.</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9.7. Право укладання колективного договору надається керівнику Підприємства, а від імені трудового колективу – уповноваженому ним органу.</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9.8. Сторони колективного договору звітують на загальних зборах колективу не менш ніж один раз на рік.</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9.9.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України, цього Статуту та колективного договору.</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9.10. Джерелом коштів на оплату праці працівників Підприємства є кошти, отримані в результаті його господарської некомерційної діяльності, в результаті виконання державних та місцевих програм, за рахунок державних субвенцій, а також з інших джерел, не заборонених законодавством України.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9.11.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України, Генеральною та Галузевою угодами.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9.12. Мінімальна заробітна плата працівників не може бути нижчою від встановленого законодавством України мінімального розміру заробітної плати.</w:t>
      </w:r>
    </w:p>
    <w:p w:rsidR="001A7827" w:rsidRPr="001A7827" w:rsidRDefault="001A7827" w:rsidP="001A7827">
      <w:pPr>
        <w:spacing w:after="0"/>
        <w:jc w:val="both"/>
        <w:rPr>
          <w:rFonts w:ascii="Times New Roman" w:hAnsi="Times New Roman" w:cs="Times New Roman"/>
          <w:b/>
          <w:color w:val="FF0000"/>
          <w:sz w:val="28"/>
          <w:szCs w:val="28"/>
        </w:rPr>
      </w:pPr>
      <w:r w:rsidRPr="001A7827">
        <w:rPr>
          <w:rFonts w:ascii="Times New Roman" w:hAnsi="Times New Roman" w:cs="Times New Roman"/>
          <w:sz w:val="28"/>
          <w:szCs w:val="28"/>
        </w:rPr>
        <w:t>9.13. Умови оплати праці та матеріального забезпечення Керівника Підприємства визначаються контрактом, укладеним із Броварським міським головою.</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9.14. Оплата праці працівників Підприємства здійснюється у першочерговому порядку. Усі інші платежі здійснюються Підприємством після виконання зобов’язань щодо оплати праці.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9.15. Працівники Підприємства провадять свою діяльність відповідно до Статуту, колективного договору та посадових інструкцій згідно з законодавством України.</w:t>
      </w:r>
    </w:p>
    <w:p w:rsidR="001A7827" w:rsidRPr="001A7827" w:rsidRDefault="001A7827" w:rsidP="001A7827">
      <w:pPr>
        <w:spacing w:after="0"/>
        <w:jc w:val="center"/>
        <w:rPr>
          <w:rFonts w:ascii="Times New Roman" w:hAnsi="Times New Roman" w:cs="Times New Roman"/>
          <w:b/>
          <w:sz w:val="28"/>
          <w:szCs w:val="28"/>
        </w:rPr>
      </w:pPr>
      <w:r w:rsidRPr="001A7827">
        <w:rPr>
          <w:rFonts w:ascii="Times New Roman" w:hAnsi="Times New Roman" w:cs="Times New Roman"/>
          <w:b/>
          <w:sz w:val="28"/>
          <w:szCs w:val="28"/>
        </w:rPr>
        <w:t>10. Контроль та перевірка діяльності</w:t>
      </w:r>
    </w:p>
    <w:p w:rsidR="001A7827" w:rsidRPr="001A7827" w:rsidRDefault="001A7827" w:rsidP="001A7827">
      <w:pPr>
        <w:pStyle w:val="20"/>
        <w:shd w:val="clear" w:color="auto" w:fill="auto"/>
        <w:tabs>
          <w:tab w:val="left" w:pos="615"/>
        </w:tabs>
        <w:spacing w:before="0" w:after="0" w:line="240" w:lineRule="auto"/>
        <w:ind w:firstLine="0"/>
        <w:rPr>
          <w:rFonts w:ascii="Times New Roman" w:hAnsi="Times New Roman" w:cs="Times New Roman"/>
          <w:sz w:val="28"/>
          <w:szCs w:val="28"/>
        </w:rPr>
      </w:pPr>
      <w:r w:rsidRPr="001A7827">
        <w:rPr>
          <w:rFonts w:ascii="Times New Roman" w:hAnsi="Times New Roman" w:cs="Times New Roman"/>
          <w:sz w:val="28"/>
          <w:szCs w:val="28"/>
        </w:rPr>
        <w:t xml:space="preserve">10.1. Підприємство самостійно здійснює оперативний та бухгалтерський облік результатів своєї діяльності та веде обробку та облік персональних даних працівників, а також веде юридичну, фінансову та кадрову звітність. Порядок ведення бухгалтерського обліку та обліку персональних даних, статистичної, фінансової та кадрової звітності визначається чинним </w:t>
      </w:r>
      <w:r w:rsidRPr="001A7827">
        <w:rPr>
          <w:rFonts w:ascii="Times New Roman" w:hAnsi="Times New Roman" w:cs="Times New Roman"/>
          <w:sz w:val="28"/>
          <w:szCs w:val="28"/>
        </w:rPr>
        <w:lastRenderedPageBreak/>
        <w:t>законодавством України.</w:t>
      </w:r>
    </w:p>
    <w:p w:rsidR="001A7827" w:rsidRPr="001A7827" w:rsidRDefault="001A7827" w:rsidP="001A7827">
      <w:pPr>
        <w:pStyle w:val="20"/>
        <w:shd w:val="clear" w:color="auto" w:fill="auto"/>
        <w:tabs>
          <w:tab w:val="left" w:pos="615"/>
        </w:tabs>
        <w:spacing w:before="0" w:after="0" w:line="240" w:lineRule="auto"/>
        <w:ind w:firstLine="0"/>
        <w:rPr>
          <w:rFonts w:ascii="Times New Roman" w:hAnsi="Times New Roman" w:cs="Times New Roman"/>
          <w:sz w:val="28"/>
          <w:szCs w:val="28"/>
        </w:rPr>
      </w:pPr>
      <w:r w:rsidRPr="001A7827">
        <w:rPr>
          <w:rFonts w:ascii="Times New Roman" w:hAnsi="Times New Roman" w:cs="Times New Roman"/>
          <w:sz w:val="28"/>
          <w:szCs w:val="28"/>
        </w:rPr>
        <w:t>10.2. Підприємство несе відповідальність за своєчасне і достовірне подання передбачених форм звітності відповідним органам.</w:t>
      </w:r>
    </w:p>
    <w:p w:rsidR="001A7827" w:rsidRPr="001A7827" w:rsidRDefault="001A7827" w:rsidP="001A7827">
      <w:pPr>
        <w:pStyle w:val="20"/>
        <w:shd w:val="clear" w:color="auto" w:fill="auto"/>
        <w:tabs>
          <w:tab w:val="left" w:pos="620"/>
        </w:tabs>
        <w:spacing w:before="0" w:after="0" w:line="240" w:lineRule="auto"/>
        <w:ind w:firstLine="0"/>
        <w:rPr>
          <w:rFonts w:ascii="Times New Roman" w:hAnsi="Times New Roman" w:cs="Times New Roman"/>
          <w:sz w:val="28"/>
          <w:szCs w:val="28"/>
        </w:rPr>
      </w:pPr>
      <w:r w:rsidRPr="001A7827">
        <w:rPr>
          <w:rFonts w:ascii="Times New Roman" w:hAnsi="Times New Roman" w:cs="Times New Roman"/>
          <w:sz w:val="28"/>
          <w:szCs w:val="28"/>
        </w:rPr>
        <w:t>10.3. Контроль за фінансово-господарською діяльністю Підприємства здійснюють відповідні державні органи в межах їх повноважень та встановленого чинним законодавством України порядку.</w:t>
      </w:r>
    </w:p>
    <w:p w:rsidR="001A7827" w:rsidRPr="001A7827" w:rsidRDefault="001A7827" w:rsidP="001A7827">
      <w:pPr>
        <w:pStyle w:val="20"/>
        <w:shd w:val="clear" w:color="auto" w:fill="auto"/>
        <w:tabs>
          <w:tab w:val="left" w:pos="615"/>
        </w:tabs>
        <w:spacing w:before="0" w:after="0" w:line="240" w:lineRule="auto"/>
        <w:ind w:firstLine="0"/>
        <w:rPr>
          <w:rFonts w:ascii="Times New Roman" w:hAnsi="Times New Roman" w:cs="Times New Roman"/>
          <w:sz w:val="28"/>
          <w:szCs w:val="28"/>
        </w:rPr>
      </w:pPr>
      <w:r w:rsidRPr="001A7827">
        <w:rPr>
          <w:rFonts w:ascii="Times New Roman" w:hAnsi="Times New Roman" w:cs="Times New Roman"/>
          <w:sz w:val="28"/>
          <w:szCs w:val="28"/>
        </w:rPr>
        <w:t>10.4. Засновники мають право здійснювати контроль фінансово-господарської діяльності Підприємства та контроль за якістю і обсягом надання медичної допомоги. Підприємство подає Засновникам, за його вимогою, бухгалтерський звіт та іншу документацію, яка стосується фінансово-господарської, кадрової діяльності.</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10.5. Контроль якості надання медичної стоматологічної допомоги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галузевих стандартів у сфері охорони здоров’я та чинному законодавству України.</w:t>
      </w:r>
    </w:p>
    <w:p w:rsidR="001A7827" w:rsidRPr="001A7827" w:rsidRDefault="001A7827" w:rsidP="001A7827">
      <w:pPr>
        <w:spacing w:after="0"/>
        <w:jc w:val="center"/>
        <w:rPr>
          <w:rFonts w:ascii="Times New Roman" w:hAnsi="Times New Roman" w:cs="Times New Roman"/>
          <w:b/>
          <w:sz w:val="28"/>
          <w:szCs w:val="28"/>
        </w:rPr>
      </w:pPr>
      <w:r w:rsidRPr="001A7827">
        <w:rPr>
          <w:rFonts w:ascii="Times New Roman" w:hAnsi="Times New Roman" w:cs="Times New Roman"/>
          <w:b/>
          <w:sz w:val="28"/>
          <w:szCs w:val="28"/>
        </w:rPr>
        <w:t>11. Припинення діяльності</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11.1. Припинення діяльності Підприємства здійснюється шляхом його реорганізації (злиття, приєднання, поділу, перетворення) або ліквідації за рішенням Засновника, а у випадках, передбачених законодавством України, за рішенням суду або відповідних органів державної влади.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11.2. У разі реорганізації Підприємства вся сукупність його прав та обов’язків переходить до його правонаступників.</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11.3. Ліквідація Підприємства здійснюється ліквідаційною комісією, яка утворюється Засновником або за рішенням суду.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11.4. 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11.5. Ліквідаційна комісія розміщує у друкованих засобах масової інформації повідомлення про припинення юридичної особи та про порядок і строк заявлення кредиторами вимог до неї, а наявних (відомих) кредиторів повідомляє особисто в письмовій формі у визначені законодавством строки.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11.6. Одночасно ліквідаційна комісія вживає усіх необхідних заходів зі стягнення дебіторської заборгованості Підприємства.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11.7.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lastRenderedPageBreak/>
        <w:t>11.8. Ліквідаційна комісія виступає в суді від імені Підприємства, що ліквідується.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11.9. Черговість та порядок задоволення вимог кредиторів визначаються відповідно до законодавства України.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11.10.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11.11. 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w:t>
      </w:r>
    </w:p>
    <w:p w:rsidR="001A7827" w:rsidRDefault="001A7827" w:rsidP="001A7827">
      <w:pPr>
        <w:spacing w:after="0"/>
        <w:jc w:val="center"/>
        <w:rPr>
          <w:rFonts w:ascii="Times New Roman" w:hAnsi="Times New Roman" w:cs="Times New Roman"/>
          <w:b/>
          <w:sz w:val="28"/>
          <w:szCs w:val="28"/>
          <w:lang w:val="uk-UA"/>
        </w:rPr>
      </w:pPr>
    </w:p>
    <w:p w:rsidR="001A7827" w:rsidRPr="001A7827" w:rsidRDefault="001A7827" w:rsidP="001A7827">
      <w:pPr>
        <w:spacing w:after="0"/>
        <w:jc w:val="center"/>
        <w:rPr>
          <w:rFonts w:ascii="Times New Roman" w:hAnsi="Times New Roman" w:cs="Times New Roman"/>
          <w:b/>
          <w:sz w:val="28"/>
          <w:szCs w:val="28"/>
        </w:rPr>
      </w:pPr>
      <w:r w:rsidRPr="001A7827">
        <w:rPr>
          <w:rFonts w:ascii="Times New Roman" w:hAnsi="Times New Roman" w:cs="Times New Roman"/>
          <w:b/>
          <w:sz w:val="28"/>
          <w:szCs w:val="28"/>
        </w:rPr>
        <w:t>12. Зміни та доповнення до Статуту</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12.1. Зміни до цього Статуту вносяться за рішенням Засновників, шляхом викладення Статуту у новій редакції.</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12.2. Зміни до цього Статуту підлягають обов'язковій державній реєстрації у порядку, встановленому законодавством України</w:t>
      </w:r>
    </w:p>
    <w:p w:rsidR="001A7827" w:rsidRDefault="001A7827" w:rsidP="001A7827">
      <w:pPr>
        <w:spacing w:after="0"/>
        <w:jc w:val="both"/>
        <w:rPr>
          <w:rFonts w:ascii="Times New Roman" w:hAnsi="Times New Roman" w:cs="Times New Roman"/>
          <w:sz w:val="28"/>
          <w:szCs w:val="28"/>
          <w:lang w:val="uk-UA"/>
        </w:rPr>
      </w:pPr>
    </w:p>
    <w:p w:rsidR="004571EA" w:rsidRDefault="004571EA" w:rsidP="001A7827">
      <w:pPr>
        <w:spacing w:after="0"/>
        <w:jc w:val="both"/>
        <w:rPr>
          <w:rFonts w:ascii="Times New Roman" w:hAnsi="Times New Roman" w:cs="Times New Roman"/>
          <w:sz w:val="28"/>
          <w:szCs w:val="28"/>
          <w:lang w:val="uk-UA"/>
        </w:rPr>
      </w:pPr>
    </w:p>
    <w:p w:rsidR="004571EA" w:rsidRPr="004571EA" w:rsidRDefault="004571EA" w:rsidP="001A7827">
      <w:pPr>
        <w:spacing w:after="0"/>
        <w:jc w:val="both"/>
        <w:rPr>
          <w:rFonts w:ascii="Times New Roman" w:hAnsi="Times New Roman" w:cs="Times New Roman"/>
          <w:sz w:val="28"/>
          <w:szCs w:val="28"/>
          <w:lang w:val="uk-UA"/>
        </w:rPr>
      </w:pPr>
    </w:p>
    <w:p w:rsidR="001A7827" w:rsidRPr="001A7827" w:rsidRDefault="001A7827" w:rsidP="001A7827">
      <w:pPr>
        <w:jc w:val="both"/>
        <w:rPr>
          <w:rFonts w:ascii="Times New Roman" w:hAnsi="Times New Roman" w:cs="Times New Roman"/>
          <w:sz w:val="28"/>
          <w:szCs w:val="28"/>
        </w:rPr>
      </w:pPr>
      <w:r w:rsidRPr="001A7827">
        <w:rPr>
          <w:rFonts w:ascii="Times New Roman" w:hAnsi="Times New Roman" w:cs="Times New Roman"/>
          <w:sz w:val="28"/>
          <w:szCs w:val="28"/>
        </w:rPr>
        <w:t xml:space="preserve">                  Міський голова                                                І.В.Сапожко </w:t>
      </w:r>
    </w:p>
    <w:p w:rsidR="00D16313" w:rsidRDefault="00D16313"/>
    <w:sectPr w:rsidR="00D16313" w:rsidSect="003834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useFELayout/>
  </w:compat>
  <w:rsids>
    <w:rsidRoot w:val="001A7827"/>
    <w:rsid w:val="001A7827"/>
    <w:rsid w:val="004571EA"/>
    <w:rsid w:val="00C6746B"/>
    <w:rsid w:val="00D16313"/>
    <w:rsid w:val="00EA458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3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1A7827"/>
    <w:rPr>
      <w:rFonts w:ascii="Arial" w:eastAsia="Times New Roman" w:hAnsi="Arial" w:cs="Arial"/>
      <w:shd w:val="clear" w:color="auto" w:fill="FFFFFF"/>
    </w:rPr>
  </w:style>
  <w:style w:type="paragraph" w:customStyle="1" w:styleId="20">
    <w:name w:val="Основной текст (2)"/>
    <w:basedOn w:val="a"/>
    <w:link w:val="2"/>
    <w:rsid w:val="001A7827"/>
    <w:pPr>
      <w:widowControl w:val="0"/>
      <w:shd w:val="clear" w:color="auto" w:fill="FFFFFF"/>
      <w:spacing w:before="120" w:after="120" w:line="302" w:lineRule="exact"/>
      <w:ind w:hanging="320"/>
      <w:jc w:val="both"/>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21089</Words>
  <Characters>12021</Characters>
  <Application>Microsoft Office Word</Application>
  <DocSecurity>0</DocSecurity>
  <Lines>100</Lines>
  <Paragraphs>66</Paragraphs>
  <ScaleCrop>false</ScaleCrop>
  <Company/>
  <LinksUpToDate>false</LinksUpToDate>
  <CharactersWithSpaces>33044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4</cp:revision>
  <dcterms:created xsi:type="dcterms:W3CDTF">2018-11-21T11:09:00Z</dcterms:created>
  <dcterms:modified xsi:type="dcterms:W3CDTF">2018-12-22T07:53:00Z</dcterms:modified>
</cp:coreProperties>
</file>