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46" w:rsidRPr="00663D2B" w:rsidRDefault="008D2F84" w:rsidP="008D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Додаток до </w:t>
      </w:r>
    </w:p>
    <w:p w:rsidR="00794C4A" w:rsidRDefault="00A520D2" w:rsidP="00E9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A7460">
        <w:rPr>
          <w:rFonts w:ascii="Times New Roman" w:hAnsi="Times New Roman" w:cs="Times New Roman"/>
          <w:sz w:val="28"/>
          <w:szCs w:val="28"/>
        </w:rPr>
        <w:t>р</w:t>
      </w:r>
      <w:r w:rsidR="00663D2B" w:rsidRPr="00663D2B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663D2B" w:rsidRPr="00663D2B" w:rsidRDefault="00A520D2" w:rsidP="0079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68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94C4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C6862">
        <w:rPr>
          <w:rFonts w:ascii="Times New Roman" w:hAnsi="Times New Roman" w:cs="Times New Roman"/>
          <w:sz w:val="28"/>
          <w:szCs w:val="28"/>
        </w:rPr>
        <w:t>від 08.05.2019 р.№ 1408-55-07</w:t>
      </w: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2B" w:rsidRP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2B">
        <w:rPr>
          <w:rFonts w:ascii="Times New Roman" w:hAnsi="Times New Roman" w:cs="Times New Roman"/>
          <w:b/>
          <w:sz w:val="28"/>
          <w:szCs w:val="28"/>
        </w:rPr>
        <w:t>СТАТУТ</w:t>
      </w:r>
    </w:p>
    <w:p w:rsidR="00663D2B" w:rsidRP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P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2B">
        <w:rPr>
          <w:rFonts w:ascii="Times New Roman" w:hAnsi="Times New Roman" w:cs="Times New Roman"/>
          <w:b/>
          <w:sz w:val="28"/>
          <w:szCs w:val="28"/>
        </w:rPr>
        <w:t>ІНКЛЮЗИВНО-РЕСУРСНОГО ЦЕНТРУ</w:t>
      </w:r>
    </w:p>
    <w:p w:rsidR="00663D2B" w:rsidRP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P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2B">
        <w:rPr>
          <w:rFonts w:ascii="Times New Roman" w:hAnsi="Times New Roman" w:cs="Times New Roman"/>
          <w:b/>
          <w:sz w:val="28"/>
          <w:szCs w:val="28"/>
        </w:rPr>
        <w:t>БРОВАРСЬКОЇ МІСЬКОЇ РАДИ</w:t>
      </w:r>
    </w:p>
    <w:p w:rsidR="00663D2B" w:rsidRP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2B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016B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Бровари</w:t>
      </w:r>
    </w:p>
    <w:p w:rsidR="001908FF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1908FF" w:rsidRDefault="001908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63D2B" w:rsidRDefault="00663D2B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4FD" w:rsidRDefault="007A5BB9" w:rsidP="00663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І.Загальні</w:t>
      </w:r>
      <w:r w:rsidR="00FC60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663D2B" w:rsidRDefault="00663D2B" w:rsidP="00446C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7A5B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 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 w:rsidR="007A5B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="00204D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A5B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Статут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визначає порядок утворення та припинення, основні засади діяльності, а також правовий статус </w:t>
      </w:r>
      <w:r w:rsidR="00124D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нклюзивно-ресурсного центру</w:t>
      </w:r>
      <w:r w:rsidR="007A5B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Броварської міської ради Київської області (далі – ІРЦ). </w:t>
      </w:r>
      <w:bookmarkStart w:id="1" w:name="n14"/>
      <w:bookmarkEnd w:id="1"/>
    </w:p>
    <w:p w:rsidR="007A5BB9" w:rsidRPr="00475D33" w:rsidRDefault="007A5BB9" w:rsidP="007A5BB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1.2. Засновником ІРЦ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</w:t>
      </w:r>
      <w:bookmarkStart w:id="2" w:name="n19"/>
      <w:bookmarkEnd w:id="2"/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Броварська міська 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області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204D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75D3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У своїй діяльності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ІРЦ</w:t>
      </w:r>
      <w:r w:rsidRPr="00475D3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підпорядковується управлінню освіти і науки Броварської міської ради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Київської області</w:t>
      </w:r>
      <w:r w:rsidRPr="00475D3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.</w:t>
      </w:r>
    </w:p>
    <w:p w:rsidR="007A5BB9" w:rsidRPr="00475D33" w:rsidRDefault="007A5BB9" w:rsidP="007A5BB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Організаційно-правова форма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комунальна організація (установа,заклад).</w:t>
      </w:r>
    </w:p>
    <w:p w:rsidR="007A5BB9" w:rsidRPr="00475D33" w:rsidRDefault="007A5BB9" w:rsidP="00F40C0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Повна н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азва: «Інклюзивно-ресурсний центр Броварської міської ради Київської області». Скорочена назва – ІРЦ.</w:t>
      </w:r>
    </w:p>
    <w:p w:rsidR="007A5BB9" w:rsidRDefault="003E7A4C" w:rsidP="007A5BB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1.3 </w:t>
      </w:r>
      <w:r w:rsidR="007A5BB9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Юридична адреса:07400, Київська область, м. Бровари, вул. Благодатна, 80.</w:t>
      </w:r>
      <w:bookmarkStart w:id="3" w:name="n20"/>
      <w:bookmarkEnd w:id="3"/>
    </w:p>
    <w:p w:rsidR="003E7A4C" w:rsidRPr="00475D33" w:rsidRDefault="003E7A4C" w:rsidP="007A5BB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1.4. ІРЦ є юридичною особою, має печатку і штамп, бланки встановленого зразка, може мати </w:t>
      </w:r>
      <w:r w:rsidR="00FB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самостійний баланс, реєстраційні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рахунки в органах Державного казначейства.</w:t>
      </w:r>
    </w:p>
    <w:p w:rsidR="00663D2B" w:rsidRPr="00475D33" w:rsidRDefault="007A5BB9" w:rsidP="00663D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" w:name="n15"/>
      <w:bookmarkStart w:id="5" w:name="n16"/>
      <w:bookmarkEnd w:id="4"/>
      <w:bookmarkEnd w:id="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7C3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663D2B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У своїй діяльності </w:t>
      </w:r>
      <w:r w:rsidR="007C32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663D2B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керується </w:t>
      </w:r>
      <w:hyperlink r:id="rId7" w:tgtFrame="_blank" w:history="1">
        <w:r w:rsidR="00663D2B"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Конституцією України</w:t>
        </w:r>
      </w:hyperlink>
      <w:r w:rsidR="00663D2B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hyperlink r:id="rId8" w:tgtFrame="_blank" w:history="1">
        <w:r w:rsidR="00663D2B"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Конвенцією про права осіб з інвалідністю</w:t>
        </w:r>
      </w:hyperlink>
      <w:r w:rsidR="008D2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</w:t>
      </w:r>
      <w:r w:rsidR="00663D2B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аконами України </w:t>
      </w:r>
      <w:hyperlink r:id="rId9" w:tgtFrame="_blank" w:history="1">
        <w:r w:rsidR="00663D2B"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“Про освіту”</w:t>
        </w:r>
      </w:hyperlink>
      <w:r w:rsidR="00663D2B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hyperlink r:id="rId10" w:tgtFrame="_blank" w:history="1">
        <w:r w:rsidR="00663D2B"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“Про загальну середню освіту”</w:t>
        </w:r>
      </w:hyperlink>
      <w:r w:rsidR="00663D2B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hyperlink r:id="rId11" w:tgtFrame="_blank" w:history="1">
        <w:r w:rsidR="00663D2B"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“Про дошкільну освіту”</w:t>
        </w:r>
      </w:hyperlink>
      <w:r w:rsidR="00663D2B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іншими актами законодавства та цим </w:t>
      </w:r>
      <w:r w:rsidR="003E7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Статутом</w:t>
      </w:r>
      <w:r w:rsidR="00663D2B"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63D2B" w:rsidRPr="00475D33" w:rsidRDefault="003E7A4C" w:rsidP="00663D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n17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204D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63D2B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провадить діяльність з урахуванням таких принципів, як повага та сприйняття індивідуальних особливостей дітей, дотримання найкращих інтересів дитини, недопущення дискримінації та порушення прав дитини, конфіденційність, доступність освітніх послуг з раннього віку, міжвідомча співпраця.</w:t>
      </w:r>
    </w:p>
    <w:p w:rsidR="000A585C" w:rsidRDefault="000D1735" w:rsidP="00D64CF2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7" w:name="n18"/>
      <w:bookmarkStart w:id="8" w:name="n21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1.6</w:t>
      </w:r>
      <w:r w:rsidRPr="000D17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ІРЦ є </w:t>
      </w:r>
      <w:r w:rsidR="00FB4A7B">
        <w:rPr>
          <w:rFonts w:ascii="Times New Roman" w:hAnsi="Times New Roman" w:cs="Times New Roman"/>
          <w:sz w:val="28"/>
          <w:szCs w:val="28"/>
        </w:rPr>
        <w:t xml:space="preserve"> неприбутков</w:t>
      </w:r>
      <w:r>
        <w:rPr>
          <w:rFonts w:ascii="Times New Roman" w:hAnsi="Times New Roman" w:cs="Times New Roman"/>
          <w:sz w:val="28"/>
          <w:szCs w:val="28"/>
        </w:rPr>
        <w:t xml:space="preserve">ою установою та немає на меті отримання доходів. </w:t>
      </w:r>
      <w:r w:rsidRPr="000D1735">
        <w:rPr>
          <w:rFonts w:ascii="Times New Roman" w:hAnsi="Times New Roman" w:cs="Times New Roman"/>
          <w:sz w:val="28"/>
          <w:szCs w:val="28"/>
        </w:rPr>
        <w:t xml:space="preserve">Забороняється розподіл отриманих доходів (прибутків) серед працівників </w:t>
      </w:r>
      <w:r>
        <w:rPr>
          <w:rFonts w:ascii="Times New Roman" w:hAnsi="Times New Roman" w:cs="Times New Roman"/>
          <w:sz w:val="28"/>
          <w:szCs w:val="28"/>
        </w:rPr>
        <w:t>ІРЦ</w:t>
      </w:r>
      <w:r w:rsidRPr="000D1735">
        <w:rPr>
          <w:rFonts w:ascii="Times New Roman" w:hAnsi="Times New Roman" w:cs="Times New Roman"/>
          <w:sz w:val="28"/>
          <w:szCs w:val="28"/>
        </w:rPr>
        <w:t xml:space="preserve"> (крім оплати їх праці, нарахування єдиного соціального внеску), членів органів управління та інших пов’язаних з ними осіб.Доходи прибутків </w:t>
      </w:r>
      <w:r>
        <w:rPr>
          <w:rFonts w:ascii="Times New Roman" w:hAnsi="Times New Roman" w:cs="Times New Roman"/>
          <w:sz w:val="28"/>
          <w:szCs w:val="28"/>
        </w:rPr>
        <w:t xml:space="preserve">ІРЦ </w:t>
      </w:r>
      <w:r w:rsidRPr="000D1735">
        <w:rPr>
          <w:rFonts w:ascii="Times New Roman" w:hAnsi="Times New Roman" w:cs="Times New Roman"/>
          <w:sz w:val="28"/>
          <w:szCs w:val="28"/>
        </w:rPr>
        <w:t xml:space="preserve">використовуються виключно для фінансування видатків на утримання </w:t>
      </w:r>
      <w:r>
        <w:rPr>
          <w:rFonts w:ascii="Times New Roman" w:hAnsi="Times New Roman" w:cs="Times New Roman"/>
          <w:sz w:val="28"/>
          <w:szCs w:val="28"/>
        </w:rPr>
        <w:t>ІРЦ</w:t>
      </w:r>
      <w:r w:rsidRPr="000D1735">
        <w:rPr>
          <w:rFonts w:ascii="Times New Roman" w:hAnsi="Times New Roman" w:cs="Times New Roman"/>
          <w:sz w:val="28"/>
          <w:szCs w:val="28"/>
        </w:rPr>
        <w:t xml:space="preserve">, реалізації мети, (цілей, завдань) та напрямів діяльності, визначених цим </w:t>
      </w:r>
      <w:r>
        <w:rPr>
          <w:rFonts w:ascii="Times New Roman" w:hAnsi="Times New Roman" w:cs="Times New Roman"/>
          <w:sz w:val="28"/>
          <w:szCs w:val="28"/>
        </w:rPr>
        <w:t xml:space="preserve"> Статутом</w:t>
      </w:r>
      <w:r w:rsidRPr="000D1735">
        <w:rPr>
          <w:rFonts w:ascii="Times New Roman" w:hAnsi="Times New Roman" w:cs="Times New Roman"/>
          <w:sz w:val="28"/>
          <w:szCs w:val="28"/>
        </w:rPr>
        <w:t>.</w:t>
      </w:r>
      <w:bookmarkStart w:id="9" w:name="n22"/>
      <w:bookmarkEnd w:id="9"/>
    </w:p>
    <w:p w:rsidR="00D64CF2" w:rsidRPr="00D64CF2" w:rsidRDefault="00D64CF2" w:rsidP="00D64CF2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475D33" w:rsidRDefault="00475D33" w:rsidP="00C01C5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0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ІІ</w:t>
      </w:r>
      <w:r w:rsidR="00B31E2E" w:rsidRPr="0000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204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0A58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 діяльності</w:t>
      </w:r>
      <w:r w:rsidR="008D2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та завдання</w:t>
      </w:r>
    </w:p>
    <w:p w:rsidR="00446C1E" w:rsidRPr="007A1933" w:rsidRDefault="00446C1E" w:rsidP="00C01C5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2.1. ІРЦ створений 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метою забезпечення права дітей з особливими освітніми потребами віком від 2 до 18 років на здобуття дошкільної та загальної середньої освіти, в тому числі у закладах професійної (професійно-технічної) освіти та інших закладах освіти, які забезпечують здобуття загальної середньої освіти, шляхом проведення комплексної психолого-педагогічної оцінки розвитку дитини (далі - комплексна оцінка), надання психолого-педагогічних, корекційно-розвиткових послуг та забезпечення їх системного кваліфікованого супроводу.</w:t>
      </w:r>
      <w:r w:rsidR="00204D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64C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D64CF2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надає послуги дітям з особливими освітніми потребами, які проживають (навчают</w:t>
      </w:r>
      <w:r w:rsidR="006803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ься) на території міста Бровари</w:t>
      </w:r>
      <w:r w:rsidR="00D64CF2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умови подання відповідних документів.</w:t>
      </w:r>
    </w:p>
    <w:p w:rsidR="00CB04FD" w:rsidRDefault="00DC5026" w:rsidP="00CB04F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2.2. </w:t>
      </w:r>
      <w:r w:rsidR="008D2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Основними завданнями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є:</w:t>
      </w:r>
    </w:p>
    <w:p w:rsidR="00002A76" w:rsidRPr="00002A76" w:rsidRDefault="00002A76" w:rsidP="00CB04F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проведення комплексної оцінки з метою визначення особливих освітніх потреб дитини, в тому числі коефіцієнта її інтелекту (здійснюється практичними психологами інклюзивно-ресурсного центру), розроблення рекомендацій щодо освітньої програми, надання психолого-педагогічних та корекційно-розвиткових послуг відповідно до потенційних можливостей дитини;</w:t>
      </w:r>
    </w:p>
    <w:p w:rsidR="00002A76" w:rsidRPr="00002A76" w:rsidRDefault="00002A76" w:rsidP="00CB04F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n81"/>
      <w:bookmarkEnd w:id="10"/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надання психолого-педагогічних та корекційно-розвиткових послуг дітям з особливими освітніми потребами, які навчаються у закладах дошкільної, загальної середньої, професійної (професійно-технічної) освіти та інших закладах освіти, які забезпечують здобуття загальної середньої освіти (не відвідують заклади освіти) та не отримують відповідної допомоги;</w:t>
      </w:r>
    </w:p>
    <w:p w:rsidR="00002A76" w:rsidRPr="00002A76" w:rsidRDefault="00002A76" w:rsidP="00CB04F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1" w:name="n82"/>
      <w:bookmarkEnd w:id="11"/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 участь педагогічних працівників </w:t>
      </w:r>
      <w:r w:rsidR="00AF0F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командах психолого-педагогічного супроводу дитини з особливими освітніми потребами у закладах загальної середньої та дошкільної освіти, а також психолого-педагогічних комісіях спеціальних закладів загальної середньої освіти з метою моніторингу динаміки розвитку дитини не рідше, ніж двічі на рік;</w:t>
      </w:r>
    </w:p>
    <w:p w:rsidR="00002A76" w:rsidRPr="00002A76" w:rsidRDefault="00002A76" w:rsidP="00CB04F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2" w:name="n83"/>
      <w:bookmarkEnd w:id="12"/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4) ведення реєстру дітей, які пройшли комплексну оцінку і перебувають на обліку </w:t>
      </w:r>
      <w:r w:rsidR="006815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r w:rsidR="004D5E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6815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4D5E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згодою їх батьків (одного з батьків) або законних представників на обробку персональних даних неповнолітньої дитини;</w:t>
      </w:r>
    </w:p>
    <w:p w:rsidR="00002A76" w:rsidRPr="00002A76" w:rsidRDefault="00002A76" w:rsidP="00002A7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3" w:name="n84"/>
      <w:bookmarkEnd w:id="13"/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ведення реєстру закладів освіти, а також реєстру фахівців, які надають психолого-педагогічні та корекційно-розвиткові послуги дітям з особливими освітніми по</w:t>
      </w:r>
      <w:r w:rsidR="00AF0F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требами за їх згодою</w:t>
      </w:r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002A76" w:rsidRPr="00002A76" w:rsidRDefault="00002A76" w:rsidP="00002A7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4" w:name="n85"/>
      <w:bookmarkEnd w:id="14"/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надання консультацій та взаємодія з педагогічними працівниками закладів дошкільної, загальної середньої, професійної (професійно-технічної) освіти та інших закладів освіти, які забезпечують здобуття загальної середньої освіти, з питань організації інклюзивного навчання;</w:t>
      </w:r>
    </w:p>
    <w:p w:rsidR="00002A76" w:rsidRPr="00002A76" w:rsidRDefault="00002A76" w:rsidP="00002A7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5" w:name="n86"/>
      <w:bookmarkEnd w:id="15"/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 надання методичної допомоги педагогічним працівникам закладів дошкільної, загальної середньої, професійної (професійно-технічної) освіти та інших закладів освіти, які забезпечують здобуття загальної середньої освіти, батькам або законним представникам дітей з особливими освітніми потребами щодо особливостей організації надання психолого-педагогічних та корекційно-розвиткових послуг таким дітям;</w:t>
      </w:r>
    </w:p>
    <w:p w:rsidR="00002A76" w:rsidRPr="00002A76" w:rsidRDefault="00002A76" w:rsidP="00002A7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6" w:name="n87"/>
      <w:bookmarkEnd w:id="16"/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 консультування батьків або законних представників дітей з особливими освітніми потребами стосовно мережі закладів дошкільної, загальної середньої, професійної (професійно-технічної) освіти, інших закладів освіти, які забезпечують здобуття загальної середньої освіти, та зарахування до цих закладів;</w:t>
      </w:r>
    </w:p>
    <w:p w:rsidR="00002A76" w:rsidRPr="00002A76" w:rsidRDefault="00002A76" w:rsidP="00002A7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7" w:name="n88"/>
      <w:bookmarkEnd w:id="17"/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9) надання консультативної та психологічної допомоги, проведення бесід з батьками (законними представниками) дітей з особливими освітніми потребами у формуванні позитивної мотивації щодо розвитку таких дітей;</w:t>
      </w:r>
    </w:p>
    <w:p w:rsidR="00002A76" w:rsidRPr="00002A76" w:rsidRDefault="00002A76" w:rsidP="00002A7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8" w:name="n89"/>
      <w:bookmarkEnd w:id="18"/>
      <w:r w:rsidRPr="0000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10) моніторинг динаміки розвитку дітей з особливими освітніми потребами шляхом взаємодії з їх батьками (законними представниками) та закладами освіти, в яких вони навчаються;</w:t>
      </w:r>
    </w:p>
    <w:p w:rsidR="00002A76" w:rsidRPr="0068151E" w:rsidRDefault="00002A76" w:rsidP="00002A7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5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11) організація інформаційно-просвітницької діяльності шляхом проведення конференцій, семінарів, засідань за круглим столом, тренінгів, майстер-класів з питань надання психолого-педагогічних та корекційно-розвиткових послуг дітям з особливими освітніми потребами;</w:t>
      </w:r>
    </w:p>
    <w:p w:rsidR="00002A76" w:rsidRPr="0068151E" w:rsidRDefault="00002A76" w:rsidP="00002A7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9" w:name="n91"/>
      <w:bookmarkEnd w:id="19"/>
      <w:r w:rsidRPr="006815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12)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щодо надання психолого-педагогічних та корекційно-розвиткових послуг дітям з особливими освітніми потребами починаючи з раннього віку в разі потреби із залученням відповідних спеціалістів;</w:t>
      </w:r>
    </w:p>
    <w:p w:rsidR="004B1C41" w:rsidRDefault="00002A76" w:rsidP="00053A8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0" w:name="n92"/>
      <w:bookmarkEnd w:id="20"/>
      <w:r w:rsidRPr="006815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13) підготовка звітної інформації про результати діяльності </w:t>
      </w:r>
      <w:r w:rsidR="009025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ІРЦ </w:t>
      </w:r>
      <w:r w:rsidRPr="006815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засновника, відповідного структурного підрозділу з питань діяльності інклюзивно-ресурсних центрів органів управління освітою, а також аналітичної інформації для відповідного центру підтримки інклюзивної освіти.”</w:t>
      </w:r>
      <w:bookmarkStart w:id="21" w:name="n93"/>
      <w:bookmarkStart w:id="22" w:name="n94"/>
      <w:bookmarkStart w:id="23" w:name="n95"/>
      <w:bookmarkStart w:id="24" w:name="n96"/>
      <w:bookmarkEnd w:id="21"/>
      <w:bookmarkEnd w:id="22"/>
      <w:bookmarkEnd w:id="23"/>
      <w:bookmarkEnd w:id="24"/>
    </w:p>
    <w:p w:rsidR="00CB0662" w:rsidRDefault="00CB0662" w:rsidP="005854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4A7B" w:rsidRPr="005819E0" w:rsidRDefault="00CB0662" w:rsidP="00CB066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581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ІІІ. </w:t>
      </w:r>
      <w:r w:rsidR="00655254" w:rsidRPr="00581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Організація проведення комплексної оцінки</w:t>
      </w:r>
    </w:p>
    <w:p w:rsidR="005819E0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819E0">
        <w:rPr>
          <w:rFonts w:ascii="Times New Roman" w:hAnsi="Times New Roman"/>
          <w:sz w:val="28"/>
          <w:szCs w:val="28"/>
        </w:rPr>
        <w:t>3.</w:t>
      </w:r>
      <w:r w:rsidR="00A52409" w:rsidRPr="005819E0">
        <w:rPr>
          <w:rFonts w:ascii="Times New Roman" w:hAnsi="Times New Roman"/>
          <w:sz w:val="28"/>
          <w:szCs w:val="28"/>
        </w:rPr>
        <w:t xml:space="preserve">1. </w:t>
      </w:r>
      <w:r w:rsidR="001760F8" w:rsidRPr="005819E0">
        <w:rPr>
          <w:rFonts w:ascii="Times New Roman" w:hAnsi="Times New Roman"/>
          <w:color w:val="000000"/>
          <w:shd w:val="clear" w:color="auto" w:fill="FFFFFF"/>
        </w:rPr>
        <w:t xml:space="preserve">Первинний прийом батьків (одного з батьків) або законних представників дитини проводить директор </w:t>
      </w:r>
      <w:r w:rsidR="005819E0">
        <w:rPr>
          <w:rFonts w:ascii="Times New Roman" w:hAnsi="Times New Roman"/>
          <w:color w:val="000000"/>
          <w:shd w:val="clear" w:color="auto" w:fill="FFFFFF"/>
        </w:rPr>
        <w:t>ІРЦ</w:t>
      </w:r>
      <w:r w:rsidR="001760F8" w:rsidRPr="005819E0">
        <w:rPr>
          <w:rFonts w:ascii="Times New Roman" w:hAnsi="Times New Roman"/>
          <w:color w:val="000000"/>
          <w:shd w:val="clear" w:color="auto" w:fill="FFFFFF"/>
        </w:rPr>
        <w:t>, або уповноважені ним працівники, які визначають час та дату проведення комплексної оцінки та встановлюють наявність таких документів:</w:t>
      </w:r>
    </w:p>
    <w:p w:rsidR="00A52409" w:rsidRPr="005819E0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5819E0">
        <w:rPr>
          <w:rFonts w:ascii="Times New Roman" w:hAnsi="Times New Roman"/>
          <w:sz w:val="28"/>
          <w:szCs w:val="28"/>
        </w:rPr>
        <w:t>документів, що посвідчують особу батьків (одного з батьків) або законних представників;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свідоцтва про народження дитини;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індивідуальної програми реабілітації дитини з інвалідністю (у разі інвалідності);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 xml:space="preserve">форми первинної </w:t>
      </w:r>
      <w:r>
        <w:rPr>
          <w:rFonts w:ascii="Times New Roman" w:hAnsi="Times New Roman"/>
          <w:sz w:val="28"/>
          <w:szCs w:val="28"/>
        </w:rPr>
        <w:t>облікової документації № 112/0 "Історія розвитку дитини"</w:t>
      </w:r>
      <w:r w:rsidRPr="00E93FDB">
        <w:rPr>
          <w:rFonts w:ascii="Times New Roman" w:hAnsi="Times New Roman"/>
          <w:sz w:val="28"/>
          <w:szCs w:val="28"/>
        </w:rPr>
        <w:t>, затвердженої МОЗ, у разі потреби — довідки від психіатра.</w:t>
      </w:r>
    </w:p>
    <w:p w:rsidR="00A52409" w:rsidRPr="00E93FDB" w:rsidRDefault="008F2AC2" w:rsidP="00A52409">
      <w:pPr>
        <w:pStyle w:val="a3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2. ІРЦ</w:t>
      </w:r>
      <w:r w:rsidR="00A52409" w:rsidRPr="00E93FDB">
        <w:rPr>
          <w:rFonts w:ascii="Times New Roman" w:hAnsi="Times New Roman"/>
          <w:sz w:val="28"/>
          <w:szCs w:val="28"/>
        </w:rPr>
        <w:t xml:space="preserve"> проводить комплексну оцінку не пізніше ніж протягом місяця з моменту подання письмової заяви батьків (одного з батьків) або законних представників дитини (далі — заява) та/або її особистої за</w:t>
      </w:r>
      <w:r w:rsidR="00A52409">
        <w:rPr>
          <w:rFonts w:ascii="Times New Roman" w:hAnsi="Times New Roman"/>
          <w:sz w:val="28"/>
          <w:szCs w:val="28"/>
        </w:rPr>
        <w:t xml:space="preserve">яви (для дітей віком </w:t>
      </w:r>
      <w:r w:rsidR="00A52409" w:rsidRPr="00E93FDB">
        <w:rPr>
          <w:rFonts w:ascii="Times New Roman" w:hAnsi="Times New Roman"/>
          <w:sz w:val="28"/>
          <w:szCs w:val="28"/>
        </w:rPr>
        <w:t>від 16 до 18 років) щодо проведення комплексної оцінки, а також надання письмової згоди на обробку персональних даних дитини.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3.</w:t>
      </w:r>
      <w:r w:rsidR="00A52409" w:rsidRPr="00E93FDB">
        <w:rPr>
          <w:rFonts w:ascii="Times New Roman" w:hAnsi="Times New Roman"/>
          <w:sz w:val="28"/>
          <w:szCs w:val="28"/>
        </w:rPr>
        <w:t xml:space="preserve"> У разі коли дитина з особливими освітніми потребами здобуває дошкільну або загальну середню освіту, до заяви можуть додаватися: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психолого-педагогічна характеристика дитини із зазначенням динаміки та якості засвоєння знань під час навчання, підготовлена відповідним педагогічним працівником та затверджена кер</w:t>
      </w:r>
      <w:r>
        <w:rPr>
          <w:rFonts w:ascii="Times New Roman" w:hAnsi="Times New Roman"/>
          <w:sz w:val="28"/>
          <w:szCs w:val="28"/>
        </w:rPr>
        <w:t xml:space="preserve">івником відповідного освітнього </w:t>
      </w:r>
      <w:r w:rsidRPr="00E93FDB">
        <w:rPr>
          <w:rFonts w:ascii="Times New Roman" w:hAnsi="Times New Roman"/>
          <w:sz w:val="28"/>
          <w:szCs w:val="28"/>
        </w:rPr>
        <w:t>закладу;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зошити з рідної мови, математики, результати навчальних досягнень (для дітей, які здобувають загальну середню освіту), малюнки;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документи щодо додаткових обстежень дитини.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4.</w:t>
      </w:r>
      <w:r w:rsidR="00A52409" w:rsidRPr="00E93FDB">
        <w:rPr>
          <w:rFonts w:ascii="Times New Roman" w:hAnsi="Times New Roman"/>
          <w:sz w:val="28"/>
          <w:szCs w:val="28"/>
        </w:rPr>
        <w:t xml:space="preserve"> У разі коли дитині з особливими освітніми потребами вже надавалася психолого-педагогічна допомога, до центру подаються: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попередні рекомендації щодо проведення комплексної оцінки;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lastRenderedPageBreak/>
        <w:t>висновок відповідних фахівців щодо результатів надання психолого-педагогічної допомоги із зазначенням динаміки розвитку дитини згідно з індивідуальною програмою розвитку.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5. Фахівці ІРЦ</w:t>
      </w:r>
      <w:r w:rsidR="00A52409" w:rsidRPr="00E93FDB">
        <w:rPr>
          <w:rFonts w:ascii="Times New Roman" w:hAnsi="Times New Roman"/>
          <w:sz w:val="28"/>
          <w:szCs w:val="28"/>
        </w:rPr>
        <w:t xml:space="preserve"> можуть проводити комплексну оцінку за місцем навчання та/або проживання (перебування) дитини. Графік проведення комплексної оцінки обов’язково погоджуєт</w:t>
      </w:r>
      <w:r w:rsidR="00A52409">
        <w:rPr>
          <w:rFonts w:ascii="Times New Roman" w:hAnsi="Times New Roman"/>
          <w:sz w:val="28"/>
          <w:szCs w:val="28"/>
        </w:rPr>
        <w:t>ься з керівником відповідного освітнього закладу</w:t>
      </w:r>
      <w:r w:rsidR="00A52409" w:rsidRPr="00E93FDB">
        <w:rPr>
          <w:rFonts w:ascii="Times New Roman" w:hAnsi="Times New Roman"/>
          <w:sz w:val="28"/>
          <w:szCs w:val="28"/>
        </w:rPr>
        <w:t xml:space="preserve"> та батьками (одним з батьків) або законними представниками дитини за два тижні до початку її проведення.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6.</w:t>
      </w:r>
      <w:r w:rsidR="00A52409" w:rsidRPr="00E93FDB">
        <w:rPr>
          <w:rFonts w:ascii="Times New Roman" w:hAnsi="Times New Roman"/>
          <w:sz w:val="28"/>
          <w:szCs w:val="28"/>
        </w:rPr>
        <w:t xml:space="preserve"> Під час проведення комплексної оцінки фахівці </w:t>
      </w:r>
      <w:r w:rsidR="00FB4A7B">
        <w:rPr>
          <w:rFonts w:ascii="Times New Roman" w:hAnsi="Times New Roman"/>
          <w:sz w:val="28"/>
          <w:szCs w:val="28"/>
        </w:rPr>
        <w:t>ІРЦ</w:t>
      </w:r>
      <w:r w:rsidR="00A52409" w:rsidRPr="00E93FDB">
        <w:rPr>
          <w:rFonts w:ascii="Times New Roman" w:hAnsi="Times New Roman"/>
          <w:sz w:val="28"/>
          <w:szCs w:val="28"/>
        </w:rPr>
        <w:t xml:space="preserve"> повинні створити атмосферу довіри та доброзичливості, враховувати фізичний та емоційний стан дитини, індивідуальні особливості її розвитку, вік, місце проживання, мову спілкування тощо.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7.</w:t>
      </w:r>
      <w:r w:rsidR="00A52409" w:rsidRPr="00E93FDB">
        <w:rPr>
          <w:rFonts w:ascii="Times New Roman" w:hAnsi="Times New Roman"/>
          <w:sz w:val="28"/>
          <w:szCs w:val="28"/>
        </w:rPr>
        <w:t xml:space="preserve"> Участь батьків (одного з батьків) або законних представників дитини у проведенні комплексної оцінки є обов’язковою.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8.</w:t>
      </w:r>
      <w:r w:rsidR="00A52409" w:rsidRPr="00E93FDB">
        <w:rPr>
          <w:rFonts w:ascii="Times New Roman" w:hAnsi="Times New Roman"/>
          <w:sz w:val="28"/>
          <w:szCs w:val="28"/>
        </w:rPr>
        <w:t xml:space="preserve"> Комплексна оці</w:t>
      </w:r>
      <w:r w:rsidR="00A52409">
        <w:rPr>
          <w:rFonts w:ascii="Times New Roman" w:hAnsi="Times New Roman"/>
          <w:sz w:val="28"/>
          <w:szCs w:val="28"/>
        </w:rPr>
        <w:t>нка проводиться фахівцями ІРЦ</w:t>
      </w:r>
      <w:r w:rsidR="00A52409" w:rsidRPr="00E93FDB">
        <w:rPr>
          <w:rFonts w:ascii="Times New Roman" w:hAnsi="Times New Roman"/>
          <w:sz w:val="28"/>
          <w:szCs w:val="28"/>
        </w:rPr>
        <w:t xml:space="preserve"> індивідуально за такими напрямами: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оцінка фізичного розвитку дитини;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оцінка мовленнєвого розвитку дитини;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оцінка когнітивної сфери дитини;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оцінка емоційно-вольової сфери дитини;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 xml:space="preserve">оцінка </w:t>
      </w:r>
      <w:r w:rsidR="00663CAE">
        <w:rPr>
          <w:rFonts w:ascii="Times New Roman" w:hAnsi="Times New Roman"/>
          <w:sz w:val="28"/>
          <w:szCs w:val="28"/>
        </w:rPr>
        <w:t>освітньої</w:t>
      </w:r>
      <w:r w:rsidRPr="00E93FDB">
        <w:rPr>
          <w:rFonts w:ascii="Times New Roman" w:hAnsi="Times New Roman"/>
          <w:sz w:val="28"/>
          <w:szCs w:val="28"/>
        </w:rPr>
        <w:t xml:space="preserve"> дитини.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 xml:space="preserve">9. </w:t>
      </w:r>
      <w:r w:rsidR="00A52409" w:rsidRPr="00E93FDB">
        <w:rPr>
          <w:rFonts w:ascii="Times New Roman" w:hAnsi="Times New Roman"/>
          <w:sz w:val="28"/>
          <w:szCs w:val="28"/>
        </w:rPr>
        <w:t>Метою проведення оцінки фізичного розвитку дитини є визначення рівня її загального розвитку, відповідності віковим нормам, розвитку дрібної моторики, способу пересування тощо. За результатами оцінки вчитель</w:t>
      </w:r>
      <w:r w:rsidR="00EA77A8">
        <w:rPr>
          <w:rFonts w:ascii="Times New Roman" w:hAnsi="Times New Roman"/>
          <w:sz w:val="28"/>
          <w:szCs w:val="28"/>
        </w:rPr>
        <w:t>-реабілітолог</w:t>
      </w:r>
      <w:r w:rsidR="00A52409" w:rsidRPr="00E93FDB">
        <w:rPr>
          <w:rFonts w:ascii="Times New Roman" w:hAnsi="Times New Roman"/>
          <w:sz w:val="28"/>
          <w:szCs w:val="28"/>
        </w:rPr>
        <w:t xml:space="preserve"> заповнює карту спостереження дитини.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10.</w:t>
      </w:r>
      <w:r w:rsidR="00A52409" w:rsidRPr="00E93FDB">
        <w:rPr>
          <w:rFonts w:ascii="Times New Roman" w:hAnsi="Times New Roman"/>
          <w:sz w:val="28"/>
          <w:szCs w:val="28"/>
        </w:rPr>
        <w:t xml:space="preserve"> Оцінка мовленнєвого розвитку дитини проводиться з метою визначення рівня розвитку та використання вербальної/невербальної мови, наявності мовленнєвого порушення та його структури. Результати оцінки вчитель-логопед зазначає у висновку про комплексну оцінку.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11.</w:t>
      </w:r>
      <w:r w:rsidR="00A52409" w:rsidRPr="00E93FDB">
        <w:rPr>
          <w:rFonts w:ascii="Times New Roman" w:hAnsi="Times New Roman"/>
          <w:sz w:val="28"/>
          <w:szCs w:val="28"/>
        </w:rPr>
        <w:t xml:space="preserve"> Оцінка когнітивної сфери дитини проводиться з метою визначення рівня сформованості таких пізнавальних процесів, як сприйняття, пам’ять, мислення, уява, увага. Результати оцінки практичний психолог зазначає у висновку про комплексну оцінку.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12.</w:t>
      </w:r>
      <w:r w:rsidR="00A52409" w:rsidRPr="00E93FDB">
        <w:rPr>
          <w:rFonts w:ascii="Times New Roman" w:hAnsi="Times New Roman"/>
          <w:sz w:val="28"/>
          <w:szCs w:val="28"/>
        </w:rPr>
        <w:t xml:space="preserve"> Оцінка емоційно-вольової сфери дитини проводиться з метою виявлення її здатності до вольового зусилля, схильностей до проявів девіантної поведінки та її причин. Результати оцінки практичний психолог зазначає у висновку про комплексну оцінку.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13.</w:t>
      </w:r>
      <w:r w:rsidR="00A52409" w:rsidRPr="00E93FDB">
        <w:rPr>
          <w:rFonts w:ascii="Times New Roman" w:hAnsi="Times New Roman"/>
          <w:sz w:val="28"/>
          <w:szCs w:val="28"/>
        </w:rPr>
        <w:t xml:space="preserve"> Метою проведення оцінки </w:t>
      </w:r>
      <w:r w:rsidR="005C6F17">
        <w:rPr>
          <w:rFonts w:ascii="Times New Roman" w:hAnsi="Times New Roman"/>
          <w:sz w:val="28"/>
          <w:szCs w:val="28"/>
        </w:rPr>
        <w:t>освітньої</w:t>
      </w:r>
      <w:r w:rsidR="00A52409" w:rsidRPr="00E93FDB">
        <w:rPr>
          <w:rFonts w:ascii="Times New Roman" w:hAnsi="Times New Roman"/>
          <w:sz w:val="28"/>
          <w:szCs w:val="28"/>
        </w:rPr>
        <w:t xml:space="preserve"> діяльності дитини є визначення рівня сформованості знань, вмінь, навичок відповідно до навчальної програми або основних критеріїв формування вмінь та навичок дітей дошкільного віку. Таку оцінку проводить вчитель-дефектолог та її результати зазначає у висновку про комплексну оцінку.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14.</w:t>
      </w:r>
      <w:r w:rsidR="00A52409" w:rsidRPr="00E93FDB">
        <w:rPr>
          <w:rFonts w:ascii="Times New Roman" w:hAnsi="Times New Roman"/>
          <w:sz w:val="28"/>
          <w:szCs w:val="28"/>
        </w:rPr>
        <w:t xml:space="preserve"> У разі потреби фахівці </w:t>
      </w:r>
      <w:r w:rsidR="00FB4A7B">
        <w:rPr>
          <w:rFonts w:ascii="Times New Roman" w:hAnsi="Times New Roman"/>
          <w:sz w:val="28"/>
          <w:szCs w:val="28"/>
        </w:rPr>
        <w:t>ІРЦ</w:t>
      </w:r>
      <w:r w:rsidR="00A52409" w:rsidRPr="00E93FDB">
        <w:rPr>
          <w:rFonts w:ascii="Times New Roman" w:hAnsi="Times New Roman"/>
          <w:sz w:val="28"/>
          <w:szCs w:val="28"/>
        </w:rPr>
        <w:t xml:space="preserve"> можуть проводити комплексну оцінку за іншими напрямами, зокрема визначення рівня соціальної адаптації, взаємовідносин з однолітками, дорослими.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A52409">
        <w:rPr>
          <w:rFonts w:ascii="Times New Roman" w:hAnsi="Times New Roman"/>
          <w:sz w:val="28"/>
          <w:szCs w:val="28"/>
        </w:rPr>
        <w:t>15.</w:t>
      </w:r>
      <w:r w:rsidR="00A52409" w:rsidRPr="00E93FDB">
        <w:rPr>
          <w:rFonts w:ascii="Times New Roman" w:hAnsi="Times New Roman"/>
          <w:sz w:val="28"/>
          <w:szCs w:val="28"/>
        </w:rPr>
        <w:t xml:space="preserve"> Результати комплексної оцінки оформлюються в електронному </w:t>
      </w:r>
      <w:r w:rsidR="00A52409">
        <w:rPr>
          <w:rFonts w:ascii="Times New Roman" w:hAnsi="Times New Roman"/>
          <w:sz w:val="28"/>
          <w:szCs w:val="28"/>
        </w:rPr>
        <w:t xml:space="preserve">та паперовому </w:t>
      </w:r>
      <w:r w:rsidR="00A52409" w:rsidRPr="00E93FDB">
        <w:rPr>
          <w:rFonts w:ascii="Times New Roman" w:hAnsi="Times New Roman"/>
          <w:sz w:val="28"/>
          <w:szCs w:val="28"/>
        </w:rPr>
        <w:t>вигляді, зберігаються в центрі та надаються батькам (одному з батьків) або законним представникам дитини за письмовим зверненням.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Інформація про результати комплексної оцінки є конфіденційною. Обробка та захист п</w:t>
      </w:r>
      <w:r>
        <w:rPr>
          <w:rFonts w:ascii="Times New Roman" w:hAnsi="Times New Roman"/>
          <w:sz w:val="28"/>
          <w:szCs w:val="28"/>
        </w:rPr>
        <w:t>ерсональних даних дітей в ІРЦ</w:t>
      </w:r>
      <w:r w:rsidRPr="00E93FDB">
        <w:rPr>
          <w:rFonts w:ascii="Times New Roman" w:hAnsi="Times New Roman"/>
          <w:sz w:val="28"/>
          <w:szCs w:val="28"/>
        </w:rPr>
        <w:t xml:space="preserve"> здійснюється відп</w:t>
      </w:r>
      <w:r>
        <w:rPr>
          <w:rFonts w:ascii="Times New Roman" w:hAnsi="Times New Roman"/>
          <w:sz w:val="28"/>
          <w:szCs w:val="28"/>
        </w:rPr>
        <w:t>овідно до вимог Закону України "</w:t>
      </w:r>
      <w:r w:rsidRPr="00E93FDB">
        <w:rPr>
          <w:rFonts w:ascii="Times New Roman" w:hAnsi="Times New Roman"/>
          <w:sz w:val="28"/>
          <w:szCs w:val="28"/>
        </w:rPr>
        <w:t>Про захист персональних даних</w:t>
      </w:r>
      <w:r>
        <w:rPr>
          <w:rFonts w:ascii="Times New Roman" w:hAnsi="Times New Roman"/>
          <w:sz w:val="28"/>
          <w:szCs w:val="28"/>
        </w:rPr>
        <w:t>"</w:t>
      </w:r>
      <w:r w:rsidRPr="00E93FDB">
        <w:rPr>
          <w:rFonts w:ascii="Times New Roman" w:hAnsi="Times New Roman"/>
          <w:sz w:val="28"/>
          <w:szCs w:val="28"/>
        </w:rPr>
        <w:t>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16.</w:t>
      </w:r>
      <w:r w:rsidR="00A52409" w:rsidRPr="00E93FDB">
        <w:rPr>
          <w:rFonts w:ascii="Times New Roman" w:hAnsi="Times New Roman"/>
          <w:sz w:val="28"/>
          <w:szCs w:val="28"/>
        </w:rPr>
        <w:t xml:space="preserve"> Узагальнення результатів комплексної оцінки здійснюється на засіданні фахівців центру, які її проводили, в якому мають право брати участь батьки (один з батьків) або законні представники дитини з особливими освітніми потребами.</w:t>
      </w:r>
    </w:p>
    <w:p w:rsidR="00A52409" w:rsidRPr="00E93FDB" w:rsidRDefault="008F2AC2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17.</w:t>
      </w:r>
      <w:r w:rsidR="00A52409" w:rsidRPr="00E93FDB">
        <w:rPr>
          <w:rFonts w:ascii="Times New Roman" w:hAnsi="Times New Roman"/>
          <w:sz w:val="28"/>
          <w:szCs w:val="28"/>
        </w:rPr>
        <w:t xml:space="preserve"> За результатами засідання складається висновок про комплексну оцінку, в якому зазначаються загальні дані про дитину з особливими освітніми потребами, її сім’ю (батьків (одного з батьків) або законних представників, братів, сестер), умови виховання </w:t>
      </w:r>
      <w:r w:rsidR="00A52409" w:rsidRPr="00DC60ED">
        <w:rPr>
          <w:rFonts w:ascii="Times New Roman" w:hAnsi="Times New Roman"/>
          <w:sz w:val="28"/>
          <w:szCs w:val="28"/>
        </w:rPr>
        <w:t xml:space="preserve">в сім’ї, стан здоров’я дитини, </w:t>
      </w:r>
      <w:r w:rsidR="00DC60ED" w:rsidRPr="00DC60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заклад освіти, де навчається дитина, напрями проведення комплексної оцінки, загальні висновки, рекомендації, прізвище, ім’я, по батькові фахівців </w:t>
      </w:r>
      <w:r w:rsidR="00DC60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ІРЦ</w:t>
      </w:r>
      <w:r w:rsidR="00DC60ED" w:rsidRPr="00DC60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проводили оцінку.</w:t>
      </w:r>
    </w:p>
    <w:p w:rsidR="00A52409" w:rsidRPr="00E93FDB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18.</w:t>
      </w:r>
      <w:r w:rsidR="00A52409" w:rsidRPr="00E93FDB">
        <w:rPr>
          <w:rFonts w:ascii="Times New Roman" w:hAnsi="Times New Roman"/>
          <w:sz w:val="28"/>
          <w:szCs w:val="28"/>
        </w:rPr>
        <w:t xml:space="preserve"> Фахівці </w:t>
      </w:r>
      <w:r w:rsidR="00FB4A7B">
        <w:rPr>
          <w:rFonts w:ascii="Times New Roman" w:hAnsi="Times New Roman"/>
          <w:sz w:val="28"/>
          <w:szCs w:val="28"/>
        </w:rPr>
        <w:t>ІРЦ</w:t>
      </w:r>
      <w:r w:rsidR="00A52409" w:rsidRPr="00E93FDB">
        <w:rPr>
          <w:rFonts w:ascii="Times New Roman" w:hAnsi="Times New Roman"/>
          <w:sz w:val="28"/>
          <w:szCs w:val="28"/>
        </w:rPr>
        <w:t xml:space="preserve"> зобов’язані ознайомити батьків (одного з батьків) або законних представників дитини з особливими освітніми потребами з висновком про комплексну оцінку, умовами навчання та надання психолого-пе</w:t>
      </w:r>
      <w:r w:rsidR="00A52409">
        <w:rPr>
          <w:rFonts w:ascii="Times New Roman" w:hAnsi="Times New Roman"/>
          <w:sz w:val="28"/>
          <w:szCs w:val="28"/>
        </w:rPr>
        <w:t>дагогічної допомоги в освітніх</w:t>
      </w:r>
      <w:r w:rsidR="00A52409" w:rsidRPr="00E93FDB">
        <w:rPr>
          <w:rFonts w:ascii="Times New Roman" w:hAnsi="Times New Roman"/>
          <w:sz w:val="28"/>
          <w:szCs w:val="28"/>
        </w:rPr>
        <w:t xml:space="preserve"> закладах (у разі здобуття дитиною дошкільної чи загальної середньої освіти).</w:t>
      </w:r>
    </w:p>
    <w:p w:rsidR="00A52409" w:rsidRPr="00F52964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19.</w:t>
      </w:r>
      <w:r w:rsidR="00A52409" w:rsidRPr="00F52964">
        <w:rPr>
          <w:rFonts w:ascii="Times New Roman" w:hAnsi="Times New Roman"/>
          <w:sz w:val="28"/>
          <w:szCs w:val="28"/>
        </w:rPr>
        <w:t xml:space="preserve"> Комплексна оцінка з підготовкою відповідного висновку проводиться протягом 10 робочих днів.</w:t>
      </w:r>
    </w:p>
    <w:p w:rsidR="00A52409" w:rsidRPr="00010BD5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BD5">
        <w:rPr>
          <w:rFonts w:ascii="Times New Roman" w:hAnsi="Times New Roman"/>
          <w:sz w:val="28"/>
          <w:szCs w:val="28"/>
        </w:rPr>
        <w:t>3.</w:t>
      </w:r>
      <w:r w:rsidR="00A52409" w:rsidRPr="00010BD5">
        <w:rPr>
          <w:rFonts w:ascii="Times New Roman" w:hAnsi="Times New Roman"/>
          <w:sz w:val="28"/>
          <w:szCs w:val="28"/>
        </w:rPr>
        <w:t xml:space="preserve">20. </w:t>
      </w:r>
      <w:r w:rsidR="00010BD5" w:rsidRPr="00010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Висновок про комплексну оцінку надається батькам (одному з батьків) або законним представникам дитини з особливими освітніми потребами, за заявою яких (якого) її проведено, у двох примірниках, один з яких подається батьками (законними представниками) дитини до закладу освіти.</w:t>
      </w:r>
    </w:p>
    <w:p w:rsidR="00A52409" w:rsidRPr="00F5486B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5486B">
        <w:rPr>
          <w:rFonts w:ascii="Times New Roman" w:hAnsi="Times New Roman"/>
          <w:sz w:val="28"/>
          <w:szCs w:val="28"/>
        </w:rPr>
        <w:t>3.</w:t>
      </w:r>
      <w:r w:rsidR="00A52409" w:rsidRPr="00F5486B">
        <w:rPr>
          <w:rFonts w:ascii="Times New Roman" w:hAnsi="Times New Roman"/>
          <w:sz w:val="28"/>
          <w:szCs w:val="28"/>
        </w:rPr>
        <w:t xml:space="preserve">21. </w:t>
      </w:r>
      <w:r w:rsidR="00F5486B" w:rsidRPr="00F548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Висновок про комплексну оцінку реєструється у відповідному журналі та зберіга</w:t>
      </w:r>
      <w:r w:rsidR="00F548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ється в електронному вигляді в ІРЦ (</w:t>
      </w:r>
      <w:r w:rsidR="00F5486B" w:rsidRPr="00F548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сканована копія такого висновку).</w:t>
      </w:r>
    </w:p>
    <w:p w:rsidR="00A52409" w:rsidRPr="00E93FDB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22.</w:t>
      </w:r>
      <w:r w:rsidR="00A52409" w:rsidRPr="00E93FDB">
        <w:rPr>
          <w:rFonts w:ascii="Times New Roman" w:hAnsi="Times New Roman"/>
          <w:sz w:val="28"/>
          <w:szCs w:val="28"/>
        </w:rPr>
        <w:t xml:space="preserve"> У разі встановлення фахівцями </w:t>
      </w:r>
      <w:r>
        <w:rPr>
          <w:rFonts w:ascii="Times New Roman" w:hAnsi="Times New Roman"/>
          <w:sz w:val="28"/>
          <w:szCs w:val="28"/>
        </w:rPr>
        <w:t>ІРЦ</w:t>
      </w:r>
      <w:r w:rsidR="00A52409" w:rsidRPr="00E93FDB">
        <w:rPr>
          <w:rFonts w:ascii="Times New Roman" w:hAnsi="Times New Roman"/>
          <w:sz w:val="28"/>
          <w:szCs w:val="28"/>
        </w:rPr>
        <w:t xml:space="preserve"> 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психолого-педагогічної допомоги.</w:t>
      </w:r>
    </w:p>
    <w:p w:rsidR="00A52409" w:rsidRPr="00E93FDB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 xml:space="preserve">23. </w:t>
      </w:r>
      <w:r w:rsidR="00A52409" w:rsidRPr="00E93FDB">
        <w:rPr>
          <w:rFonts w:ascii="Times New Roman" w:hAnsi="Times New Roman"/>
          <w:sz w:val="28"/>
          <w:szCs w:val="28"/>
        </w:rPr>
        <w:t xml:space="preserve">Комплексна оцінка може проводитися перед зарахуванням дитини з особливими освітніми потребами до </w:t>
      </w:r>
      <w:r w:rsidR="00A52409">
        <w:rPr>
          <w:rFonts w:ascii="Times New Roman" w:hAnsi="Times New Roman"/>
          <w:sz w:val="28"/>
          <w:szCs w:val="28"/>
        </w:rPr>
        <w:t>закладу дошкільної</w:t>
      </w:r>
      <w:r w:rsidR="00A52409" w:rsidRPr="00E93FDB">
        <w:rPr>
          <w:rFonts w:ascii="Times New Roman" w:hAnsi="Times New Roman"/>
          <w:sz w:val="28"/>
          <w:szCs w:val="28"/>
        </w:rPr>
        <w:t xml:space="preserve"> або загально</w:t>
      </w:r>
      <w:r w:rsidR="00A52409">
        <w:rPr>
          <w:rFonts w:ascii="Times New Roman" w:hAnsi="Times New Roman"/>
          <w:sz w:val="28"/>
          <w:szCs w:val="28"/>
        </w:rPr>
        <w:t>ї середньої освіти.</w:t>
      </w:r>
      <w:r w:rsidR="00A52409" w:rsidRPr="00E93FDB">
        <w:rPr>
          <w:rFonts w:ascii="Times New Roman" w:hAnsi="Times New Roman"/>
          <w:sz w:val="28"/>
          <w:szCs w:val="28"/>
        </w:rPr>
        <w:t xml:space="preserve"> З метою створення у такому закладі умов для навчання дитини її батьки (один з батьків) або законні представники звертаються до центру за шість місяців до початку навчального року.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Перед проведенням комплексної оцінки батьки (один з батьків) або законні представники дитини можуть звернутися до закладу</w:t>
      </w:r>
      <w:r w:rsidR="005D2CF4">
        <w:rPr>
          <w:rFonts w:ascii="Times New Roman" w:hAnsi="Times New Roman"/>
          <w:sz w:val="28"/>
          <w:szCs w:val="28"/>
        </w:rPr>
        <w:t xml:space="preserve"> освіти</w:t>
      </w:r>
      <w:r w:rsidRPr="00E93FDB">
        <w:rPr>
          <w:rFonts w:ascii="Times New Roman" w:hAnsi="Times New Roman"/>
          <w:sz w:val="28"/>
          <w:szCs w:val="28"/>
        </w:rPr>
        <w:t>, який вони обрали, для зарахування дитини.</w:t>
      </w:r>
    </w:p>
    <w:p w:rsidR="00A52409" w:rsidRPr="003876F5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24.</w:t>
      </w:r>
      <w:r w:rsidR="00A52409" w:rsidRPr="003876F5">
        <w:rPr>
          <w:rFonts w:ascii="Times New Roman" w:hAnsi="Times New Roman"/>
          <w:sz w:val="28"/>
          <w:szCs w:val="28"/>
        </w:rPr>
        <w:t xml:space="preserve"> Повторна ко</w:t>
      </w:r>
      <w:r w:rsidR="00A52409">
        <w:rPr>
          <w:rFonts w:ascii="Times New Roman" w:hAnsi="Times New Roman"/>
          <w:sz w:val="28"/>
          <w:szCs w:val="28"/>
        </w:rPr>
        <w:t>мплексна оцінка фахівцями ІРЦ</w:t>
      </w:r>
      <w:r w:rsidR="00A52409" w:rsidRPr="003876F5">
        <w:rPr>
          <w:rFonts w:ascii="Times New Roman" w:hAnsi="Times New Roman"/>
          <w:sz w:val="28"/>
          <w:szCs w:val="28"/>
        </w:rPr>
        <w:t xml:space="preserve"> проводиться у разі: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lastRenderedPageBreak/>
        <w:t xml:space="preserve">переведення дитини з особливими освітніми потребами до інклюзивної (спеціальної) групи </w:t>
      </w:r>
      <w:r>
        <w:rPr>
          <w:rFonts w:ascii="Times New Roman" w:hAnsi="Times New Roman"/>
          <w:sz w:val="28"/>
          <w:szCs w:val="28"/>
        </w:rPr>
        <w:t>закладу дошкільної освіти</w:t>
      </w:r>
      <w:r w:rsidRPr="00E93FDB">
        <w:rPr>
          <w:rFonts w:ascii="Times New Roman" w:hAnsi="Times New Roman"/>
          <w:sz w:val="28"/>
          <w:szCs w:val="28"/>
        </w:rPr>
        <w:t xml:space="preserve"> або інклюзивного (спеціального) класу</w:t>
      </w:r>
      <w:r>
        <w:rPr>
          <w:rFonts w:ascii="Times New Roman" w:hAnsi="Times New Roman"/>
          <w:sz w:val="28"/>
          <w:szCs w:val="28"/>
        </w:rPr>
        <w:t xml:space="preserve"> закладу </w:t>
      </w:r>
      <w:r w:rsidRPr="00E93FDB">
        <w:rPr>
          <w:rFonts w:ascii="Times New Roman" w:hAnsi="Times New Roman"/>
          <w:sz w:val="28"/>
          <w:szCs w:val="28"/>
        </w:rPr>
        <w:t xml:space="preserve"> загально</w:t>
      </w:r>
      <w:r>
        <w:rPr>
          <w:rFonts w:ascii="Times New Roman" w:hAnsi="Times New Roman"/>
          <w:sz w:val="28"/>
          <w:szCs w:val="28"/>
        </w:rPr>
        <w:t>ї  середньої освіти;</w:t>
      </w:r>
    </w:p>
    <w:p w:rsidR="005508EA" w:rsidRPr="005508EA" w:rsidRDefault="005508EA" w:rsidP="00A52409">
      <w:pPr>
        <w:pStyle w:val="a3"/>
        <w:spacing w:before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надання рекомендації команди психолого-педагогічного супроводу дитини з особливими освітніми потребами у закладах загальної середньої та дошкільної освіти, психолого-педагогічної комісії спеціального закладу загальної середньої освіти щодо наявності успіхів або труднощів у засвоєнні дитиною освітньої програми.</w:t>
      </w:r>
    </w:p>
    <w:p w:rsidR="00A52409" w:rsidRPr="00E93FDB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25.</w:t>
      </w:r>
      <w:r w:rsidR="00A52409" w:rsidRPr="00E93FDB">
        <w:rPr>
          <w:rFonts w:ascii="Times New Roman" w:hAnsi="Times New Roman"/>
          <w:sz w:val="28"/>
          <w:szCs w:val="28"/>
        </w:rPr>
        <w:t xml:space="preserve"> У разі коли батьки (один з батьків) або законні представники дитини з особливими освітніми потребами не погоджуються з висновком про комплексну оцінку, вони можуть звернутися до відповідного структурного підрозділу з питань діяльності </w:t>
      </w:r>
      <w:r w:rsidR="005362B6">
        <w:rPr>
          <w:rFonts w:ascii="Times New Roman" w:hAnsi="Times New Roman"/>
          <w:sz w:val="28"/>
          <w:szCs w:val="28"/>
        </w:rPr>
        <w:t xml:space="preserve">ІРЦ </w:t>
      </w:r>
      <w:r w:rsidR="005362B6" w:rsidRPr="00536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органів управління освітою</w:t>
      </w:r>
      <w:r w:rsidR="00204D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52409" w:rsidRPr="00E93FDB">
        <w:rPr>
          <w:rFonts w:ascii="Times New Roman" w:hAnsi="Times New Roman"/>
          <w:sz w:val="28"/>
          <w:szCs w:val="28"/>
        </w:rPr>
        <w:t>для проведення повторної комплексної оцінки</w:t>
      </w:r>
      <w:r w:rsidR="005362B6">
        <w:rPr>
          <w:rFonts w:ascii="Times New Roman" w:hAnsi="Times New Roman"/>
          <w:sz w:val="28"/>
          <w:szCs w:val="28"/>
        </w:rPr>
        <w:t>.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 xml:space="preserve">Протягом 10 робочих днів з дати звернення батьків (одного з батьків) або законних представників </w:t>
      </w:r>
      <w:r>
        <w:rPr>
          <w:rFonts w:ascii="Times New Roman" w:hAnsi="Times New Roman"/>
          <w:sz w:val="28"/>
          <w:szCs w:val="28"/>
        </w:rPr>
        <w:t>управління освіти</w:t>
      </w:r>
      <w:r w:rsidR="009745E7">
        <w:rPr>
          <w:rFonts w:ascii="Times New Roman" w:hAnsi="Times New Roman"/>
          <w:sz w:val="28"/>
          <w:szCs w:val="28"/>
        </w:rPr>
        <w:t xml:space="preserve"> і науки Броварської міської ради</w:t>
      </w:r>
      <w:r w:rsidR="00204D6F">
        <w:rPr>
          <w:rFonts w:ascii="Times New Roman" w:hAnsi="Times New Roman"/>
          <w:sz w:val="28"/>
          <w:szCs w:val="28"/>
        </w:rPr>
        <w:t xml:space="preserve"> </w:t>
      </w:r>
      <w:r w:rsidR="005E6865">
        <w:rPr>
          <w:rFonts w:ascii="Times New Roman" w:hAnsi="Times New Roman"/>
          <w:sz w:val="28"/>
          <w:szCs w:val="28"/>
        </w:rPr>
        <w:t xml:space="preserve">Київської області </w:t>
      </w:r>
      <w:r>
        <w:rPr>
          <w:rFonts w:ascii="Times New Roman" w:hAnsi="Times New Roman"/>
          <w:sz w:val="28"/>
          <w:szCs w:val="28"/>
        </w:rPr>
        <w:t xml:space="preserve">зобов’язане </w:t>
      </w:r>
      <w:r w:rsidRPr="00E93FDB">
        <w:rPr>
          <w:rFonts w:ascii="Times New Roman" w:hAnsi="Times New Roman"/>
          <w:sz w:val="28"/>
          <w:szCs w:val="28"/>
        </w:rPr>
        <w:t xml:space="preserve"> організувати проведення повторної комплексної оцінки дитини з особливими освітніми потребами за місцем її проживання (перебування)/навчання чи в іншому місці за попереднім погодженням з батьками (одним з батьків) або законними представниками.</w:t>
      </w:r>
    </w:p>
    <w:p w:rsidR="00A52409" w:rsidRPr="00E93FDB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 w:rsidRPr="00E93FDB">
        <w:rPr>
          <w:rFonts w:ascii="Times New Roman" w:hAnsi="Times New Roman"/>
          <w:sz w:val="28"/>
          <w:szCs w:val="28"/>
        </w:rPr>
        <w:t>2</w:t>
      </w:r>
      <w:r w:rsidR="00A52409">
        <w:rPr>
          <w:rFonts w:ascii="Times New Roman" w:hAnsi="Times New Roman"/>
          <w:sz w:val="28"/>
          <w:szCs w:val="28"/>
        </w:rPr>
        <w:t>6.</w:t>
      </w:r>
      <w:r w:rsidR="00A52409" w:rsidRPr="00E93FDB">
        <w:rPr>
          <w:rFonts w:ascii="Times New Roman" w:hAnsi="Times New Roman"/>
          <w:sz w:val="28"/>
          <w:szCs w:val="28"/>
        </w:rPr>
        <w:t xml:space="preserve">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розвиток.</w:t>
      </w:r>
    </w:p>
    <w:p w:rsidR="00A52409" w:rsidRPr="00E93FDB" w:rsidRDefault="00833B66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2409">
        <w:rPr>
          <w:rFonts w:ascii="Times New Roman" w:hAnsi="Times New Roman"/>
          <w:sz w:val="28"/>
          <w:szCs w:val="28"/>
        </w:rPr>
        <w:t>27.</w:t>
      </w:r>
      <w:r w:rsidR="00A52409" w:rsidRPr="00E93FDB">
        <w:rPr>
          <w:rFonts w:ascii="Times New Roman" w:hAnsi="Times New Roman"/>
          <w:sz w:val="28"/>
          <w:szCs w:val="28"/>
        </w:rPr>
        <w:t xml:space="preserve"> За результатами повторної комплексної оцінки складається висновок про повторну комплексну оцінку, що є основою для розроблення індивідуальної програми розвитку дитини з особливими освітніми потребами та надання їй психолого-педагогічної допомоги.</w:t>
      </w:r>
    </w:p>
    <w:p w:rsidR="00A52409" w:rsidRPr="00E93FDB" w:rsidRDefault="00A52409" w:rsidP="00A52409">
      <w:pPr>
        <w:pStyle w:val="a3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52409" w:rsidRPr="00E93FDB" w:rsidRDefault="00720AEA" w:rsidP="00A52409">
      <w:pPr>
        <w:pStyle w:val="a3"/>
        <w:spacing w:before="0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A52409">
        <w:rPr>
          <w:rFonts w:ascii="Times New Roman" w:hAnsi="Times New Roman"/>
          <w:b/>
          <w:sz w:val="28"/>
          <w:szCs w:val="28"/>
        </w:rPr>
        <w:t xml:space="preserve">. </w:t>
      </w:r>
      <w:r w:rsidR="00A52409" w:rsidRPr="00E93FDB">
        <w:rPr>
          <w:rFonts w:ascii="Times New Roman" w:hAnsi="Times New Roman"/>
          <w:b/>
          <w:sz w:val="28"/>
          <w:szCs w:val="28"/>
        </w:rPr>
        <w:t xml:space="preserve">Організація </w:t>
      </w:r>
      <w:r w:rsidR="00511739">
        <w:rPr>
          <w:rFonts w:ascii="Times New Roman" w:hAnsi="Times New Roman"/>
          <w:b/>
          <w:sz w:val="28"/>
          <w:szCs w:val="28"/>
        </w:rPr>
        <w:t>психолого-педагогічного супроводу та</w:t>
      </w:r>
      <w:r w:rsidR="00FC6079">
        <w:rPr>
          <w:rFonts w:ascii="Times New Roman" w:hAnsi="Times New Roman"/>
          <w:b/>
          <w:sz w:val="28"/>
          <w:szCs w:val="28"/>
        </w:rPr>
        <w:t xml:space="preserve"> </w:t>
      </w:r>
      <w:r w:rsidR="00A52409" w:rsidRPr="00E93FDB">
        <w:rPr>
          <w:rFonts w:ascii="Times New Roman" w:hAnsi="Times New Roman"/>
          <w:b/>
          <w:sz w:val="28"/>
          <w:szCs w:val="28"/>
        </w:rPr>
        <w:t>надання психолого-педагогічн</w:t>
      </w:r>
      <w:r w:rsidR="00511739">
        <w:rPr>
          <w:rFonts w:ascii="Times New Roman" w:hAnsi="Times New Roman"/>
          <w:b/>
          <w:sz w:val="28"/>
          <w:szCs w:val="28"/>
        </w:rPr>
        <w:t>их, корекційно-розвиткових послуг</w:t>
      </w:r>
    </w:p>
    <w:p w:rsidR="00FB4A7B" w:rsidRPr="00E93FDB" w:rsidRDefault="00A52409" w:rsidP="00A52409">
      <w:pPr>
        <w:pStyle w:val="a3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93FDB">
        <w:rPr>
          <w:rFonts w:ascii="Times New Roman" w:hAnsi="Times New Roman"/>
          <w:b/>
          <w:sz w:val="28"/>
          <w:szCs w:val="28"/>
        </w:rPr>
        <w:t xml:space="preserve">дитині з особливими освітніми потребами </w:t>
      </w:r>
    </w:p>
    <w:p w:rsidR="00B72B14" w:rsidRPr="00B72B14" w:rsidRDefault="004570E4" w:rsidP="00B72B1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A52409">
        <w:rPr>
          <w:sz w:val="28"/>
          <w:szCs w:val="28"/>
        </w:rPr>
        <w:t>1.</w:t>
      </w:r>
      <w:r w:rsidR="00B72B14" w:rsidRPr="00B72B14">
        <w:rPr>
          <w:color w:val="000000"/>
          <w:sz w:val="28"/>
          <w:szCs w:val="28"/>
        </w:rPr>
        <w:t>Психолого-педагогічний супровід - це комплексна система заходів з організації освітнього процесу та розвитку дитини, передбачена індивідуальною програмою розвитку.</w:t>
      </w:r>
    </w:p>
    <w:p w:rsidR="00B72B14" w:rsidRPr="00B72B14" w:rsidRDefault="00B72B14" w:rsidP="00B72B1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25" w:name="n266"/>
      <w:bookmarkEnd w:id="25"/>
      <w:r w:rsidRPr="00B72B14">
        <w:rPr>
          <w:color w:val="000000"/>
          <w:sz w:val="28"/>
          <w:szCs w:val="28"/>
        </w:rPr>
        <w:t xml:space="preserve">Психолого-педагогічні послуги - це комплексна система заходів з організації освітнього процесу та розвитку особи з особливими освітніми потребами, що передбачені індивідуальною програмою розвитку та надаються педагогічними працівниками закладів освіти, реабілітаційних установ системи охорони здоров’я, соціального захисту, фахівцями </w:t>
      </w:r>
      <w:r>
        <w:rPr>
          <w:color w:val="000000"/>
          <w:sz w:val="28"/>
          <w:szCs w:val="28"/>
        </w:rPr>
        <w:t>ІРЦ.</w:t>
      </w:r>
    </w:p>
    <w:p w:rsidR="00A52409" w:rsidRPr="00B72B14" w:rsidRDefault="00B72B14" w:rsidP="00B72B1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26" w:name="n267"/>
      <w:bookmarkEnd w:id="26"/>
      <w:r w:rsidRPr="00B72B14">
        <w:rPr>
          <w:color w:val="000000"/>
          <w:sz w:val="28"/>
          <w:szCs w:val="28"/>
        </w:rPr>
        <w:t>Корекційно-розвиткові послуги - це комплексна система заходів супроводження особи з особливими освітніми потребами у процесі навчання, що спрямовані на корекцію порушень шляхом розвитку особистості, її пізнавальної діяльності, емоційно-вольової сфери та мовлення.</w:t>
      </w:r>
    </w:p>
    <w:p w:rsidR="00A52409" w:rsidRPr="00E93FDB" w:rsidRDefault="004570E4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52409">
        <w:rPr>
          <w:rFonts w:ascii="Times New Roman" w:hAnsi="Times New Roman"/>
          <w:sz w:val="28"/>
          <w:szCs w:val="28"/>
        </w:rPr>
        <w:t>2</w:t>
      </w:r>
      <w:r w:rsidR="00A52409" w:rsidRPr="00B72B14">
        <w:rPr>
          <w:rFonts w:ascii="Times New Roman" w:hAnsi="Times New Roman"/>
          <w:sz w:val="28"/>
          <w:szCs w:val="28"/>
        </w:rPr>
        <w:t xml:space="preserve">. </w:t>
      </w:r>
      <w:r w:rsidR="00B72B14" w:rsidRPr="00B72B14">
        <w:rPr>
          <w:rFonts w:ascii="Times New Roman" w:hAnsi="Times New Roman"/>
          <w:color w:val="000000"/>
          <w:shd w:val="clear" w:color="auto" w:fill="FFFFFF"/>
        </w:rPr>
        <w:t>Психолого-педагогічний супровід, психолого-педагогічні та корекційно-розвиткові послуги спрямовані</w:t>
      </w:r>
      <w:r w:rsidR="00204D6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A52409" w:rsidRPr="00E93FDB">
        <w:rPr>
          <w:rFonts w:ascii="Times New Roman" w:hAnsi="Times New Roman"/>
          <w:sz w:val="28"/>
          <w:szCs w:val="28"/>
        </w:rPr>
        <w:t>на: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lastRenderedPageBreak/>
        <w:t xml:space="preserve">соціалізацію дітей з особливими освітніми потребами, розвиток їх самостійності та відповідних </w:t>
      </w:r>
      <w:r w:rsidR="00204D6F" w:rsidRPr="00E93FDB">
        <w:rPr>
          <w:rFonts w:ascii="Times New Roman" w:hAnsi="Times New Roman"/>
          <w:sz w:val="28"/>
          <w:szCs w:val="28"/>
        </w:rPr>
        <w:t>компетенції</w:t>
      </w:r>
      <w:r w:rsidRPr="00E93FDB">
        <w:rPr>
          <w:rFonts w:ascii="Times New Roman" w:hAnsi="Times New Roman"/>
          <w:sz w:val="28"/>
          <w:szCs w:val="28"/>
        </w:rPr>
        <w:t>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 xml:space="preserve">формування компенсаційних способів діяльності як важливої умови підготовки дітей з особливими освітніми потребами до навчання в </w:t>
      </w:r>
      <w:r w:rsidR="00181DEB">
        <w:rPr>
          <w:rFonts w:ascii="Times New Roman" w:hAnsi="Times New Roman"/>
          <w:sz w:val="28"/>
          <w:szCs w:val="28"/>
        </w:rPr>
        <w:t xml:space="preserve">закладах </w:t>
      </w:r>
      <w:r w:rsidRPr="00E93FDB">
        <w:rPr>
          <w:rFonts w:ascii="Times New Roman" w:hAnsi="Times New Roman"/>
          <w:sz w:val="28"/>
          <w:szCs w:val="28"/>
        </w:rPr>
        <w:t>дошкільн</w:t>
      </w:r>
      <w:r w:rsidR="00181DEB">
        <w:rPr>
          <w:rFonts w:ascii="Times New Roman" w:hAnsi="Times New Roman"/>
          <w:sz w:val="28"/>
          <w:szCs w:val="28"/>
        </w:rPr>
        <w:t>ої</w:t>
      </w:r>
      <w:r w:rsidRPr="00E93FDB">
        <w:rPr>
          <w:rFonts w:ascii="Times New Roman" w:hAnsi="Times New Roman"/>
          <w:sz w:val="28"/>
          <w:szCs w:val="28"/>
        </w:rPr>
        <w:t>, загально</w:t>
      </w:r>
      <w:r w:rsidR="00181DEB">
        <w:rPr>
          <w:rFonts w:ascii="Times New Roman" w:hAnsi="Times New Roman"/>
          <w:sz w:val="28"/>
          <w:szCs w:val="28"/>
        </w:rPr>
        <w:t>ї середньої</w:t>
      </w:r>
      <w:r w:rsidRPr="00E93FDB">
        <w:rPr>
          <w:rFonts w:ascii="Times New Roman" w:hAnsi="Times New Roman"/>
          <w:sz w:val="28"/>
          <w:szCs w:val="28"/>
        </w:rPr>
        <w:t xml:space="preserve"> та професійно</w:t>
      </w:r>
      <w:r w:rsidR="00204D6F">
        <w:rPr>
          <w:rFonts w:ascii="Times New Roman" w:hAnsi="Times New Roman"/>
          <w:sz w:val="28"/>
          <w:szCs w:val="28"/>
        </w:rPr>
        <w:t xml:space="preserve"> – </w:t>
      </w:r>
      <w:r w:rsidRPr="00E93FDB">
        <w:rPr>
          <w:rFonts w:ascii="Times New Roman" w:hAnsi="Times New Roman"/>
          <w:sz w:val="28"/>
          <w:szCs w:val="28"/>
        </w:rPr>
        <w:t>технічн</w:t>
      </w:r>
      <w:r w:rsidR="00181DEB">
        <w:rPr>
          <w:rFonts w:ascii="Times New Roman" w:hAnsi="Times New Roman"/>
          <w:sz w:val="28"/>
          <w:szCs w:val="28"/>
        </w:rPr>
        <w:t>ої</w:t>
      </w:r>
      <w:r w:rsidR="00204D6F">
        <w:rPr>
          <w:rFonts w:ascii="Times New Roman" w:hAnsi="Times New Roman"/>
          <w:sz w:val="28"/>
          <w:szCs w:val="28"/>
        </w:rPr>
        <w:t xml:space="preserve"> </w:t>
      </w:r>
      <w:r w:rsidR="00181DEB">
        <w:rPr>
          <w:rFonts w:ascii="Times New Roman" w:hAnsi="Times New Roman"/>
          <w:sz w:val="28"/>
          <w:szCs w:val="28"/>
        </w:rPr>
        <w:t>освіти</w:t>
      </w:r>
      <w:r w:rsidRPr="00E93FDB">
        <w:rPr>
          <w:rFonts w:ascii="Times New Roman" w:hAnsi="Times New Roman"/>
          <w:sz w:val="28"/>
          <w:szCs w:val="28"/>
        </w:rPr>
        <w:t>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розвиток навичок саморегуляції та саморозвитку дітей з урахуванням наявних знань, умінь і навичок комунікативної діяльності, становлення особистості.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 xml:space="preserve">За результатами комплексної оцінки фахівці </w:t>
      </w:r>
      <w:r w:rsidR="0017179C">
        <w:rPr>
          <w:rFonts w:ascii="Times New Roman" w:hAnsi="Times New Roman"/>
          <w:sz w:val="28"/>
          <w:szCs w:val="28"/>
        </w:rPr>
        <w:t>ІРЦ</w:t>
      </w:r>
      <w:r w:rsidR="003644C1">
        <w:rPr>
          <w:rFonts w:ascii="Times New Roman" w:hAnsi="Times New Roman"/>
          <w:sz w:val="28"/>
          <w:szCs w:val="28"/>
        </w:rPr>
        <w:t>:</w:t>
      </w:r>
      <w:r w:rsidRPr="00E93FDB">
        <w:rPr>
          <w:rFonts w:ascii="Times New Roman" w:hAnsi="Times New Roman"/>
          <w:sz w:val="28"/>
          <w:szCs w:val="28"/>
        </w:rPr>
        <w:t xml:space="preserve"> визначають напрями, обсяг психолого-педагогічної допомоги дітям з особливими освітніми потребами (для дитини з інвалідністю — з урахуванням індивідуальної програми реабілітації) та забезпечують її надання шляхом проведення індивідуальних і групових занять;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нада</w:t>
      </w:r>
      <w:r w:rsidR="003644C1">
        <w:rPr>
          <w:rFonts w:ascii="Times New Roman" w:hAnsi="Times New Roman"/>
          <w:sz w:val="28"/>
          <w:szCs w:val="28"/>
        </w:rPr>
        <w:t>ють</w:t>
      </w:r>
      <w:r w:rsidRPr="00E93FDB">
        <w:rPr>
          <w:rFonts w:ascii="Times New Roman" w:hAnsi="Times New Roman"/>
          <w:sz w:val="28"/>
          <w:szCs w:val="28"/>
        </w:rPr>
        <w:t xml:space="preserve"> рекомендацій щодо складання, виконання, коригування індивідуальних програм розвитку дітей з особливими освітніми потребами в частині надання психолого-педагогічної допомоги, змісту, форм та методів навчання відповідно до потенційних можливостей дитини;</w:t>
      </w:r>
    </w:p>
    <w:p w:rsidR="00A52409" w:rsidRPr="00E93FDB" w:rsidRDefault="00FC607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забезпе</w:t>
      </w:r>
      <w:r>
        <w:rPr>
          <w:rFonts w:ascii="Times New Roman" w:hAnsi="Times New Roman"/>
          <w:sz w:val="28"/>
          <w:szCs w:val="28"/>
        </w:rPr>
        <w:t>чують</w:t>
      </w:r>
      <w:r w:rsidR="00A52409" w:rsidRPr="00E93FDB">
        <w:rPr>
          <w:rFonts w:ascii="Times New Roman" w:hAnsi="Times New Roman"/>
          <w:sz w:val="28"/>
          <w:szCs w:val="28"/>
        </w:rPr>
        <w:t xml:space="preserve"> належних умов для навчання залежно від порушення розвитку дітей з особливими освітніми потребами (доступність приміщень, особливості облаштування робочого місця, використання технічних засобів тощо);</w:t>
      </w:r>
    </w:p>
    <w:p w:rsidR="00A52409" w:rsidRPr="00E93FDB" w:rsidRDefault="00A52409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інформу</w:t>
      </w:r>
      <w:r w:rsidR="003644C1">
        <w:rPr>
          <w:rFonts w:ascii="Times New Roman" w:hAnsi="Times New Roman"/>
          <w:sz w:val="28"/>
          <w:szCs w:val="28"/>
        </w:rPr>
        <w:t>ють</w:t>
      </w:r>
      <w:r w:rsidRPr="00E93FDB">
        <w:rPr>
          <w:rFonts w:ascii="Times New Roman" w:hAnsi="Times New Roman"/>
          <w:sz w:val="28"/>
          <w:szCs w:val="28"/>
        </w:rPr>
        <w:t xml:space="preserve"> батьків (одного з батьків) або законних представників дітей з особливими освітніми потребами</w:t>
      </w:r>
      <w:r>
        <w:rPr>
          <w:rFonts w:ascii="Times New Roman" w:hAnsi="Times New Roman"/>
          <w:sz w:val="28"/>
          <w:szCs w:val="28"/>
        </w:rPr>
        <w:t xml:space="preserve"> про наявність мережі освітніх </w:t>
      </w:r>
      <w:r w:rsidRPr="00E93FDB">
        <w:rPr>
          <w:rFonts w:ascii="Times New Roman" w:hAnsi="Times New Roman"/>
          <w:sz w:val="28"/>
          <w:szCs w:val="28"/>
        </w:rPr>
        <w:t xml:space="preserve"> закладів, реабілітаційних установ системи охорони здоров’я, соціального захисту та громадських об’єднань для підтримки сімей, які виховують таких дітей.</w:t>
      </w:r>
    </w:p>
    <w:p w:rsidR="00A52409" w:rsidRPr="00E93FDB" w:rsidRDefault="00411EC5" w:rsidP="00A5240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411E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Психолого-педагогічні та корекційно</w:t>
      </w:r>
      <w:r w:rsidR="00204D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11E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204D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11E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розвиткові послуги</w:t>
      </w:r>
      <w:r w:rsidR="00204D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надаю</w:t>
      </w:r>
      <w:r w:rsidR="00A52409" w:rsidRPr="00E93FDB">
        <w:rPr>
          <w:rFonts w:ascii="Times New Roman" w:hAnsi="Times New Roman"/>
          <w:sz w:val="28"/>
          <w:szCs w:val="28"/>
        </w:rPr>
        <w:t xml:space="preserve">ться дітям з особливими освітніми потребами, які навчаються у </w:t>
      </w:r>
      <w:r w:rsidR="00A52409">
        <w:rPr>
          <w:rFonts w:ascii="Times New Roman" w:hAnsi="Times New Roman"/>
          <w:sz w:val="28"/>
          <w:szCs w:val="28"/>
        </w:rPr>
        <w:t xml:space="preserve">закладах дошкільної та загальної середньої освіти, не відвідують освітні </w:t>
      </w:r>
      <w:r w:rsidR="00A52409" w:rsidRPr="00E93FDB">
        <w:rPr>
          <w:rFonts w:ascii="Times New Roman" w:hAnsi="Times New Roman"/>
          <w:sz w:val="28"/>
          <w:szCs w:val="28"/>
        </w:rPr>
        <w:t xml:space="preserve"> заклади, здобувають повну загальну середню освіту в </w:t>
      </w:r>
      <w:r w:rsidR="003644C1">
        <w:rPr>
          <w:rFonts w:ascii="Times New Roman" w:hAnsi="Times New Roman"/>
          <w:sz w:val="28"/>
          <w:szCs w:val="28"/>
        </w:rPr>
        <w:t xml:space="preserve">в закладах </w:t>
      </w:r>
      <w:r w:rsidR="00A52409" w:rsidRPr="00E93FDB">
        <w:rPr>
          <w:rFonts w:ascii="Times New Roman" w:hAnsi="Times New Roman"/>
          <w:sz w:val="28"/>
          <w:szCs w:val="28"/>
        </w:rPr>
        <w:t>професійно-технічн</w:t>
      </w:r>
      <w:r w:rsidR="003644C1">
        <w:rPr>
          <w:rFonts w:ascii="Times New Roman" w:hAnsi="Times New Roman"/>
          <w:sz w:val="28"/>
          <w:szCs w:val="28"/>
        </w:rPr>
        <w:t>ої</w:t>
      </w:r>
      <w:r w:rsidR="00944D7C">
        <w:rPr>
          <w:rFonts w:ascii="Times New Roman" w:hAnsi="Times New Roman"/>
          <w:sz w:val="28"/>
          <w:szCs w:val="28"/>
        </w:rPr>
        <w:t xml:space="preserve"> освіти </w:t>
      </w:r>
      <w:r w:rsidR="00A52409" w:rsidRPr="00E93FDB">
        <w:rPr>
          <w:rFonts w:ascii="Times New Roman" w:hAnsi="Times New Roman"/>
          <w:sz w:val="28"/>
          <w:szCs w:val="28"/>
        </w:rPr>
        <w:t>та не отримують відповідної допомоги.</w:t>
      </w:r>
    </w:p>
    <w:p w:rsidR="00A52409" w:rsidRDefault="00A52409" w:rsidP="009B3655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053A8F" w:rsidRDefault="00053A8F" w:rsidP="00053A8F">
      <w:pPr>
        <w:pStyle w:val="a3"/>
        <w:spacing w:before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F20CF8">
        <w:rPr>
          <w:rFonts w:ascii="Times New Roman" w:hAnsi="Times New Roman"/>
          <w:b/>
          <w:sz w:val="28"/>
          <w:szCs w:val="28"/>
        </w:rPr>
        <w:t>. Права та обов’язки</w:t>
      </w:r>
    </w:p>
    <w:p w:rsidR="00053A8F" w:rsidRPr="00053A8F" w:rsidRDefault="00053A8F" w:rsidP="00053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53A8F">
        <w:rPr>
          <w:rFonts w:ascii="Times New Roman" w:hAnsi="Times New Roman" w:cs="Times New Roman"/>
          <w:sz w:val="28"/>
          <w:szCs w:val="28"/>
        </w:rPr>
        <w:t xml:space="preserve">1. ІРЦ має право: </w:t>
      </w:r>
    </w:p>
    <w:p w:rsidR="00053A8F" w:rsidRPr="00053A8F" w:rsidRDefault="00053A8F" w:rsidP="00053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8F">
        <w:rPr>
          <w:rFonts w:ascii="Times New Roman" w:hAnsi="Times New Roman" w:cs="Times New Roman"/>
          <w:sz w:val="28"/>
          <w:szCs w:val="28"/>
        </w:rPr>
        <w:t>1)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ІРЦ завдань;</w:t>
      </w:r>
    </w:p>
    <w:p w:rsidR="00053A8F" w:rsidRPr="00053A8F" w:rsidRDefault="00053A8F" w:rsidP="00053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8F">
        <w:rPr>
          <w:rFonts w:ascii="Times New Roman" w:hAnsi="Times New Roman" w:cs="Times New Roman"/>
          <w:sz w:val="28"/>
          <w:szCs w:val="28"/>
        </w:rPr>
        <w:t>2) укладати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законодавства;</w:t>
      </w:r>
    </w:p>
    <w:p w:rsidR="00053A8F" w:rsidRPr="00053A8F" w:rsidRDefault="00053A8F" w:rsidP="00053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8F">
        <w:rPr>
          <w:rFonts w:ascii="Times New Roman" w:hAnsi="Times New Roman" w:cs="Times New Roman"/>
          <w:sz w:val="28"/>
          <w:szCs w:val="28"/>
        </w:rPr>
        <w:t>3) здійснювати співробітництво з іноземними організаціями відповідно до законодавства;</w:t>
      </w:r>
    </w:p>
    <w:p w:rsidR="00053A8F" w:rsidRPr="00053A8F" w:rsidRDefault="00053A8F" w:rsidP="00053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8F">
        <w:rPr>
          <w:rFonts w:ascii="Times New Roman" w:hAnsi="Times New Roman" w:cs="Times New Roman"/>
          <w:sz w:val="28"/>
          <w:szCs w:val="28"/>
        </w:rPr>
        <w:t>4) залучати підприємства, установи та організації для реалізації своїх статутних завдань у визначеному законодавством порядку;</w:t>
      </w:r>
    </w:p>
    <w:p w:rsidR="00053A8F" w:rsidRPr="00053A8F" w:rsidRDefault="00053A8F" w:rsidP="00053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8F">
        <w:rPr>
          <w:rFonts w:ascii="Times New Roman" w:hAnsi="Times New Roman" w:cs="Times New Roman"/>
          <w:sz w:val="28"/>
          <w:szCs w:val="28"/>
        </w:rPr>
        <w:lastRenderedPageBreak/>
        <w:t>5) здійснювати інші права, що не суперечать чинному законодавству;</w:t>
      </w:r>
    </w:p>
    <w:p w:rsidR="00053A8F" w:rsidRPr="00053A8F" w:rsidRDefault="00053A8F" w:rsidP="00053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8F">
        <w:rPr>
          <w:rFonts w:ascii="Times New Roman" w:hAnsi="Times New Roman" w:cs="Times New Roman"/>
          <w:sz w:val="28"/>
          <w:szCs w:val="28"/>
        </w:rPr>
        <w:t>6) здійснювати оперативну діяльність по матеріально-технічному забезпеченню своєї роботи.</w:t>
      </w:r>
    </w:p>
    <w:p w:rsidR="00053A8F" w:rsidRPr="00E93FDB" w:rsidRDefault="00053A8F" w:rsidP="00053A8F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E93FDB">
        <w:rPr>
          <w:rFonts w:ascii="Times New Roman" w:hAnsi="Times New Roman"/>
          <w:sz w:val="28"/>
          <w:szCs w:val="28"/>
        </w:rPr>
        <w:t>. З метою якісног</w:t>
      </w:r>
      <w:r>
        <w:rPr>
          <w:rFonts w:ascii="Times New Roman" w:hAnsi="Times New Roman"/>
          <w:sz w:val="28"/>
          <w:szCs w:val="28"/>
        </w:rPr>
        <w:t>о виконання покладених завдань ІРЦ</w:t>
      </w:r>
      <w:r w:rsidRPr="00E93FDB">
        <w:rPr>
          <w:rFonts w:ascii="Times New Roman" w:hAnsi="Times New Roman"/>
          <w:sz w:val="28"/>
          <w:szCs w:val="28"/>
        </w:rPr>
        <w:t xml:space="preserve"> зобов’язаний:</w:t>
      </w:r>
    </w:p>
    <w:p w:rsidR="00053A8F" w:rsidRPr="00E93FDB" w:rsidRDefault="00053A8F" w:rsidP="00053A8F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1) співпрацювати зі службою у справах дітей, територіальним підрозділом Національної поліції</w:t>
      </w:r>
      <w:r w:rsidR="00944D7C">
        <w:rPr>
          <w:rFonts w:ascii="Times New Roman" w:hAnsi="Times New Roman"/>
          <w:sz w:val="28"/>
          <w:szCs w:val="28"/>
        </w:rPr>
        <w:t>, лікувальними установами міста</w:t>
      </w:r>
      <w:r w:rsidRPr="00CE37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управлінням освіти і науки, ц</w:t>
      </w:r>
      <w:r w:rsidRPr="00CE3759">
        <w:rPr>
          <w:rFonts w:ascii="Times New Roman" w:hAnsi="Times New Roman"/>
          <w:sz w:val="28"/>
          <w:szCs w:val="28"/>
        </w:rPr>
        <w:t>ентром</w:t>
      </w:r>
      <w:r w:rsidRPr="00E93FDB">
        <w:rPr>
          <w:rFonts w:ascii="Times New Roman" w:hAnsi="Times New Roman"/>
          <w:sz w:val="28"/>
          <w:szCs w:val="28"/>
        </w:rPr>
        <w:t xml:space="preserve"> соціальних служб для дітей, сім’ї та молоді.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053A8F" w:rsidRPr="00E93FDB" w:rsidRDefault="00053A8F" w:rsidP="00053A8F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E93FDB">
        <w:rPr>
          <w:rFonts w:ascii="Times New Roman" w:hAnsi="Times New Roman"/>
          <w:sz w:val="28"/>
          <w:szCs w:val="28"/>
        </w:rPr>
        <w:t xml:space="preserve"> вносити пр</w:t>
      </w:r>
      <w:r>
        <w:rPr>
          <w:rFonts w:ascii="Times New Roman" w:hAnsi="Times New Roman"/>
          <w:sz w:val="28"/>
          <w:szCs w:val="28"/>
        </w:rPr>
        <w:t>опозиції Засновнику та</w:t>
      </w:r>
      <w:r w:rsidRPr="00E93FDB">
        <w:rPr>
          <w:rFonts w:ascii="Times New Roman" w:hAnsi="Times New Roman"/>
          <w:sz w:val="28"/>
          <w:szCs w:val="28"/>
        </w:rPr>
        <w:t xml:space="preserve"> управлінню освіти</w:t>
      </w:r>
      <w:r>
        <w:rPr>
          <w:rFonts w:ascii="Times New Roman" w:hAnsi="Times New Roman"/>
          <w:sz w:val="28"/>
          <w:szCs w:val="28"/>
        </w:rPr>
        <w:t xml:space="preserve"> і науки </w:t>
      </w:r>
      <w:r w:rsidRPr="00E93FDB">
        <w:rPr>
          <w:rFonts w:ascii="Times New Roman" w:hAnsi="Times New Roman"/>
          <w:sz w:val="28"/>
          <w:szCs w:val="28"/>
        </w:rPr>
        <w:t>щодо удосконалення діяльності центру, розвитку послуг для дітей з особливими освітніми потребами;</w:t>
      </w:r>
    </w:p>
    <w:p w:rsidR="00053A8F" w:rsidRDefault="00053A8F" w:rsidP="00053A8F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93F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E93FDB">
        <w:rPr>
          <w:rFonts w:ascii="Times New Roman" w:hAnsi="Times New Roman"/>
          <w:sz w:val="28"/>
          <w:szCs w:val="28"/>
        </w:rPr>
        <w:t xml:space="preserve"> залучати у разі потреби додаткових фахівців, у тому числі медичних працівників, працівників соціальних служб, фахівців інших центрів, працівників закладів </w:t>
      </w:r>
      <w:r>
        <w:rPr>
          <w:rFonts w:ascii="Times New Roman" w:hAnsi="Times New Roman"/>
          <w:sz w:val="28"/>
          <w:szCs w:val="28"/>
        </w:rPr>
        <w:t xml:space="preserve"> дошкільної освіти</w:t>
      </w:r>
      <w:r w:rsidRPr="00E93FDB">
        <w:rPr>
          <w:rFonts w:ascii="Times New Roman" w:hAnsi="Times New Roman"/>
          <w:sz w:val="28"/>
          <w:szCs w:val="28"/>
        </w:rPr>
        <w:t>, спеціальних загальноосвітніх шкіл (шкіл-інтернатів), навчально-реабілітаційних центрів, для проведення комплексної оцінки.</w:t>
      </w:r>
    </w:p>
    <w:p w:rsidR="002616A1" w:rsidRDefault="002616A1" w:rsidP="00261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</w:pPr>
    </w:p>
    <w:p w:rsidR="0032605D" w:rsidRPr="002616A1" w:rsidRDefault="0002309E" w:rsidP="00261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uk-UA"/>
        </w:rPr>
        <w:t>VI</w:t>
      </w:r>
      <w:r w:rsidR="002616A1" w:rsidRPr="002616A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  <w:t>. Управління ІРЦ</w:t>
      </w:r>
    </w:p>
    <w:p w:rsidR="0002309E" w:rsidRPr="0002309E" w:rsidRDefault="0002309E" w:rsidP="0002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2309E">
        <w:rPr>
          <w:rFonts w:ascii="Times New Roman" w:hAnsi="Times New Roman" w:cs="Times New Roman"/>
          <w:sz w:val="28"/>
          <w:szCs w:val="28"/>
        </w:rPr>
        <w:t xml:space="preserve">1. Управління </w:t>
      </w:r>
      <w:r>
        <w:rPr>
          <w:rFonts w:ascii="Times New Roman" w:hAnsi="Times New Roman" w:cs="Times New Roman"/>
          <w:sz w:val="28"/>
          <w:szCs w:val="28"/>
        </w:rPr>
        <w:t>ІРЦ</w:t>
      </w:r>
      <w:r w:rsidRPr="0002309E">
        <w:rPr>
          <w:rFonts w:ascii="Times New Roman" w:hAnsi="Times New Roman" w:cs="Times New Roman"/>
          <w:sz w:val="28"/>
          <w:szCs w:val="28"/>
        </w:rPr>
        <w:t xml:space="preserve"> здійснюється відповідно до цього Статуту та діючого законодавства.</w:t>
      </w:r>
    </w:p>
    <w:p w:rsidR="0002309E" w:rsidRDefault="0002309E" w:rsidP="0002309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2309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Броварська</w:t>
      </w:r>
      <w:r w:rsidRPr="0002309E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309E">
        <w:rPr>
          <w:rFonts w:ascii="Times New Roman" w:hAnsi="Times New Roman" w:cs="Times New Roman"/>
          <w:sz w:val="28"/>
          <w:szCs w:val="28"/>
        </w:rPr>
        <w:t xml:space="preserve"> ради Київської області</w:t>
      </w:r>
      <w:r w:rsidR="00FA0E23">
        <w:rPr>
          <w:sz w:val="28"/>
          <w:szCs w:val="28"/>
        </w:rPr>
        <w:t>:</w:t>
      </w:r>
    </w:p>
    <w:p w:rsidR="00FA0E23" w:rsidRDefault="00FA0E23" w:rsidP="0002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приймає р</w:t>
      </w:r>
      <w:r w:rsidRPr="0002309E">
        <w:rPr>
          <w:rFonts w:ascii="Times New Roman" w:hAnsi="Times New Roman" w:cs="Times New Roman"/>
          <w:sz w:val="28"/>
          <w:szCs w:val="28"/>
        </w:rPr>
        <w:t>ішення про реорганізацію та ліквідацію ІРЦ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E23" w:rsidRPr="0002309E" w:rsidRDefault="00FA0E23" w:rsidP="00FA0E23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02309E">
        <w:rPr>
          <w:sz w:val="28"/>
          <w:szCs w:val="28"/>
        </w:rPr>
        <w:t>)</w:t>
      </w:r>
      <w:r>
        <w:rPr>
          <w:sz w:val="28"/>
          <w:szCs w:val="28"/>
        </w:rPr>
        <w:t xml:space="preserve">  затверджує штатний розпис ІРЦ.</w:t>
      </w:r>
    </w:p>
    <w:p w:rsidR="0002309E" w:rsidRDefault="0002309E" w:rsidP="0002309E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6.3</w:t>
      </w:r>
      <w:r w:rsidRPr="0002309E">
        <w:rPr>
          <w:sz w:val="28"/>
          <w:szCs w:val="28"/>
        </w:rPr>
        <w:t>. Управління освіти</w:t>
      </w:r>
      <w:r>
        <w:rPr>
          <w:sz w:val="28"/>
          <w:szCs w:val="28"/>
        </w:rPr>
        <w:t xml:space="preserve"> і науки Броварської міської ради Київської області</w:t>
      </w:r>
      <w:r w:rsidRPr="0002309E">
        <w:rPr>
          <w:sz w:val="28"/>
          <w:szCs w:val="28"/>
        </w:rPr>
        <w:t>:</w:t>
      </w:r>
    </w:p>
    <w:p w:rsidR="0002309E" w:rsidRPr="0002309E" w:rsidRDefault="00FA0E23" w:rsidP="0002309E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2309E" w:rsidRPr="0002309E">
        <w:rPr>
          <w:sz w:val="28"/>
          <w:szCs w:val="28"/>
        </w:rPr>
        <w:t>) організовує та проводить конкурси на зайняття посади директора ІРЦ;</w:t>
      </w:r>
    </w:p>
    <w:p w:rsidR="0002309E" w:rsidRPr="0002309E" w:rsidRDefault="00FA0E23" w:rsidP="0002309E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2309E" w:rsidRPr="0002309E">
        <w:rPr>
          <w:sz w:val="28"/>
          <w:szCs w:val="28"/>
        </w:rPr>
        <w:t>) призначає на посаду та звільняє з посади директора ІРЦ;</w:t>
      </w:r>
    </w:p>
    <w:p w:rsidR="0002309E" w:rsidRPr="0002309E" w:rsidRDefault="00FA0E23" w:rsidP="002D064C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02309E" w:rsidRPr="0002309E">
        <w:rPr>
          <w:sz w:val="28"/>
          <w:szCs w:val="28"/>
        </w:rPr>
        <w:t>) заслуховує звіт про діяльність установи.</w:t>
      </w:r>
    </w:p>
    <w:p w:rsidR="0002309E" w:rsidRPr="0002309E" w:rsidRDefault="00FA0E23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2309E" w:rsidRPr="0002309E">
        <w:rPr>
          <w:rFonts w:ascii="Times New Roman" w:hAnsi="Times New Roman"/>
          <w:sz w:val="28"/>
          <w:szCs w:val="28"/>
        </w:rPr>
        <w:t>) забезпечує створення матеріально-технічних умов, необхідних для функціонування центру та організації інклюзивного навчання;</w:t>
      </w:r>
    </w:p>
    <w:p w:rsidR="0002309E" w:rsidRPr="0002309E" w:rsidRDefault="00FA0E23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2309E" w:rsidRPr="0002309E">
        <w:rPr>
          <w:rFonts w:ascii="Times New Roman" w:hAnsi="Times New Roman"/>
          <w:sz w:val="28"/>
          <w:szCs w:val="28"/>
        </w:rPr>
        <w:t xml:space="preserve">) проводить моніторинг виконання рекомендацій </w:t>
      </w:r>
      <w:r w:rsidR="002D064C">
        <w:rPr>
          <w:rFonts w:ascii="Times New Roman" w:hAnsi="Times New Roman"/>
          <w:sz w:val="28"/>
          <w:szCs w:val="28"/>
        </w:rPr>
        <w:t>ІРЦ</w:t>
      </w:r>
      <w:r w:rsidR="0002309E" w:rsidRPr="0002309E">
        <w:rPr>
          <w:rFonts w:ascii="Times New Roman" w:hAnsi="Times New Roman"/>
          <w:sz w:val="28"/>
          <w:szCs w:val="28"/>
        </w:rPr>
        <w:t xml:space="preserve"> підпорядкованими йому закладами освіти.</w:t>
      </w:r>
    </w:p>
    <w:p w:rsidR="0002309E" w:rsidRPr="0002309E" w:rsidRDefault="00FA0E23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2309E" w:rsidRPr="0002309E">
        <w:rPr>
          <w:rFonts w:ascii="Times New Roman" w:hAnsi="Times New Roman"/>
          <w:sz w:val="28"/>
          <w:szCs w:val="28"/>
        </w:rPr>
        <w:t>) погоджує проект змін та доповнень до Статуту для викладення його у новій редакції;</w:t>
      </w:r>
    </w:p>
    <w:p w:rsidR="0002309E" w:rsidRPr="0002309E" w:rsidRDefault="002D064C" w:rsidP="0002309E">
      <w:pPr>
        <w:pStyle w:val="a3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2309E" w:rsidRPr="0002309E">
        <w:rPr>
          <w:rFonts w:ascii="Times New Roman" w:hAnsi="Times New Roman"/>
          <w:sz w:val="28"/>
          <w:szCs w:val="28"/>
        </w:rPr>
        <w:t>4. ІРЦ співпрацює з управлінням освіти</w:t>
      </w:r>
      <w:r>
        <w:rPr>
          <w:rFonts w:ascii="Times New Roman" w:hAnsi="Times New Roman"/>
          <w:sz w:val="28"/>
          <w:szCs w:val="28"/>
        </w:rPr>
        <w:t xml:space="preserve"> і науки Броварської міської </w:t>
      </w:r>
      <w:r w:rsidR="0058111F">
        <w:rPr>
          <w:rFonts w:ascii="Times New Roman" w:hAnsi="Times New Roman"/>
          <w:sz w:val="28"/>
          <w:szCs w:val="28"/>
        </w:rPr>
        <w:t xml:space="preserve">Київської області </w:t>
      </w:r>
      <w:r>
        <w:rPr>
          <w:rFonts w:ascii="Times New Roman" w:hAnsi="Times New Roman"/>
          <w:sz w:val="28"/>
          <w:szCs w:val="28"/>
        </w:rPr>
        <w:t>ради</w:t>
      </w:r>
      <w:r w:rsidR="0002309E" w:rsidRPr="0002309E">
        <w:rPr>
          <w:rFonts w:ascii="Times New Roman" w:hAnsi="Times New Roman"/>
          <w:sz w:val="28"/>
          <w:szCs w:val="28"/>
        </w:rPr>
        <w:t xml:space="preserve">  за наступними напрямками: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1) забезпечення проведення повторної комплексної оцінки, зокрема консиліумом із залученням фахівців, які надають психолого-педагогічну допомогу дітям з особливими освітніми потребами; 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2) організація проведення засідань консиліуму для розгляду заяв батьків (одного з батьків) або законних представників дитини щодо оскарження висновку про комплексну оцінку та поглиблене психолого-педагогічне обстеження дитини з метою уточнення особливостей її навчально-пізнавальної діяльності, підтвердження або зміни висновку про комплексну оцінку;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lastRenderedPageBreak/>
        <w:t>3) проведення адміністрування реєстру дітей, які пройшли комплексну оцінку і перебувають на обліку в центрі, забезпечуючи захист даних від випадкової втрати або знищення, незаконної обробки, у тому числі незаконного знищення чи доступу до персональних даних;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4) забезпечення адміністрування реєстру закладів</w:t>
      </w:r>
      <w:r w:rsidR="002D064C">
        <w:rPr>
          <w:rFonts w:ascii="Times New Roman" w:hAnsi="Times New Roman"/>
          <w:sz w:val="28"/>
          <w:szCs w:val="28"/>
        </w:rPr>
        <w:t xml:space="preserve"> освіти</w:t>
      </w:r>
      <w:r w:rsidRPr="0002309E">
        <w:rPr>
          <w:rFonts w:ascii="Times New Roman" w:hAnsi="Times New Roman"/>
          <w:sz w:val="28"/>
          <w:szCs w:val="28"/>
        </w:rPr>
        <w:t xml:space="preserve">, реабілітаційних установ системи охорони здоров’я, соціального захисту та громадських об’єднань, а також реєстру фахівців, які надають психолого-педагогічну допомогу дітям з особливими освітніми потребами; 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5) забезпечення розгляду звернень стосовно діяльності </w:t>
      </w:r>
      <w:r w:rsidR="00457907">
        <w:rPr>
          <w:rFonts w:ascii="Times New Roman" w:hAnsi="Times New Roman"/>
          <w:sz w:val="28"/>
          <w:szCs w:val="28"/>
        </w:rPr>
        <w:t>ІРЦ</w:t>
      </w:r>
      <w:r w:rsidRPr="0002309E">
        <w:rPr>
          <w:rFonts w:ascii="Times New Roman" w:hAnsi="Times New Roman"/>
          <w:sz w:val="28"/>
          <w:szCs w:val="28"/>
        </w:rPr>
        <w:t xml:space="preserve"> в установленому законодавством порядку;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6) здійснення координації роботи </w:t>
      </w:r>
      <w:r w:rsidR="00C906E9">
        <w:rPr>
          <w:rFonts w:ascii="Times New Roman" w:hAnsi="Times New Roman"/>
          <w:sz w:val="28"/>
          <w:szCs w:val="28"/>
        </w:rPr>
        <w:t>ІРЦ</w:t>
      </w:r>
      <w:r w:rsidRPr="0002309E">
        <w:rPr>
          <w:rFonts w:ascii="Times New Roman" w:hAnsi="Times New Roman"/>
          <w:sz w:val="28"/>
          <w:szCs w:val="28"/>
        </w:rPr>
        <w:t xml:space="preserve"> та забезпечення контролю за його діяльністю, дотриманням вимог законодавства та цього Статуту;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7) здійснен</w:t>
      </w:r>
      <w:r w:rsidR="00D6140D">
        <w:rPr>
          <w:rFonts w:ascii="Times New Roman" w:hAnsi="Times New Roman"/>
          <w:sz w:val="28"/>
          <w:szCs w:val="28"/>
        </w:rPr>
        <w:t>ня контролю за дотриманням прав</w:t>
      </w:r>
      <w:r w:rsidRPr="0002309E">
        <w:rPr>
          <w:rFonts w:ascii="Times New Roman" w:hAnsi="Times New Roman"/>
          <w:sz w:val="28"/>
          <w:szCs w:val="28"/>
        </w:rPr>
        <w:t xml:space="preserve"> дітей, у тому числі дітей-сиріт, дітей, позбавлених батьківського піклування, на інклюзивне навчання;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8) визначення потреби міста у фахівцях різних спеціальностей для надання психолого-педагогічної допомоги, формування регіонального замовлення на їх підготовку.</w:t>
      </w:r>
    </w:p>
    <w:p w:rsidR="0002309E" w:rsidRPr="0002309E" w:rsidRDefault="007E3F47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2309E" w:rsidRPr="0002309E">
        <w:rPr>
          <w:rFonts w:ascii="Times New Roman" w:hAnsi="Times New Roman"/>
          <w:sz w:val="28"/>
          <w:szCs w:val="28"/>
        </w:rPr>
        <w:t>5. ІРЦ співпрацює з обласним ІРЦ, який: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1) здійснює науково-методичне та аналітичне забезпечення діяльності </w:t>
      </w:r>
      <w:r w:rsidR="007E3F47">
        <w:rPr>
          <w:rFonts w:ascii="Times New Roman" w:hAnsi="Times New Roman"/>
          <w:sz w:val="28"/>
          <w:szCs w:val="28"/>
        </w:rPr>
        <w:t>ІРЦ</w:t>
      </w:r>
      <w:r w:rsidRPr="0002309E">
        <w:rPr>
          <w:rFonts w:ascii="Times New Roman" w:hAnsi="Times New Roman"/>
          <w:sz w:val="28"/>
          <w:szCs w:val="28"/>
        </w:rPr>
        <w:t>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2) забезпечує створення організаційно-методичних умов для безперервного вдосконалення професійної освіти і кваліфікації фахівців </w:t>
      </w:r>
      <w:r w:rsidR="007E3F47">
        <w:rPr>
          <w:rFonts w:ascii="Times New Roman" w:hAnsi="Times New Roman"/>
          <w:sz w:val="28"/>
          <w:szCs w:val="28"/>
        </w:rPr>
        <w:t>ІРЦ</w:t>
      </w:r>
      <w:r w:rsidRPr="0002309E">
        <w:rPr>
          <w:rFonts w:ascii="Times New Roman" w:hAnsi="Times New Roman"/>
          <w:sz w:val="28"/>
          <w:szCs w:val="28"/>
        </w:rPr>
        <w:t>, педагогічних працівників закладів дошкільної, загальної середньої освіти, які беруть участь в інклюзивному навчанні, представників органів місцевого самоврядування стосовно проведення комплексної оцінки та надання психолого-педагогічної допомоги;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3) організовує та здійснює методичне забезпечення курсів підвищення кваліфікації фахівців </w:t>
      </w:r>
      <w:r w:rsidR="007E3F47">
        <w:rPr>
          <w:rFonts w:ascii="Times New Roman" w:hAnsi="Times New Roman"/>
          <w:sz w:val="28"/>
          <w:szCs w:val="28"/>
        </w:rPr>
        <w:t>ІРЦ</w:t>
      </w:r>
      <w:r w:rsidRPr="0002309E">
        <w:rPr>
          <w:rFonts w:ascii="Times New Roman" w:hAnsi="Times New Roman"/>
          <w:sz w:val="28"/>
          <w:szCs w:val="28"/>
        </w:rPr>
        <w:t>, семінарів, творчих груп, конференцій тощо;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4) надає практичну консультативно-методичну допомогу фахівцям ІРЦ;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5) бере участь у проведенні конкурсів на зайняття посад фахівців </w:t>
      </w:r>
      <w:r w:rsidR="007E3F47">
        <w:rPr>
          <w:rFonts w:ascii="Times New Roman" w:hAnsi="Times New Roman"/>
          <w:sz w:val="28"/>
          <w:szCs w:val="28"/>
        </w:rPr>
        <w:t>ІРЦ</w:t>
      </w:r>
      <w:r w:rsidRPr="0002309E">
        <w:rPr>
          <w:rFonts w:ascii="Times New Roman" w:hAnsi="Times New Roman"/>
          <w:sz w:val="28"/>
          <w:szCs w:val="28"/>
        </w:rPr>
        <w:t xml:space="preserve"> та їх атестації (за погодженням з власником);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6) проводить апробацію та забезпечує впровадження інноваційних освітніх технологій у діяльність ІРЦ;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7) організовує апробацію навчально-методичних посібників, програм та технічних засобів, які застосовуватимуться у діяльності ІРЦ;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8) вивчає, узагальнює, поширює позитивний досвід діяльності ІРЦ;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9) проводить соціологічні опитування батьків (одного з батьків) або законних представників дітей з особливими освітніми потребами та педагогічних працівникі</w:t>
      </w:r>
      <w:r w:rsidR="000E72B9">
        <w:rPr>
          <w:rFonts w:ascii="Times New Roman" w:hAnsi="Times New Roman"/>
          <w:sz w:val="28"/>
          <w:szCs w:val="28"/>
        </w:rPr>
        <w:t>в з питань інклюзивного навчання.</w:t>
      </w:r>
    </w:p>
    <w:p w:rsidR="0002309E" w:rsidRPr="0002309E" w:rsidRDefault="007E3F47" w:rsidP="00023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2309E" w:rsidRPr="0002309E">
        <w:rPr>
          <w:rFonts w:ascii="Times New Roman" w:hAnsi="Times New Roman" w:cs="Times New Roman"/>
          <w:sz w:val="28"/>
          <w:szCs w:val="28"/>
        </w:rPr>
        <w:t xml:space="preserve">6. Керівництво діяльністю ІРЦ здійснює директор, який призначається  на посаду строком на три роки на конкурсній основі та звільняється з посади </w:t>
      </w:r>
      <w:r w:rsidR="0058111F" w:rsidRPr="0002309E">
        <w:rPr>
          <w:rFonts w:ascii="Times New Roman" w:hAnsi="Times New Roman" w:cs="Times New Roman"/>
          <w:sz w:val="28"/>
          <w:szCs w:val="28"/>
        </w:rPr>
        <w:t>управлінням освіти</w:t>
      </w:r>
      <w:r w:rsidR="0058111F">
        <w:rPr>
          <w:rFonts w:ascii="Times New Roman" w:hAnsi="Times New Roman"/>
          <w:sz w:val="28"/>
          <w:szCs w:val="28"/>
        </w:rPr>
        <w:t xml:space="preserve"> і науки Броварської міської Київської області</w:t>
      </w:r>
    </w:p>
    <w:p w:rsidR="00395879" w:rsidRPr="00395879" w:rsidRDefault="00395879" w:rsidP="0002309E">
      <w:pPr>
        <w:pStyle w:val="a3"/>
        <w:spacing w:before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58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посаду директора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ІРЦ</w:t>
      </w:r>
      <w:r w:rsidRPr="003958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призначається особа, яка має вищу освіту ступеня магістра за спеціальністю “Спеціальна освіта” (“Корекційна освіта”, </w:t>
      </w:r>
      <w:r w:rsidRPr="003958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“Дефектологія”) або “Психологія” (“Практична психологія”) та стаж роботи не менше п’яти років за фахом.</w:t>
      </w:r>
    </w:p>
    <w:p w:rsidR="0002309E" w:rsidRPr="0002309E" w:rsidRDefault="0058111F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2309E" w:rsidRPr="0002309E">
        <w:rPr>
          <w:rFonts w:ascii="Times New Roman" w:hAnsi="Times New Roman"/>
          <w:sz w:val="28"/>
          <w:szCs w:val="28"/>
        </w:rPr>
        <w:t>7. Директор ІРЦ: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1) планує та організовує роботу ІРЦ, видає відповідно до компетенції накази, контролює їх виконання, затверджує посадові інструкції фахівців </w:t>
      </w:r>
      <w:r w:rsidR="00D6140D">
        <w:rPr>
          <w:rFonts w:ascii="Times New Roman" w:hAnsi="Times New Roman"/>
          <w:sz w:val="28"/>
          <w:szCs w:val="28"/>
        </w:rPr>
        <w:t>ІРЦ</w:t>
      </w:r>
      <w:r w:rsidRPr="0002309E">
        <w:rPr>
          <w:rFonts w:ascii="Times New Roman" w:hAnsi="Times New Roman"/>
          <w:sz w:val="28"/>
          <w:szCs w:val="28"/>
        </w:rPr>
        <w:t>;</w:t>
      </w:r>
    </w:p>
    <w:p w:rsidR="0002309E" w:rsidRPr="0002309E" w:rsidRDefault="0002309E" w:rsidP="0002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9E">
        <w:rPr>
          <w:rFonts w:ascii="Times New Roman" w:hAnsi="Times New Roman" w:cs="Times New Roman"/>
          <w:sz w:val="28"/>
          <w:szCs w:val="28"/>
        </w:rPr>
        <w:t>2) подає на з</w:t>
      </w:r>
      <w:r w:rsidR="0058111F">
        <w:rPr>
          <w:rFonts w:ascii="Times New Roman" w:hAnsi="Times New Roman" w:cs="Times New Roman"/>
          <w:sz w:val="28"/>
          <w:szCs w:val="28"/>
        </w:rPr>
        <w:t xml:space="preserve">атвердження </w:t>
      </w:r>
      <w:r w:rsidR="0058111F">
        <w:rPr>
          <w:rFonts w:ascii="Times New Roman" w:hAnsi="Times New Roman"/>
          <w:sz w:val="28"/>
          <w:szCs w:val="28"/>
        </w:rPr>
        <w:t>Броварської міської Київської області</w:t>
      </w:r>
      <w:r w:rsidR="00204D6F">
        <w:rPr>
          <w:rFonts w:ascii="Times New Roman" w:hAnsi="Times New Roman"/>
          <w:sz w:val="28"/>
          <w:szCs w:val="28"/>
        </w:rPr>
        <w:t xml:space="preserve"> </w:t>
      </w:r>
      <w:r w:rsidRPr="0002309E">
        <w:rPr>
          <w:rFonts w:ascii="Times New Roman" w:hAnsi="Times New Roman" w:cs="Times New Roman"/>
          <w:sz w:val="28"/>
          <w:szCs w:val="28"/>
        </w:rPr>
        <w:t xml:space="preserve">погоджений </w:t>
      </w:r>
      <w:r w:rsidR="0058111F" w:rsidRPr="0002309E">
        <w:rPr>
          <w:rFonts w:ascii="Times New Roman" w:hAnsi="Times New Roman" w:cs="Times New Roman"/>
          <w:sz w:val="28"/>
          <w:szCs w:val="28"/>
        </w:rPr>
        <w:t>управлінням освіти</w:t>
      </w:r>
      <w:r w:rsidR="0058111F">
        <w:rPr>
          <w:rFonts w:ascii="Times New Roman" w:hAnsi="Times New Roman"/>
          <w:sz w:val="28"/>
          <w:szCs w:val="28"/>
        </w:rPr>
        <w:t xml:space="preserve"> і науки Броварської міської Київської області </w:t>
      </w:r>
      <w:r w:rsidRPr="0002309E">
        <w:rPr>
          <w:rFonts w:ascii="Times New Roman" w:hAnsi="Times New Roman" w:cs="Times New Roman"/>
          <w:sz w:val="28"/>
          <w:szCs w:val="28"/>
        </w:rPr>
        <w:t>проект змін до Статуту;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3) залучає необхідних фахівців для надання психолого-педагогічної допомоги шляхом укладення цивільно-правових угод відповідно до запитів ІРЦ;</w:t>
      </w:r>
    </w:p>
    <w:p w:rsidR="0002309E" w:rsidRPr="0002309E" w:rsidRDefault="0002309E" w:rsidP="0002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9E">
        <w:rPr>
          <w:rFonts w:ascii="Times New Roman" w:hAnsi="Times New Roman" w:cs="Times New Roman"/>
          <w:sz w:val="28"/>
          <w:szCs w:val="28"/>
        </w:rPr>
        <w:t>4) визначає граничну чисельність працівників ІРЦ та затверджує графік роботи ІРЦ;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  <w:lang w:val="ru-RU"/>
        </w:rPr>
        <w:t>5)</w:t>
      </w:r>
      <w:r w:rsidRPr="0002309E">
        <w:rPr>
          <w:rFonts w:ascii="Times New Roman" w:hAnsi="Times New Roman"/>
          <w:sz w:val="28"/>
          <w:szCs w:val="28"/>
        </w:rPr>
        <w:t xml:space="preserve"> призначає на посади фахівців ІРЦ на конкурсній основі та звільняє їх з по</w:t>
      </w:r>
      <w:r w:rsidR="00BB28BB">
        <w:rPr>
          <w:rFonts w:ascii="Times New Roman" w:hAnsi="Times New Roman"/>
          <w:sz w:val="28"/>
          <w:szCs w:val="28"/>
        </w:rPr>
        <w:t>сад відповідно до законодавства;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6) створює належні умови для продуктивної праці фахівців ІРЦ,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психолого-педагогічної допомоги дітям з особливими освітніми потребами;</w:t>
      </w:r>
    </w:p>
    <w:p w:rsidR="0002309E" w:rsidRPr="0002309E" w:rsidRDefault="0002309E" w:rsidP="0002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9E">
        <w:rPr>
          <w:rFonts w:ascii="Times New Roman" w:hAnsi="Times New Roman" w:cs="Times New Roman"/>
          <w:sz w:val="28"/>
          <w:szCs w:val="28"/>
        </w:rPr>
        <w:t xml:space="preserve">7) встановлює працівникам розміри </w:t>
      </w:r>
      <w:r w:rsidR="00BB28BB">
        <w:rPr>
          <w:rFonts w:ascii="Times New Roman" w:hAnsi="Times New Roman" w:cs="Times New Roman"/>
          <w:sz w:val="28"/>
          <w:szCs w:val="28"/>
        </w:rPr>
        <w:t xml:space="preserve">додаткових </w:t>
      </w:r>
      <w:r w:rsidRPr="0002309E">
        <w:rPr>
          <w:rFonts w:ascii="Times New Roman" w:hAnsi="Times New Roman" w:cs="Times New Roman"/>
          <w:sz w:val="28"/>
          <w:szCs w:val="28"/>
        </w:rPr>
        <w:t>премій, винагород, надбавок і доплат на передбачених колективним договором</w:t>
      </w:r>
      <w:r w:rsidR="00BB28BB">
        <w:rPr>
          <w:rFonts w:ascii="Times New Roman" w:hAnsi="Times New Roman" w:cs="Times New Roman"/>
          <w:sz w:val="28"/>
          <w:szCs w:val="28"/>
        </w:rPr>
        <w:t>;</w:t>
      </w:r>
    </w:p>
    <w:p w:rsidR="0002309E" w:rsidRPr="0002309E" w:rsidRDefault="0002309E" w:rsidP="0002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9E">
        <w:rPr>
          <w:rFonts w:ascii="Times New Roman" w:hAnsi="Times New Roman" w:cs="Times New Roman"/>
          <w:sz w:val="28"/>
          <w:szCs w:val="28"/>
        </w:rPr>
        <w:t xml:space="preserve">8) укладає колективний договір за погодженням з </w:t>
      </w:r>
      <w:r w:rsidR="00FC2686" w:rsidRPr="0002309E">
        <w:rPr>
          <w:rFonts w:ascii="Times New Roman" w:hAnsi="Times New Roman" w:cs="Times New Roman"/>
          <w:sz w:val="28"/>
          <w:szCs w:val="28"/>
        </w:rPr>
        <w:t>управлінням освіти</w:t>
      </w:r>
      <w:r w:rsidR="00FC2686">
        <w:rPr>
          <w:rFonts w:ascii="Times New Roman" w:hAnsi="Times New Roman"/>
          <w:sz w:val="28"/>
          <w:szCs w:val="28"/>
        </w:rPr>
        <w:t xml:space="preserve"> і науки Броварської міської Київської області</w:t>
      </w:r>
      <w:r w:rsidR="00BB28BB">
        <w:rPr>
          <w:rFonts w:ascii="Times New Roman" w:hAnsi="Times New Roman"/>
          <w:sz w:val="28"/>
          <w:szCs w:val="28"/>
        </w:rPr>
        <w:t>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C2686">
        <w:rPr>
          <w:rFonts w:ascii="Times New Roman" w:hAnsi="Times New Roman"/>
          <w:sz w:val="28"/>
          <w:szCs w:val="28"/>
        </w:rPr>
        <w:t>9) р</w:t>
      </w:r>
      <w:r w:rsidRPr="0002309E">
        <w:rPr>
          <w:rFonts w:ascii="Times New Roman" w:hAnsi="Times New Roman"/>
          <w:sz w:val="28"/>
          <w:szCs w:val="28"/>
        </w:rPr>
        <w:t xml:space="preserve">озпоряджається за погодженням </w:t>
      </w:r>
      <w:r w:rsidR="00FC2686">
        <w:rPr>
          <w:rFonts w:ascii="Times New Roman" w:hAnsi="Times New Roman"/>
          <w:sz w:val="28"/>
          <w:szCs w:val="28"/>
        </w:rPr>
        <w:t xml:space="preserve"> з </w:t>
      </w:r>
      <w:r w:rsidR="00FC2686" w:rsidRPr="0002309E">
        <w:rPr>
          <w:rFonts w:ascii="Times New Roman" w:hAnsi="Times New Roman"/>
          <w:sz w:val="28"/>
          <w:szCs w:val="28"/>
        </w:rPr>
        <w:t>управлінням освіти</w:t>
      </w:r>
      <w:r w:rsidR="00FC2686">
        <w:rPr>
          <w:rFonts w:ascii="Times New Roman" w:hAnsi="Times New Roman"/>
          <w:sz w:val="28"/>
          <w:szCs w:val="28"/>
        </w:rPr>
        <w:t xml:space="preserve"> і науки Броварської міської Київської області</w:t>
      </w:r>
      <w:r w:rsidRPr="0002309E">
        <w:rPr>
          <w:rFonts w:ascii="Times New Roman" w:hAnsi="Times New Roman"/>
          <w:sz w:val="28"/>
          <w:szCs w:val="28"/>
        </w:rPr>
        <w:t xml:space="preserve"> в установленому порядку майном центру та його коштами, затверджує кошторис, укладає цивільно-правові угоди, забезпечує ефективність використання фінансових та матеріальних ресурсів ІРЦ;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10) забезпечує охорону праці, дотримання законності у діяльності </w:t>
      </w:r>
      <w:r w:rsidR="00FC2686">
        <w:rPr>
          <w:rFonts w:ascii="Times New Roman" w:hAnsi="Times New Roman"/>
          <w:sz w:val="28"/>
          <w:szCs w:val="28"/>
        </w:rPr>
        <w:t>ІРЦ</w:t>
      </w:r>
      <w:r w:rsidRPr="0002309E">
        <w:rPr>
          <w:rFonts w:ascii="Times New Roman" w:hAnsi="Times New Roman"/>
          <w:sz w:val="28"/>
          <w:szCs w:val="28"/>
        </w:rPr>
        <w:t>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>11) представляє ІРЦ у відносинах з державними органами, органами місцевого самоврядування, підприємствами, установами та організаціями;</w:t>
      </w:r>
    </w:p>
    <w:p w:rsidR="0002309E" w:rsidRPr="0002309E" w:rsidRDefault="0002309E" w:rsidP="0002309E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09E">
        <w:rPr>
          <w:rFonts w:ascii="Times New Roman" w:hAnsi="Times New Roman"/>
          <w:sz w:val="28"/>
          <w:szCs w:val="28"/>
        </w:rPr>
        <w:t xml:space="preserve">12) подає </w:t>
      </w:r>
      <w:r w:rsidR="00FC2686" w:rsidRPr="0002309E">
        <w:rPr>
          <w:rFonts w:ascii="Times New Roman" w:hAnsi="Times New Roman"/>
          <w:sz w:val="28"/>
          <w:szCs w:val="28"/>
        </w:rPr>
        <w:t>управлінн</w:t>
      </w:r>
      <w:r w:rsidR="00FC2686">
        <w:rPr>
          <w:rFonts w:ascii="Times New Roman" w:hAnsi="Times New Roman"/>
          <w:sz w:val="28"/>
          <w:szCs w:val="28"/>
        </w:rPr>
        <w:t>ю</w:t>
      </w:r>
      <w:r w:rsidR="00FC2686" w:rsidRPr="0002309E">
        <w:rPr>
          <w:rFonts w:ascii="Times New Roman" w:hAnsi="Times New Roman"/>
          <w:sz w:val="28"/>
          <w:szCs w:val="28"/>
        </w:rPr>
        <w:t xml:space="preserve"> освіти</w:t>
      </w:r>
      <w:r w:rsidR="00FC2686">
        <w:rPr>
          <w:rFonts w:ascii="Times New Roman" w:hAnsi="Times New Roman"/>
          <w:sz w:val="28"/>
          <w:szCs w:val="28"/>
        </w:rPr>
        <w:t xml:space="preserve"> і науки Броварської міської Київської області</w:t>
      </w:r>
      <w:r w:rsidRPr="0002309E">
        <w:rPr>
          <w:rFonts w:ascii="Times New Roman" w:hAnsi="Times New Roman"/>
          <w:sz w:val="28"/>
          <w:szCs w:val="28"/>
        </w:rPr>
        <w:t xml:space="preserve"> річний звіт про діяльність </w:t>
      </w:r>
      <w:r w:rsidR="00FC2686">
        <w:rPr>
          <w:rFonts w:ascii="Times New Roman" w:hAnsi="Times New Roman"/>
          <w:sz w:val="28"/>
          <w:szCs w:val="28"/>
        </w:rPr>
        <w:t>ІРЦ</w:t>
      </w:r>
      <w:r w:rsidRPr="0002309E">
        <w:rPr>
          <w:rFonts w:ascii="Times New Roman" w:hAnsi="Times New Roman"/>
          <w:sz w:val="28"/>
          <w:szCs w:val="28"/>
        </w:rPr>
        <w:t>;</w:t>
      </w:r>
    </w:p>
    <w:p w:rsidR="0002309E" w:rsidRPr="0002309E" w:rsidRDefault="0002309E" w:rsidP="0002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9E">
        <w:rPr>
          <w:rFonts w:ascii="Times New Roman" w:hAnsi="Times New Roman" w:cs="Times New Roman"/>
          <w:sz w:val="28"/>
          <w:szCs w:val="28"/>
        </w:rPr>
        <w:t xml:space="preserve">13) вирішує інші питання діяльності </w:t>
      </w:r>
      <w:r w:rsidR="00FC2686">
        <w:rPr>
          <w:rFonts w:ascii="Times New Roman" w:hAnsi="Times New Roman" w:cs="Times New Roman"/>
          <w:sz w:val="28"/>
          <w:szCs w:val="28"/>
        </w:rPr>
        <w:t>ІРЦ</w:t>
      </w:r>
      <w:r w:rsidRPr="0002309E">
        <w:rPr>
          <w:rFonts w:ascii="Times New Roman" w:hAnsi="Times New Roman" w:cs="Times New Roman"/>
          <w:sz w:val="28"/>
          <w:szCs w:val="28"/>
        </w:rPr>
        <w:t xml:space="preserve"> у відповідності із законодавством.</w:t>
      </w:r>
    </w:p>
    <w:p w:rsidR="002616A1" w:rsidRPr="002616A1" w:rsidRDefault="002616A1" w:rsidP="00261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:rsidR="00147F70" w:rsidRPr="00147F70" w:rsidRDefault="00147F70" w:rsidP="00147F7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uk-UA"/>
        </w:rPr>
        <w:t>V</w:t>
      </w:r>
      <w:r w:rsidR="0032605D" w:rsidRPr="0032605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  <w:t>ІІ. Кадрове забезпечення</w:t>
      </w:r>
    </w:p>
    <w:p w:rsidR="00147F70" w:rsidRPr="00147F70" w:rsidRDefault="00147F70" w:rsidP="00147F70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147F70">
        <w:rPr>
          <w:rFonts w:ascii="Times New Roman" w:hAnsi="Times New Roman"/>
          <w:sz w:val="28"/>
          <w:szCs w:val="28"/>
        </w:rPr>
        <w:t xml:space="preserve">1. </w:t>
      </w:r>
      <w:r w:rsidR="00C0590C" w:rsidRPr="00C059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Діяльність </w:t>
      </w:r>
      <w:r w:rsidR="00C059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ІРЦ</w:t>
      </w:r>
      <w:r w:rsidR="00C0590C" w:rsidRPr="00C059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забезпечують педагогічні працівники: вчителі-логопеди, вчителі-дефектологи (сурдопедагоги, олігофренопедагоги, тифлопедагоги), практичні психологи, вчитель-реабілітолог, а також медична сестра, бухгалтер та господарсько-обслуговувальний персонал.</w:t>
      </w:r>
    </w:p>
    <w:p w:rsidR="00147F70" w:rsidRPr="00873B61" w:rsidRDefault="00147F70" w:rsidP="003E4455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B61">
        <w:rPr>
          <w:rFonts w:ascii="Times New Roman" w:hAnsi="Times New Roman"/>
          <w:sz w:val="28"/>
          <w:szCs w:val="28"/>
        </w:rPr>
        <w:t xml:space="preserve">7.2. </w:t>
      </w:r>
      <w:r w:rsidR="00873B61" w:rsidRPr="00873B61">
        <w:rPr>
          <w:rFonts w:ascii="Times New Roman" w:hAnsi="Times New Roman"/>
          <w:color w:val="000000"/>
          <w:shd w:val="clear" w:color="auto" w:fill="FFFFFF"/>
        </w:rPr>
        <w:t xml:space="preserve">На посади педагогічних працівників </w:t>
      </w:r>
      <w:r w:rsidR="00873B61">
        <w:rPr>
          <w:rFonts w:ascii="Times New Roman" w:hAnsi="Times New Roman"/>
          <w:color w:val="000000"/>
          <w:shd w:val="clear" w:color="auto" w:fill="FFFFFF"/>
        </w:rPr>
        <w:t>ІРЦ</w:t>
      </w:r>
      <w:r w:rsidR="00873B61" w:rsidRPr="00873B61">
        <w:rPr>
          <w:rFonts w:ascii="Times New Roman" w:hAnsi="Times New Roman"/>
          <w:color w:val="000000"/>
          <w:shd w:val="clear" w:color="auto" w:fill="FFFFFF"/>
        </w:rPr>
        <w:t xml:space="preserve"> призначаються особи, які мають вищу педагогічну (психологічну) освіту ступеня магістра. Стаж роботи за фахом не менше 60 відсотків педагогічних працівників </w:t>
      </w:r>
      <w:r w:rsidR="00873B61">
        <w:rPr>
          <w:rFonts w:ascii="Times New Roman" w:hAnsi="Times New Roman"/>
          <w:color w:val="000000"/>
          <w:shd w:val="clear" w:color="auto" w:fill="FFFFFF"/>
        </w:rPr>
        <w:t xml:space="preserve">ІРЦ </w:t>
      </w:r>
      <w:r w:rsidR="00873B61" w:rsidRPr="00873B61">
        <w:rPr>
          <w:rFonts w:ascii="Times New Roman" w:hAnsi="Times New Roman"/>
          <w:color w:val="000000"/>
          <w:shd w:val="clear" w:color="auto" w:fill="FFFFFF"/>
        </w:rPr>
        <w:t xml:space="preserve"> повинен становити три або більше років.</w:t>
      </w:r>
    </w:p>
    <w:p w:rsidR="009B3655" w:rsidRDefault="00147F70" w:rsidP="003E44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147F70">
        <w:rPr>
          <w:rFonts w:ascii="Times New Roman" w:hAnsi="Times New Roman" w:cs="Times New Roman"/>
          <w:sz w:val="28"/>
          <w:szCs w:val="28"/>
        </w:rPr>
        <w:t xml:space="preserve">3. Призначення на посади педагогічних працівників ІРЦ здійснюється директором на конкурсній основі у порядку </w:t>
      </w:r>
      <w:r>
        <w:rPr>
          <w:rFonts w:ascii="Times New Roman" w:hAnsi="Times New Roman" w:cs="Times New Roman"/>
          <w:sz w:val="28"/>
          <w:szCs w:val="28"/>
        </w:rPr>
        <w:t>затвердженомууправлінням освіти і науки Броварської міської ради Київської о</w:t>
      </w:r>
      <w:r w:rsidR="00157EB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ласті. </w:t>
      </w:r>
    </w:p>
    <w:p w:rsidR="00147F70" w:rsidRPr="00147F70" w:rsidRDefault="00147F70" w:rsidP="003E44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7.</w:t>
      </w:r>
      <w:r w:rsidRPr="00147F70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147F70">
        <w:rPr>
          <w:rFonts w:ascii="Times New Roman" w:hAnsi="Times New Roman" w:cs="Times New Roman"/>
          <w:sz w:val="28"/>
          <w:szCs w:val="28"/>
        </w:rPr>
        <w:t xml:space="preserve"> Обов’язки фахівців ІРЦ визначаються відповідно до законодавства та посадових інструкцій.</w:t>
      </w:r>
    </w:p>
    <w:p w:rsidR="00147F70" w:rsidRPr="00F57BFE" w:rsidRDefault="00147F70" w:rsidP="00DA7460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57BFE">
        <w:rPr>
          <w:rFonts w:ascii="Times New Roman" w:hAnsi="Times New Roman"/>
          <w:sz w:val="28"/>
          <w:szCs w:val="28"/>
        </w:rPr>
        <w:t xml:space="preserve">7.5. </w:t>
      </w:r>
      <w:r w:rsidR="00F57BFE" w:rsidRPr="00F57BFE">
        <w:rPr>
          <w:rFonts w:ascii="Times New Roman" w:hAnsi="Times New Roman"/>
          <w:color w:val="000000"/>
          <w:shd w:val="clear" w:color="auto" w:fill="FFFFFF"/>
        </w:rPr>
        <w:t xml:space="preserve">На педагогічних працівників </w:t>
      </w:r>
      <w:r w:rsidR="00F57BFE">
        <w:rPr>
          <w:rFonts w:ascii="Times New Roman" w:hAnsi="Times New Roman"/>
          <w:color w:val="000000"/>
          <w:shd w:val="clear" w:color="auto" w:fill="FFFFFF"/>
        </w:rPr>
        <w:t>ІРЦ</w:t>
      </w:r>
      <w:r w:rsidR="00F57BFE" w:rsidRPr="00F57BFE">
        <w:rPr>
          <w:rFonts w:ascii="Times New Roman" w:hAnsi="Times New Roman"/>
          <w:color w:val="000000"/>
          <w:shd w:val="clear" w:color="auto" w:fill="FFFFFF"/>
        </w:rPr>
        <w:t xml:space="preserve">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</w:p>
    <w:p w:rsidR="00147F70" w:rsidRPr="00147F70" w:rsidRDefault="00147F70" w:rsidP="00147F70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DA7460">
        <w:rPr>
          <w:rFonts w:ascii="Times New Roman" w:hAnsi="Times New Roman"/>
          <w:sz w:val="28"/>
          <w:szCs w:val="28"/>
        </w:rPr>
        <w:t>6</w:t>
      </w:r>
      <w:r w:rsidRPr="00147F70">
        <w:rPr>
          <w:rFonts w:ascii="Times New Roman" w:hAnsi="Times New Roman"/>
          <w:sz w:val="28"/>
          <w:szCs w:val="28"/>
        </w:rPr>
        <w:t>. Для надання психолого-педагогічної допомоги в ІРЦ ввод</w:t>
      </w:r>
      <w:r w:rsidR="00622965">
        <w:rPr>
          <w:rFonts w:ascii="Times New Roman" w:hAnsi="Times New Roman"/>
          <w:sz w:val="28"/>
          <w:szCs w:val="28"/>
        </w:rPr>
        <w:t>яться</w:t>
      </w:r>
      <w:r w:rsidRPr="00147F70">
        <w:rPr>
          <w:rFonts w:ascii="Times New Roman" w:hAnsi="Times New Roman"/>
          <w:sz w:val="28"/>
          <w:szCs w:val="28"/>
        </w:rPr>
        <w:t xml:space="preserve"> такі посади:</w:t>
      </w:r>
    </w:p>
    <w:p w:rsidR="00622965" w:rsidRPr="00622965" w:rsidRDefault="00622965" w:rsidP="0062296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22965">
        <w:rPr>
          <w:color w:val="000000"/>
          <w:sz w:val="28"/>
          <w:szCs w:val="28"/>
        </w:rPr>
        <w:t>вчителя-логопеда з розрахунку одна штатна одиниця на 25-30 дітей з порушеннями мовлення або 15-20 дітей з тяжкими порушеннями мовлення, або 15 дітей дошкільного віку з фонетико-фонематичним недорозвиненням мовлення, або 12 дітей дошкільного віку з тяжкими порушеннями мовлення;</w:t>
      </w:r>
    </w:p>
    <w:p w:rsidR="00622965" w:rsidRPr="00622965" w:rsidRDefault="00622965" w:rsidP="0062296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27" w:name="n125"/>
      <w:bookmarkEnd w:id="27"/>
      <w:r w:rsidRPr="00622965">
        <w:rPr>
          <w:color w:val="000000"/>
          <w:sz w:val="28"/>
          <w:szCs w:val="28"/>
        </w:rPr>
        <w:t>вчителя-дефектолога з розрахунку одна штатна одиниця на 12-15 дітей з порушеннями слуху/зору/інтелектуального розвитку;</w:t>
      </w:r>
    </w:p>
    <w:p w:rsidR="00622965" w:rsidRPr="00622965" w:rsidRDefault="00622965" w:rsidP="0062296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28" w:name="n126"/>
      <w:bookmarkEnd w:id="28"/>
      <w:r w:rsidRPr="00622965">
        <w:rPr>
          <w:color w:val="000000"/>
          <w:sz w:val="28"/>
          <w:szCs w:val="28"/>
        </w:rPr>
        <w:t>практичного психолога з розрахунку одна штатна одиниця на 12-15 дітей, які мають порушення емоційно-вольової сфери/пізнавальних процесів;</w:t>
      </w:r>
    </w:p>
    <w:p w:rsidR="00622965" w:rsidRPr="00622965" w:rsidRDefault="00622965" w:rsidP="0062296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29" w:name="n127"/>
      <w:bookmarkEnd w:id="29"/>
      <w:r w:rsidRPr="00622965">
        <w:rPr>
          <w:color w:val="000000"/>
          <w:sz w:val="28"/>
          <w:szCs w:val="28"/>
        </w:rPr>
        <w:t>вчителя-реабілітолога з розрахунку одна штатна одиниця на 12-15 дітей, які мають порушення опорно-рухового апарату.</w:t>
      </w:r>
    </w:p>
    <w:p w:rsidR="00147F70" w:rsidRPr="00147F70" w:rsidRDefault="00147F70" w:rsidP="00147F70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DA7460">
        <w:rPr>
          <w:rFonts w:ascii="Times New Roman" w:hAnsi="Times New Roman"/>
          <w:sz w:val="28"/>
          <w:szCs w:val="28"/>
        </w:rPr>
        <w:t>7</w:t>
      </w:r>
      <w:r w:rsidRPr="00147F70">
        <w:rPr>
          <w:rFonts w:ascii="Times New Roman" w:hAnsi="Times New Roman"/>
          <w:sz w:val="28"/>
          <w:szCs w:val="28"/>
        </w:rPr>
        <w:t xml:space="preserve">. Посада прибиральника приміщень </w:t>
      </w:r>
      <w:r w:rsidR="00FA0E23">
        <w:rPr>
          <w:rFonts w:ascii="Times New Roman" w:hAnsi="Times New Roman"/>
          <w:sz w:val="28"/>
          <w:szCs w:val="28"/>
        </w:rPr>
        <w:t>ІРЦ</w:t>
      </w:r>
      <w:r w:rsidRPr="00147F70">
        <w:rPr>
          <w:rFonts w:ascii="Times New Roman" w:hAnsi="Times New Roman"/>
          <w:sz w:val="28"/>
          <w:szCs w:val="28"/>
        </w:rPr>
        <w:t xml:space="preserve"> вводиться з розрахунку 0,5 штатної одиниці на кожні </w:t>
      </w:r>
      <w:smartTag w:uri="urn:schemas-microsoft-com:office:smarttags" w:element="metricconverter">
        <w:smartTagPr>
          <w:attr w:name="ProductID" w:val="200 кв. метрів"/>
        </w:smartTagPr>
        <w:r w:rsidRPr="00147F70">
          <w:rPr>
            <w:rFonts w:ascii="Times New Roman" w:hAnsi="Times New Roman"/>
            <w:sz w:val="28"/>
            <w:szCs w:val="28"/>
          </w:rPr>
          <w:t>200 кв. метрів</w:t>
        </w:r>
      </w:smartTag>
      <w:r w:rsidRPr="00147F70">
        <w:rPr>
          <w:rFonts w:ascii="Times New Roman" w:hAnsi="Times New Roman"/>
          <w:sz w:val="28"/>
          <w:szCs w:val="28"/>
        </w:rPr>
        <w:t xml:space="preserve"> площі, що прибирається.</w:t>
      </w:r>
    </w:p>
    <w:p w:rsidR="00147F70" w:rsidRPr="00147F70" w:rsidRDefault="00147F70" w:rsidP="00147F70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DA7460">
        <w:rPr>
          <w:rFonts w:ascii="Times New Roman" w:hAnsi="Times New Roman"/>
          <w:sz w:val="28"/>
          <w:szCs w:val="28"/>
        </w:rPr>
        <w:t>8</w:t>
      </w:r>
      <w:r w:rsidRPr="00147F70">
        <w:rPr>
          <w:rFonts w:ascii="Times New Roman" w:hAnsi="Times New Roman"/>
          <w:sz w:val="28"/>
          <w:szCs w:val="28"/>
        </w:rPr>
        <w:t>. За наявності автотранспортних засобів (автобусів) вводиться посада водія.</w:t>
      </w:r>
    </w:p>
    <w:p w:rsidR="00147F70" w:rsidRDefault="00147F70" w:rsidP="00147F70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DA7460">
        <w:rPr>
          <w:rFonts w:ascii="Times New Roman" w:hAnsi="Times New Roman"/>
          <w:sz w:val="28"/>
          <w:szCs w:val="28"/>
        </w:rPr>
        <w:t>9</w:t>
      </w:r>
      <w:r w:rsidRPr="00147F70">
        <w:rPr>
          <w:rFonts w:ascii="Times New Roman" w:hAnsi="Times New Roman"/>
          <w:sz w:val="28"/>
          <w:szCs w:val="28"/>
        </w:rPr>
        <w:t xml:space="preserve">. Кількісний склад фахівців ІРЦ визначається з урахуванням потреб </w:t>
      </w:r>
      <w:r w:rsidR="00FA0E23">
        <w:rPr>
          <w:rFonts w:ascii="Times New Roman" w:hAnsi="Times New Roman"/>
          <w:sz w:val="28"/>
          <w:szCs w:val="28"/>
        </w:rPr>
        <w:t>міста</w:t>
      </w:r>
      <w:r w:rsidRPr="00147F70">
        <w:rPr>
          <w:rFonts w:ascii="Times New Roman" w:hAnsi="Times New Roman"/>
          <w:sz w:val="28"/>
          <w:szCs w:val="28"/>
        </w:rPr>
        <w:t xml:space="preserve"> та кількості дітей з особливими освітніми потребами. У разі потреби можуть бути введені додаткові штатні одиниці, у тому числі у разі, коли кількість дітей, які проживають на території </w:t>
      </w:r>
      <w:r w:rsidR="00FA0E23">
        <w:rPr>
          <w:rFonts w:ascii="Times New Roman" w:hAnsi="Times New Roman"/>
          <w:sz w:val="28"/>
          <w:szCs w:val="28"/>
        </w:rPr>
        <w:t>міста</w:t>
      </w:r>
      <w:r w:rsidRPr="00147F70">
        <w:rPr>
          <w:rFonts w:ascii="Times New Roman" w:hAnsi="Times New Roman"/>
          <w:sz w:val="28"/>
          <w:szCs w:val="28"/>
        </w:rPr>
        <w:t xml:space="preserve">, перевищує 7 тисяч, </w:t>
      </w:r>
      <w:r w:rsidR="00FA0E23">
        <w:rPr>
          <w:rFonts w:ascii="Times New Roman" w:hAnsi="Times New Roman"/>
          <w:sz w:val="28"/>
          <w:szCs w:val="28"/>
        </w:rPr>
        <w:t>ІРЦ</w:t>
      </w:r>
      <w:r w:rsidRPr="00147F70">
        <w:rPr>
          <w:rFonts w:ascii="Times New Roman" w:hAnsi="Times New Roman"/>
          <w:sz w:val="28"/>
          <w:szCs w:val="28"/>
        </w:rPr>
        <w:t xml:space="preserve"> додатково залучає необхідних фахівців залежно від кількості виявлених дітей відповідної нозології, які потребують надання психолого-педагогічної допомоги. При цьому розрахунок чисельності фахівців </w:t>
      </w:r>
      <w:r w:rsidR="00FA0E23">
        <w:rPr>
          <w:rFonts w:ascii="Times New Roman" w:hAnsi="Times New Roman"/>
          <w:sz w:val="28"/>
          <w:szCs w:val="28"/>
        </w:rPr>
        <w:t>ІРЦ</w:t>
      </w:r>
      <w:r w:rsidRPr="00147F70">
        <w:rPr>
          <w:rFonts w:ascii="Times New Roman" w:hAnsi="Times New Roman"/>
          <w:sz w:val="28"/>
          <w:szCs w:val="28"/>
        </w:rPr>
        <w:t xml:space="preserve"> здійснюється  відповідно до порядку визначеному в Положенні про </w:t>
      </w:r>
      <w:r w:rsidR="00343F00">
        <w:rPr>
          <w:rFonts w:ascii="Times New Roman" w:hAnsi="Times New Roman"/>
          <w:sz w:val="28"/>
          <w:szCs w:val="28"/>
        </w:rPr>
        <w:t xml:space="preserve">ІРЦ, </w:t>
      </w:r>
      <w:r w:rsidRPr="00147F70">
        <w:rPr>
          <w:rFonts w:ascii="Times New Roman" w:hAnsi="Times New Roman"/>
          <w:sz w:val="28"/>
          <w:szCs w:val="28"/>
        </w:rPr>
        <w:t xml:space="preserve">затвердженим Постановою Кабінету Міністрів від </w:t>
      </w:r>
      <w:r w:rsidR="000E152C">
        <w:rPr>
          <w:rFonts w:ascii="Times New Roman" w:hAnsi="Times New Roman"/>
          <w:sz w:val="28"/>
          <w:szCs w:val="28"/>
        </w:rPr>
        <w:t>2</w:t>
      </w:r>
      <w:r w:rsidR="00B74C55">
        <w:rPr>
          <w:rFonts w:ascii="Times New Roman" w:hAnsi="Times New Roman"/>
          <w:sz w:val="28"/>
          <w:szCs w:val="28"/>
        </w:rPr>
        <w:t>2</w:t>
      </w:r>
      <w:r w:rsidR="00DA7460">
        <w:rPr>
          <w:rFonts w:ascii="Times New Roman" w:hAnsi="Times New Roman"/>
          <w:sz w:val="28"/>
          <w:szCs w:val="28"/>
        </w:rPr>
        <w:t>.08.2018</w:t>
      </w:r>
      <w:r w:rsidRPr="00147F70">
        <w:rPr>
          <w:rFonts w:ascii="Times New Roman" w:hAnsi="Times New Roman"/>
          <w:sz w:val="28"/>
          <w:szCs w:val="28"/>
        </w:rPr>
        <w:t xml:space="preserve"> року № </w:t>
      </w:r>
      <w:r w:rsidR="00DA7460">
        <w:rPr>
          <w:rFonts w:ascii="Times New Roman" w:hAnsi="Times New Roman"/>
          <w:sz w:val="28"/>
          <w:szCs w:val="28"/>
        </w:rPr>
        <w:t>617</w:t>
      </w:r>
      <w:r w:rsidRPr="00147F70">
        <w:rPr>
          <w:rFonts w:ascii="Times New Roman" w:hAnsi="Times New Roman"/>
          <w:sz w:val="28"/>
          <w:szCs w:val="28"/>
        </w:rPr>
        <w:t>.</w:t>
      </w:r>
    </w:p>
    <w:p w:rsidR="00157EBF" w:rsidRDefault="00157EBF" w:rsidP="00147F70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рішенням Броварської міської ради Київської області можуть вводитися додаткові штатні одиниці.</w:t>
      </w:r>
    </w:p>
    <w:p w:rsidR="00085E28" w:rsidRPr="00085E28" w:rsidRDefault="00085E28" w:rsidP="00147F70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85E28">
        <w:rPr>
          <w:rFonts w:ascii="Times New Roman" w:hAnsi="Times New Roman"/>
          <w:sz w:val="28"/>
          <w:szCs w:val="28"/>
        </w:rPr>
        <w:t xml:space="preserve">7.10. </w:t>
      </w:r>
      <w:r w:rsidRPr="00085E28">
        <w:rPr>
          <w:rFonts w:ascii="Times New Roman" w:hAnsi="Times New Roman"/>
          <w:color w:val="000000"/>
          <w:shd w:val="clear" w:color="auto" w:fill="FFFFFF"/>
        </w:rPr>
        <w:t xml:space="preserve">У разі потреби </w:t>
      </w:r>
      <w:r>
        <w:rPr>
          <w:rFonts w:ascii="Times New Roman" w:hAnsi="Times New Roman"/>
          <w:color w:val="000000"/>
          <w:shd w:val="clear" w:color="auto" w:fill="FFFFFF"/>
        </w:rPr>
        <w:t>ІРЦ</w:t>
      </w:r>
      <w:r w:rsidRPr="00085E28">
        <w:rPr>
          <w:rFonts w:ascii="Times New Roman" w:hAnsi="Times New Roman"/>
          <w:color w:val="000000"/>
          <w:shd w:val="clear" w:color="auto" w:fill="FFFFFF"/>
        </w:rPr>
        <w:t xml:space="preserve"> може залучати додаткових фахівців шляхом укладання цивільно-правових угод.</w:t>
      </w:r>
    </w:p>
    <w:p w:rsidR="009B3655" w:rsidRDefault="00DA7460" w:rsidP="009B3655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</w:t>
      </w:r>
      <w:r w:rsidR="00085E28">
        <w:rPr>
          <w:rFonts w:ascii="Times New Roman" w:hAnsi="Times New Roman"/>
          <w:sz w:val="28"/>
          <w:szCs w:val="28"/>
        </w:rPr>
        <w:t>1</w:t>
      </w:r>
      <w:r w:rsidR="009B3655">
        <w:rPr>
          <w:rFonts w:ascii="Times New Roman" w:hAnsi="Times New Roman"/>
          <w:sz w:val="28"/>
          <w:szCs w:val="28"/>
        </w:rPr>
        <w:t>.</w:t>
      </w:r>
      <w:r w:rsidR="006B253F" w:rsidRPr="006B25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Тривалість робочого тижня педагогічних працівників </w:t>
      </w:r>
      <w:r w:rsidR="006B25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ІРЦ </w:t>
      </w:r>
      <w:r w:rsidR="006B253F" w:rsidRPr="006B25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становить 40 годин, що становить тарифну ставку, з яких педагогічне навантаження фахівців </w:t>
      </w:r>
      <w:r w:rsidR="006B25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ІРЦ</w:t>
      </w:r>
      <w:r w:rsidR="006B253F" w:rsidRPr="006B25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які надають психолого-педагогічну допомогу дітям з особливими освітніми потребами, становить 18 годин на тиждень для безпосередньої роботи з такими дітьми. Крім того, фахівці </w:t>
      </w:r>
      <w:r w:rsidR="006B25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ІРЦ</w:t>
      </w:r>
      <w:r w:rsidR="006B253F" w:rsidRPr="006B25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провадять інші види діяльності, зокрема надають консультації батькам (законним представникам) дітей, педагогічним працівникам, які беруть участь в інклюзивному навчанні, тощо.</w:t>
      </w:r>
    </w:p>
    <w:p w:rsidR="00C906E9" w:rsidRDefault="00C906E9" w:rsidP="00DA7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4F3401" w:rsidRPr="006B253F" w:rsidRDefault="004F340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2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 w:type="page"/>
      </w:r>
    </w:p>
    <w:p w:rsidR="00C72F51" w:rsidRDefault="00750F70" w:rsidP="00C01C5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22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lastRenderedPageBreak/>
        <w:t>V</w:t>
      </w:r>
      <w:r w:rsidR="00DF5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ІІІ</w:t>
      </w:r>
      <w:r w:rsidRPr="00147F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Pr="00322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Матеріально</w:t>
      </w:r>
      <w:r w:rsidR="00322883" w:rsidRPr="00322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-технічна база та фінансово-господарська діяльність</w:t>
      </w:r>
    </w:p>
    <w:p w:rsidR="002C2037" w:rsidRPr="002C2037" w:rsidRDefault="00DF5C2B" w:rsidP="002C20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8.1</w:t>
      </w:r>
      <w:r w:rsidR="002C2037" w:rsidRPr="002C2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Матеріально-технічна база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2C2037" w:rsidRPr="002C2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  <w:bookmarkStart w:id="30" w:name="n191"/>
      <w:bookmarkEnd w:id="30"/>
    </w:p>
    <w:p w:rsidR="002C2037" w:rsidRPr="002C2037" w:rsidRDefault="00DF5C2B" w:rsidP="002C20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8.2.</w:t>
      </w:r>
      <w:r w:rsidR="002C2037" w:rsidRPr="002C2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Майно, закріплене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2C2037" w:rsidRPr="002C2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належить йому на праві оперативного управління та не може бути вилученим, якщо інше не передбачено законодавством.</w:t>
      </w:r>
      <w:bookmarkStart w:id="31" w:name="n192"/>
      <w:bookmarkEnd w:id="31"/>
    </w:p>
    <w:p w:rsidR="002C2037" w:rsidRPr="002C2037" w:rsidRDefault="00DF5C2B" w:rsidP="002C20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2" w:name="n193"/>
      <w:bookmarkEnd w:id="3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8.3</w:t>
      </w:r>
      <w:r w:rsidR="002C2037" w:rsidRPr="002C2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Фінансово-господарська </w:t>
      </w:r>
      <w:r w:rsid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діяльність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2C2037" w:rsidRPr="002C2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провадиться відповідно до бюджетного законодавства, законодавства про освіту та інших нормативно-правових актів.</w:t>
      </w:r>
    </w:p>
    <w:p w:rsidR="00C72F51" w:rsidRDefault="00DF5C2B" w:rsidP="002C20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3" w:name="n194"/>
      <w:bookmarkEnd w:id="3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8.4</w:t>
      </w:r>
      <w:r w:rsidR="002C2037" w:rsidRPr="002C2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Джерелами фінансування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кошти місцевого бюджету</w:t>
      </w:r>
      <w:r w:rsidR="002C2037" w:rsidRPr="002C2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благодійні внески юридичних та фізичних осіб, інші джерела, не заборонені законодавством</w:t>
      </w:r>
      <w:r w:rsid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95C66" w:rsidRDefault="00F95C66" w:rsidP="002C20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2113B" w:rsidRPr="00DF3644" w:rsidRDefault="00DF5C2B" w:rsidP="00F95C66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ІХ. </w:t>
      </w:r>
      <w:r w:rsidR="00F95C66" w:rsidRPr="00DF3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Припинення </w:t>
      </w:r>
      <w:r w:rsidR="0012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діяльності </w:t>
      </w:r>
      <w:r w:rsidR="00F95C66" w:rsidRPr="00DF3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інклюзивно-ресурсного центру</w:t>
      </w:r>
    </w:p>
    <w:p w:rsidR="00F95C66" w:rsidRPr="00F95C66" w:rsidRDefault="00DF5C2B" w:rsidP="00F95C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4" w:name="n196"/>
      <w:bookmarkEnd w:id="3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9.1</w:t>
      </w:r>
      <w:r w:rsid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Діяльність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F95C66"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припиняється в результаті його реорганізації (злиття, приєднання, поділу, перетворення) або ліквідації. Рішення про реорганізацію або ліквідацію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приймається Броварською міською радою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області</w:t>
      </w:r>
      <w:r w:rsidR="00F95C66"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Припинення діяльності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F95C66"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F95C66" w:rsidRPr="00F95C66" w:rsidRDefault="00DF5C2B" w:rsidP="00F95C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5" w:name="n197"/>
      <w:bookmarkEnd w:id="3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9.2</w:t>
      </w:r>
      <w:r w:rsidR="00F95C66"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Під час рео</w:t>
      </w:r>
      <w:r w:rsid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рганізації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F95C66"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його права та обов’язки переходять до правонаступника, щ</w:t>
      </w:r>
      <w:r w:rsid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визначається Броварською  міською радою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області</w:t>
      </w:r>
      <w:r w:rsidR="00F95C66"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95C66" w:rsidRPr="00F95C66" w:rsidRDefault="00DF5C2B" w:rsidP="00F95C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6" w:name="n198"/>
      <w:bookmarkEnd w:id="3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9.3</w:t>
      </w:r>
      <w:r w:rsid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ІРЦ</w:t>
      </w:r>
      <w:r w:rsidR="00F95C66" w:rsidRPr="00F95C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:rsidR="00B66030" w:rsidRDefault="00DF5C2B" w:rsidP="00C01C56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Х. Внесення змін та доповнень до Статуту</w:t>
      </w:r>
    </w:p>
    <w:p w:rsidR="00665628" w:rsidRPr="00B66030" w:rsidRDefault="005C577A" w:rsidP="00B66030">
      <w:pPr>
        <w:widowControl w:val="0"/>
        <w:autoSpaceDE w:val="0"/>
        <w:autoSpaceDN w:val="0"/>
        <w:adjustRightInd w:val="0"/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C577A">
        <w:rPr>
          <w:rFonts w:ascii="Times New Roman" w:hAnsi="Times New Roman" w:cs="Times New Roman"/>
          <w:sz w:val="28"/>
          <w:szCs w:val="28"/>
        </w:rPr>
        <w:t xml:space="preserve">10.1. Зміни та доповнення до цього Статуту у разі потреби вносяться </w:t>
      </w:r>
      <w:r w:rsidR="0007716E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="00AF7B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</w:t>
      </w:r>
      <w:r w:rsidR="00FC6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ої </w:t>
      </w:r>
      <w:r w:rsidR="00AF7B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</w:t>
      </w:r>
      <w:r w:rsidR="00FC6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ої </w:t>
      </w:r>
      <w:r w:rsidR="00AF7B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</w:t>
      </w:r>
      <w:r w:rsidR="000771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AF7B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області</w:t>
      </w:r>
      <w:r w:rsidR="00FC6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C577A">
        <w:rPr>
          <w:rFonts w:ascii="Times New Roman" w:hAnsi="Times New Roman" w:cs="Times New Roman"/>
          <w:sz w:val="28"/>
          <w:szCs w:val="28"/>
        </w:rPr>
        <w:t>шляхом викладення його у новій редакції та реєструються в установленому законом порядку.</w:t>
      </w:r>
    </w:p>
    <w:p w:rsidR="00B66030" w:rsidRDefault="00B66030" w:rsidP="006656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C56" w:rsidRDefault="00C01C56" w:rsidP="006656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628" w:rsidRPr="00A348E9" w:rsidRDefault="00A348E9" w:rsidP="006656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5628" w:rsidRPr="00A348E9">
        <w:rPr>
          <w:rFonts w:ascii="Times New Roman" w:hAnsi="Times New Roman" w:cs="Times New Roman"/>
          <w:sz w:val="28"/>
          <w:szCs w:val="28"/>
        </w:rPr>
        <w:t xml:space="preserve">Міський голова                      </w:t>
      </w:r>
      <w:r w:rsidR="00FC6079" w:rsidRPr="00A348E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65628" w:rsidRPr="00A348E9">
        <w:rPr>
          <w:rFonts w:ascii="Times New Roman" w:hAnsi="Times New Roman" w:cs="Times New Roman"/>
          <w:sz w:val="28"/>
          <w:szCs w:val="28"/>
        </w:rPr>
        <w:t xml:space="preserve"> І.В.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28" w:rsidRPr="00A348E9">
        <w:rPr>
          <w:rFonts w:ascii="Times New Roman" w:hAnsi="Times New Roman" w:cs="Times New Roman"/>
          <w:sz w:val="28"/>
          <w:szCs w:val="28"/>
        </w:rPr>
        <w:t>Сапожко</w:t>
      </w:r>
    </w:p>
    <w:sectPr w:rsidR="00665628" w:rsidRPr="00A348E9" w:rsidSect="00E81674">
      <w:foot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78" w:rsidRDefault="00604A78" w:rsidP="00B36D91">
      <w:pPr>
        <w:spacing w:after="0" w:line="240" w:lineRule="auto"/>
      </w:pPr>
      <w:r>
        <w:separator/>
      </w:r>
    </w:p>
  </w:endnote>
  <w:endnote w:type="continuationSeparator" w:id="1">
    <w:p w:rsidR="00604A78" w:rsidRDefault="00604A78" w:rsidP="00B3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464345"/>
      <w:docPartObj>
        <w:docPartGallery w:val="Page Numbers (Bottom of Page)"/>
        <w:docPartUnique/>
      </w:docPartObj>
    </w:sdtPr>
    <w:sdtContent>
      <w:p w:rsidR="00DF68A7" w:rsidRDefault="00D55A41">
        <w:pPr>
          <w:pStyle w:val="a6"/>
          <w:jc w:val="center"/>
        </w:pPr>
      </w:p>
    </w:sdtContent>
  </w:sdt>
  <w:p w:rsidR="00B36D91" w:rsidRDefault="00B36D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78" w:rsidRDefault="00604A78" w:rsidP="00B36D91">
      <w:pPr>
        <w:spacing w:after="0" w:line="240" w:lineRule="auto"/>
      </w:pPr>
      <w:r>
        <w:separator/>
      </w:r>
    </w:p>
  </w:footnote>
  <w:footnote w:type="continuationSeparator" w:id="1">
    <w:p w:rsidR="00604A78" w:rsidRDefault="00604A78" w:rsidP="00B36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ED2"/>
    <w:rsid w:val="00002A76"/>
    <w:rsid w:val="00010BD5"/>
    <w:rsid w:val="00016B8E"/>
    <w:rsid w:val="0002309E"/>
    <w:rsid w:val="00043C5F"/>
    <w:rsid w:val="00053A8F"/>
    <w:rsid w:val="0007716E"/>
    <w:rsid w:val="00085E28"/>
    <w:rsid w:val="000A585C"/>
    <w:rsid w:val="000B554F"/>
    <w:rsid w:val="000D1735"/>
    <w:rsid w:val="000E152C"/>
    <w:rsid w:val="000E3638"/>
    <w:rsid w:val="000E72B9"/>
    <w:rsid w:val="00114B91"/>
    <w:rsid w:val="00117539"/>
    <w:rsid w:val="0012113B"/>
    <w:rsid w:val="00124D53"/>
    <w:rsid w:val="00147F70"/>
    <w:rsid w:val="00157EBF"/>
    <w:rsid w:val="0017179C"/>
    <w:rsid w:val="001760F8"/>
    <w:rsid w:val="00176C63"/>
    <w:rsid w:val="00181DEB"/>
    <w:rsid w:val="001908FF"/>
    <w:rsid w:val="00192B70"/>
    <w:rsid w:val="001D6DD7"/>
    <w:rsid w:val="00204D6F"/>
    <w:rsid w:val="002616A1"/>
    <w:rsid w:val="002B602C"/>
    <w:rsid w:val="002C2037"/>
    <w:rsid w:val="002D064C"/>
    <w:rsid w:val="00322883"/>
    <w:rsid w:val="0032605D"/>
    <w:rsid w:val="003319B0"/>
    <w:rsid w:val="00343F00"/>
    <w:rsid w:val="003644C1"/>
    <w:rsid w:val="00395879"/>
    <w:rsid w:val="003C1D6F"/>
    <w:rsid w:val="003C4D38"/>
    <w:rsid w:val="003E4455"/>
    <w:rsid w:val="003E786E"/>
    <w:rsid w:val="003E7A4C"/>
    <w:rsid w:val="00411EC5"/>
    <w:rsid w:val="00440C1B"/>
    <w:rsid w:val="00446C1E"/>
    <w:rsid w:val="004570E4"/>
    <w:rsid w:val="00457907"/>
    <w:rsid w:val="00470ED2"/>
    <w:rsid w:val="00475D33"/>
    <w:rsid w:val="004B1C41"/>
    <w:rsid w:val="004D5ECF"/>
    <w:rsid w:val="004F3401"/>
    <w:rsid w:val="00511739"/>
    <w:rsid w:val="005362B6"/>
    <w:rsid w:val="005508EA"/>
    <w:rsid w:val="005629F1"/>
    <w:rsid w:val="0058111F"/>
    <w:rsid w:val="005819E0"/>
    <w:rsid w:val="0058546A"/>
    <w:rsid w:val="005C577A"/>
    <w:rsid w:val="005C6F17"/>
    <w:rsid w:val="005D2CF4"/>
    <w:rsid w:val="005E6865"/>
    <w:rsid w:val="00604A78"/>
    <w:rsid w:val="00622965"/>
    <w:rsid w:val="00655254"/>
    <w:rsid w:val="00663CAE"/>
    <w:rsid w:val="00663D2B"/>
    <w:rsid w:val="00665628"/>
    <w:rsid w:val="00676408"/>
    <w:rsid w:val="006802B8"/>
    <w:rsid w:val="00680319"/>
    <w:rsid w:val="0068151E"/>
    <w:rsid w:val="006B253F"/>
    <w:rsid w:val="006C6B0E"/>
    <w:rsid w:val="00720AEA"/>
    <w:rsid w:val="00750F70"/>
    <w:rsid w:val="00794C4A"/>
    <w:rsid w:val="007A1933"/>
    <w:rsid w:val="007A5BB9"/>
    <w:rsid w:val="007C3260"/>
    <w:rsid w:val="007C39C9"/>
    <w:rsid w:val="007E3F47"/>
    <w:rsid w:val="00833B66"/>
    <w:rsid w:val="00873B61"/>
    <w:rsid w:val="008946B7"/>
    <w:rsid w:val="008A13FC"/>
    <w:rsid w:val="008C6862"/>
    <w:rsid w:val="008D2F84"/>
    <w:rsid w:val="008F2AC2"/>
    <w:rsid w:val="00902527"/>
    <w:rsid w:val="00944D7C"/>
    <w:rsid w:val="009745E7"/>
    <w:rsid w:val="009755E8"/>
    <w:rsid w:val="009B3655"/>
    <w:rsid w:val="009D338D"/>
    <w:rsid w:val="00A348E9"/>
    <w:rsid w:val="00A520D2"/>
    <w:rsid w:val="00A52409"/>
    <w:rsid w:val="00AE3255"/>
    <w:rsid w:val="00AF0FC4"/>
    <w:rsid w:val="00AF7B98"/>
    <w:rsid w:val="00B31E2E"/>
    <w:rsid w:val="00B36D91"/>
    <w:rsid w:val="00B42362"/>
    <w:rsid w:val="00B51578"/>
    <w:rsid w:val="00B557E7"/>
    <w:rsid w:val="00B66030"/>
    <w:rsid w:val="00B72B14"/>
    <w:rsid w:val="00B74C55"/>
    <w:rsid w:val="00BA5267"/>
    <w:rsid w:val="00BB28BB"/>
    <w:rsid w:val="00C01C56"/>
    <w:rsid w:val="00C0590C"/>
    <w:rsid w:val="00C61086"/>
    <w:rsid w:val="00C72F51"/>
    <w:rsid w:val="00C73CFD"/>
    <w:rsid w:val="00C906E9"/>
    <w:rsid w:val="00CB04FD"/>
    <w:rsid w:val="00CB0662"/>
    <w:rsid w:val="00CC4D2F"/>
    <w:rsid w:val="00CE1746"/>
    <w:rsid w:val="00D55A41"/>
    <w:rsid w:val="00D6140D"/>
    <w:rsid w:val="00D64CF2"/>
    <w:rsid w:val="00D958F1"/>
    <w:rsid w:val="00DA7460"/>
    <w:rsid w:val="00DC5026"/>
    <w:rsid w:val="00DC60ED"/>
    <w:rsid w:val="00DF5C2B"/>
    <w:rsid w:val="00DF68A7"/>
    <w:rsid w:val="00E11D91"/>
    <w:rsid w:val="00E81674"/>
    <w:rsid w:val="00E94966"/>
    <w:rsid w:val="00EA77A8"/>
    <w:rsid w:val="00EC771A"/>
    <w:rsid w:val="00F025EA"/>
    <w:rsid w:val="00F241AA"/>
    <w:rsid w:val="00F40C08"/>
    <w:rsid w:val="00F42E3F"/>
    <w:rsid w:val="00F5486B"/>
    <w:rsid w:val="00F57BFE"/>
    <w:rsid w:val="00F95C66"/>
    <w:rsid w:val="00FA0E23"/>
    <w:rsid w:val="00FB4A7B"/>
    <w:rsid w:val="00FC2686"/>
    <w:rsid w:val="00FC6079"/>
    <w:rsid w:val="00FD3472"/>
    <w:rsid w:val="00FD4F63"/>
    <w:rsid w:val="00FE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5240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интервала1"/>
    <w:rsid w:val="0002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36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D91"/>
  </w:style>
  <w:style w:type="paragraph" w:styleId="a6">
    <w:name w:val="footer"/>
    <w:basedOn w:val="a"/>
    <w:link w:val="a7"/>
    <w:uiPriority w:val="99"/>
    <w:unhideWhenUsed/>
    <w:rsid w:val="00B36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D91"/>
  </w:style>
  <w:style w:type="paragraph" w:customStyle="1" w:styleId="rvps2">
    <w:name w:val="rvps2"/>
    <w:basedOn w:val="a"/>
    <w:rsid w:val="00B7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E9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5240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интервала1"/>
    <w:rsid w:val="0002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36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D91"/>
  </w:style>
  <w:style w:type="paragraph" w:styleId="a6">
    <w:name w:val="footer"/>
    <w:basedOn w:val="a"/>
    <w:link w:val="a7"/>
    <w:uiPriority w:val="99"/>
    <w:unhideWhenUsed/>
    <w:rsid w:val="00B36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D91"/>
  </w:style>
  <w:style w:type="paragraph" w:customStyle="1" w:styleId="rvps2">
    <w:name w:val="rvps2"/>
    <w:basedOn w:val="a"/>
    <w:rsid w:val="00B7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E9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5_g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28-14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zakon.rada.gov.ua/laws/show/651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60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79102-DBC2-4DC1-B5AD-67B6F920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4764</Words>
  <Characters>27156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cp:lastPrinted>2019-04-24T06:25:00Z</cp:lastPrinted>
  <dcterms:created xsi:type="dcterms:W3CDTF">2019-04-03T08:38:00Z</dcterms:created>
  <dcterms:modified xsi:type="dcterms:W3CDTF">2019-05-08T10:04:00Z</dcterms:modified>
</cp:coreProperties>
</file>